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301"/>
        <w:gridCol w:w="4203"/>
        <w:gridCol w:w="1883"/>
        <w:gridCol w:w="1963"/>
      </w:tblGrid>
      <w:tr w:rsidR="003C5C9D" w14:paraId="126F8A9D" w14:textId="77777777" w:rsidTr="008576BB">
        <w:tc>
          <w:tcPr>
            <w:tcW w:w="1795" w:type="dxa"/>
          </w:tcPr>
          <w:p w14:paraId="5D2A0ED8" w14:textId="77777777" w:rsidR="008576BB" w:rsidRPr="008576BB" w:rsidRDefault="008576BB" w:rsidP="008576BB">
            <w:pPr>
              <w:pStyle w:val="NoSpacing"/>
              <w:rPr>
                <w:rFonts w:ascii="Cambria" w:eastAsiaTheme="minorEastAsia" w:hAnsi="Cambria"/>
              </w:rPr>
            </w:pPr>
            <w:bookmarkStart w:id="0" w:name="_GoBack"/>
            <w:bookmarkEnd w:id="0"/>
          </w:p>
        </w:tc>
        <w:tc>
          <w:tcPr>
            <w:tcW w:w="2250" w:type="dxa"/>
          </w:tcPr>
          <w:p w14:paraId="318865C3" w14:textId="77777777" w:rsidR="008576BB" w:rsidRDefault="008576BB">
            <w:r>
              <w:t>Age</w:t>
            </w:r>
          </w:p>
        </w:tc>
        <w:tc>
          <w:tcPr>
            <w:tcW w:w="2700" w:type="dxa"/>
          </w:tcPr>
          <w:p w14:paraId="58B4B5E4" w14:textId="77777777" w:rsidR="008576BB" w:rsidRDefault="008576BB">
            <w:r>
              <w:t>Disability</w:t>
            </w:r>
          </w:p>
        </w:tc>
        <w:tc>
          <w:tcPr>
            <w:tcW w:w="2605" w:type="dxa"/>
          </w:tcPr>
          <w:p w14:paraId="27B2D3AE" w14:textId="77777777" w:rsidR="008576BB" w:rsidRDefault="008576BB">
            <w:r>
              <w:t>Religion</w:t>
            </w:r>
          </w:p>
        </w:tc>
      </w:tr>
      <w:tr w:rsidR="003C5C9D" w14:paraId="2AE2A2D4" w14:textId="77777777" w:rsidTr="008576BB">
        <w:tc>
          <w:tcPr>
            <w:tcW w:w="1795" w:type="dxa"/>
          </w:tcPr>
          <w:p w14:paraId="5C2558B0" w14:textId="77777777" w:rsidR="008576BB" w:rsidRPr="008576BB" w:rsidRDefault="00722C2E" w:rsidP="008576BB">
            <w:pPr>
              <w:pStyle w:val="NoSpacing"/>
              <w:rPr>
                <w:rFonts w:ascii="Cambria" w:eastAsiaTheme="minorEastAsia" w:hAnsi="Cambria"/>
              </w:rPr>
            </w:pPr>
            <w:hyperlink r:id="rId5" w:history="1">
              <w:r w:rsidR="008576BB" w:rsidRPr="002E5D27">
                <w:rPr>
                  <w:rStyle w:val="Hyperlink"/>
                  <w:lang w:eastAsia="en-CA"/>
                </w:rPr>
                <w:t>Access to Information Act</w:t>
              </w:r>
            </w:hyperlink>
            <w:r w:rsidR="008576BB" w:rsidRPr="002E5D27">
              <w:rPr>
                <w:rStyle w:val="Hyperlink"/>
                <w:lang w:eastAsia="en-CA"/>
              </w:rPr>
              <w:t>, RSC 1985, c A-1</w:t>
            </w:r>
          </w:p>
        </w:tc>
        <w:tc>
          <w:tcPr>
            <w:tcW w:w="2250" w:type="dxa"/>
          </w:tcPr>
          <w:p w14:paraId="1FC845DC" w14:textId="77777777" w:rsidR="008576BB" w:rsidRDefault="008576BB"/>
        </w:tc>
        <w:tc>
          <w:tcPr>
            <w:tcW w:w="2700" w:type="dxa"/>
          </w:tcPr>
          <w:p w14:paraId="612CCE4E" w14:textId="77777777" w:rsidR="008576BB" w:rsidRDefault="008576BB">
            <w:r>
              <w:t>54(4): “</w:t>
            </w:r>
            <w:r>
              <w:rPr>
                <w:rFonts w:ascii="Verdana" w:hAnsi="Verdana"/>
                <w:color w:val="000000"/>
                <w:sz w:val="18"/>
                <w:szCs w:val="18"/>
                <w:shd w:val="clear" w:color="auto" w:fill="FFFFFF"/>
              </w:rPr>
              <w:t xml:space="preserve">In the event of the absence or </w:t>
            </w:r>
            <w:r w:rsidRPr="006D5DBD">
              <w:rPr>
                <w:rFonts w:ascii="Verdana" w:hAnsi="Verdana"/>
                <w:color w:val="000000"/>
                <w:sz w:val="18"/>
                <w:szCs w:val="18"/>
                <w:highlight w:val="yellow"/>
                <w:shd w:val="clear" w:color="auto" w:fill="FFFFFF"/>
              </w:rPr>
              <w:t>incapacity</w:t>
            </w:r>
            <w:r>
              <w:rPr>
                <w:rFonts w:ascii="Verdana" w:hAnsi="Verdana"/>
                <w:color w:val="000000"/>
                <w:sz w:val="18"/>
                <w:szCs w:val="18"/>
                <w:shd w:val="clear" w:color="auto" w:fill="FFFFFF"/>
              </w:rPr>
              <w:t xml:space="preserve"> of the Information Commissioner…”</w:t>
            </w:r>
          </w:p>
        </w:tc>
        <w:tc>
          <w:tcPr>
            <w:tcW w:w="2605" w:type="dxa"/>
          </w:tcPr>
          <w:p w14:paraId="0EF367D2" w14:textId="77777777" w:rsidR="008576BB" w:rsidRDefault="008576BB"/>
        </w:tc>
      </w:tr>
      <w:tr w:rsidR="003C5C9D" w14:paraId="3D646C44" w14:textId="77777777" w:rsidTr="008576BB">
        <w:tc>
          <w:tcPr>
            <w:tcW w:w="1795" w:type="dxa"/>
          </w:tcPr>
          <w:p w14:paraId="538D7A0D" w14:textId="77777777" w:rsidR="008576BB" w:rsidRPr="002E5D27" w:rsidRDefault="00722C2E" w:rsidP="008576BB">
            <w:pPr>
              <w:pStyle w:val="NoSpacing"/>
            </w:pPr>
            <w:hyperlink r:id="rId6" w:history="1">
              <w:r w:rsidR="008576BB" w:rsidRPr="002827D9">
                <w:rPr>
                  <w:rStyle w:val="Hyperlink"/>
                  <w:color w:val="auto"/>
                  <w:u w:val="none"/>
                  <w:lang w:eastAsia="en-CA"/>
                </w:rPr>
                <w:t>Administrative Tribunals Support Service of Canada Act</w:t>
              </w:r>
            </w:hyperlink>
            <w:r w:rsidR="008576BB" w:rsidRPr="002827D9">
              <w:rPr>
                <w:rStyle w:val="Hyperlink"/>
                <w:color w:val="auto"/>
                <w:u w:val="none"/>
                <w:lang w:eastAsia="en-CA"/>
              </w:rPr>
              <w:t>, SC 2014, c 20, s 376</w:t>
            </w:r>
          </w:p>
        </w:tc>
        <w:tc>
          <w:tcPr>
            <w:tcW w:w="2250" w:type="dxa"/>
          </w:tcPr>
          <w:p w14:paraId="75903929" w14:textId="77777777" w:rsidR="008576BB" w:rsidRDefault="008576BB"/>
        </w:tc>
        <w:tc>
          <w:tcPr>
            <w:tcW w:w="2700" w:type="dxa"/>
          </w:tcPr>
          <w:p w14:paraId="38EDBE13" w14:textId="77777777" w:rsidR="008576BB" w:rsidRDefault="008576BB">
            <w:r>
              <w:rPr>
                <w:rStyle w:val="sectionlabel"/>
                <w:rFonts w:ascii="Verdana" w:hAnsi="Verdana"/>
                <w:bCs/>
                <w:color w:val="000000"/>
                <w:sz w:val="18"/>
                <w:szCs w:val="18"/>
                <w:shd w:val="clear" w:color="auto" w:fill="FFFFFF"/>
              </w:rPr>
              <w:t xml:space="preserve">7(1): </w:t>
            </w:r>
            <w:r>
              <w:rPr>
                <w:rFonts w:ascii="Verdana" w:hAnsi="Verdana"/>
                <w:color w:val="000000"/>
                <w:sz w:val="18"/>
                <w:szCs w:val="18"/>
                <w:shd w:val="clear" w:color="auto" w:fill="FFFFFF"/>
              </w:rPr>
              <w:t xml:space="preserve">“If the Chief Administrator is absent or </w:t>
            </w:r>
            <w:r w:rsidRPr="006D5DBD">
              <w:rPr>
                <w:rFonts w:ascii="Verdana" w:hAnsi="Verdana"/>
                <w:color w:val="000000"/>
                <w:sz w:val="18"/>
                <w:szCs w:val="18"/>
                <w:highlight w:val="yellow"/>
                <w:shd w:val="clear" w:color="auto" w:fill="FFFFFF"/>
              </w:rPr>
              <w:t>incapacitated</w:t>
            </w:r>
            <w:r>
              <w:rPr>
                <w:rFonts w:ascii="Verdana" w:hAnsi="Verdana"/>
                <w:color w:val="000000"/>
                <w:sz w:val="18"/>
                <w:szCs w:val="18"/>
                <w:shd w:val="clear" w:color="auto" w:fill="FFFFFF"/>
              </w:rPr>
              <w:t xml:space="preserve"> or the office of Chief Administrator is vacant…”</w:t>
            </w:r>
          </w:p>
        </w:tc>
        <w:tc>
          <w:tcPr>
            <w:tcW w:w="2605" w:type="dxa"/>
          </w:tcPr>
          <w:p w14:paraId="13A1B333" w14:textId="77777777" w:rsidR="008576BB" w:rsidRDefault="008576BB"/>
        </w:tc>
      </w:tr>
      <w:tr w:rsidR="003C5C9D" w14:paraId="78AEFAAE" w14:textId="77777777" w:rsidTr="008576BB">
        <w:tc>
          <w:tcPr>
            <w:tcW w:w="1795" w:type="dxa"/>
          </w:tcPr>
          <w:p w14:paraId="509A4425" w14:textId="77777777" w:rsidR="008576BB" w:rsidRPr="002827D9" w:rsidRDefault="00722C2E" w:rsidP="008576BB">
            <w:pPr>
              <w:pStyle w:val="NoSpacing"/>
            </w:pPr>
            <w:hyperlink r:id="rId7" w:history="1">
              <w:r w:rsidR="00A26A49" w:rsidRPr="002827D9">
                <w:rPr>
                  <w:rStyle w:val="Hyperlink"/>
                  <w:lang w:eastAsia="en-CA"/>
                </w:rPr>
                <w:t>Agricultural Marketing Programs Act</w:t>
              </w:r>
            </w:hyperlink>
            <w:r w:rsidR="00A26A49" w:rsidRPr="002827D9">
              <w:rPr>
                <w:rStyle w:val="Hyperlink"/>
                <w:lang w:eastAsia="en-CA"/>
              </w:rPr>
              <w:t>, SC 1997, c 20</w:t>
            </w:r>
          </w:p>
        </w:tc>
        <w:tc>
          <w:tcPr>
            <w:tcW w:w="2250" w:type="dxa"/>
          </w:tcPr>
          <w:p w14:paraId="4935184E" w14:textId="77777777" w:rsidR="008576BB" w:rsidRDefault="00F66776">
            <w:pPr>
              <w:rPr>
                <w:rFonts w:ascii="Verdana" w:hAnsi="Verdana"/>
                <w:color w:val="000000"/>
                <w:sz w:val="18"/>
                <w:szCs w:val="18"/>
                <w:shd w:val="clear" w:color="auto" w:fill="FFFFFF"/>
              </w:rPr>
            </w:pPr>
            <w:r>
              <w:t xml:space="preserve">10: </w:t>
            </w:r>
            <w:r w:rsidR="00A26A49">
              <w:t>“</w:t>
            </w:r>
            <w:r>
              <w:rPr>
                <w:rFonts w:ascii="Verdana" w:hAnsi="Verdana"/>
                <w:color w:val="000000"/>
                <w:sz w:val="18"/>
                <w:szCs w:val="18"/>
                <w:shd w:val="clear" w:color="auto" w:fill="FFFFFF"/>
              </w:rPr>
              <w:t xml:space="preserve">if the producer is an individual, the producer must have attained the </w:t>
            </w:r>
            <w:r w:rsidRPr="006D5DBD">
              <w:rPr>
                <w:rFonts w:ascii="Verdana" w:hAnsi="Verdana"/>
                <w:color w:val="000000"/>
                <w:sz w:val="18"/>
                <w:szCs w:val="18"/>
                <w:highlight w:val="yellow"/>
                <w:shd w:val="clear" w:color="auto" w:fill="FFFFFF"/>
              </w:rPr>
              <w:t>age of majority</w:t>
            </w:r>
            <w:r>
              <w:rPr>
                <w:rFonts w:ascii="Verdana" w:hAnsi="Verdana"/>
                <w:color w:val="000000"/>
                <w:sz w:val="18"/>
                <w:szCs w:val="18"/>
                <w:shd w:val="clear" w:color="auto" w:fill="FFFFFF"/>
              </w:rPr>
              <w:t xml:space="preserve"> in the province where the producer’s farming operation is carried on;</w:t>
            </w:r>
            <w:r w:rsidR="00A26A49">
              <w:rPr>
                <w:rFonts w:ascii="Verdana" w:hAnsi="Verdana"/>
                <w:color w:val="000000"/>
                <w:sz w:val="18"/>
                <w:szCs w:val="18"/>
                <w:shd w:val="clear" w:color="auto" w:fill="FFFFFF"/>
              </w:rPr>
              <w:t>”</w:t>
            </w:r>
          </w:p>
          <w:p w14:paraId="14F25283" w14:textId="77777777" w:rsidR="00A26A49" w:rsidRDefault="006D5DBD" w:rsidP="00D855D9">
            <w:pPr>
              <w:pStyle w:val="ListParagraph"/>
              <w:numPr>
                <w:ilvl w:val="0"/>
                <w:numId w:val="4"/>
              </w:numPr>
            </w:pPr>
            <w:r>
              <w:t>Plus 2 o</w:t>
            </w:r>
            <w:r w:rsidR="00A26A49">
              <w:t>ther instances of “Age of majority”</w:t>
            </w:r>
          </w:p>
        </w:tc>
        <w:tc>
          <w:tcPr>
            <w:tcW w:w="2700" w:type="dxa"/>
          </w:tcPr>
          <w:p w14:paraId="2F542DD4" w14:textId="77777777" w:rsidR="008576BB" w:rsidRDefault="008576BB">
            <w:pPr>
              <w:rPr>
                <w:rStyle w:val="sectionlabel"/>
                <w:rFonts w:ascii="Verdana" w:hAnsi="Verdana"/>
                <w:bCs/>
                <w:color w:val="000000"/>
                <w:sz w:val="18"/>
                <w:szCs w:val="18"/>
                <w:shd w:val="clear" w:color="auto" w:fill="FFFFFF"/>
              </w:rPr>
            </w:pPr>
          </w:p>
        </w:tc>
        <w:tc>
          <w:tcPr>
            <w:tcW w:w="2605" w:type="dxa"/>
          </w:tcPr>
          <w:p w14:paraId="4B6EE75F" w14:textId="77777777" w:rsidR="008576BB" w:rsidRDefault="008576BB"/>
        </w:tc>
      </w:tr>
      <w:tr w:rsidR="003C5C9D" w14:paraId="517BA3EF" w14:textId="77777777" w:rsidTr="008576BB">
        <w:tc>
          <w:tcPr>
            <w:tcW w:w="1795" w:type="dxa"/>
          </w:tcPr>
          <w:p w14:paraId="6BD3D6E0" w14:textId="77777777" w:rsidR="00A26A49" w:rsidRPr="002827D9" w:rsidRDefault="00722C2E" w:rsidP="008576BB">
            <w:pPr>
              <w:pStyle w:val="NoSpacing"/>
            </w:pPr>
            <w:hyperlink r:id="rId8" w:history="1">
              <w:r w:rsidR="00FD5A72" w:rsidRPr="002827D9">
                <w:rPr>
                  <w:rStyle w:val="Hyperlink"/>
                  <w:lang w:eastAsia="en-CA"/>
                </w:rPr>
                <w:t>Air Travellers Security Charge Act</w:t>
              </w:r>
            </w:hyperlink>
            <w:r w:rsidR="00FD5A72" w:rsidRPr="002827D9">
              <w:rPr>
                <w:rStyle w:val="Hyperlink"/>
                <w:lang w:eastAsia="en-CA"/>
              </w:rPr>
              <w:t>, SC 2002, c 9, s 5</w:t>
            </w:r>
          </w:p>
        </w:tc>
        <w:tc>
          <w:tcPr>
            <w:tcW w:w="2250" w:type="dxa"/>
          </w:tcPr>
          <w:p w14:paraId="38E73E58" w14:textId="77777777" w:rsidR="00A26A49" w:rsidRDefault="00A26A49" w:rsidP="00FD5A72">
            <w:pPr>
              <w:pStyle w:val="subparagraph"/>
              <w:shd w:val="clear" w:color="auto" w:fill="FFFFFF"/>
              <w:spacing w:before="168" w:beforeAutospacing="0" w:after="120" w:afterAutospacing="0"/>
              <w:rPr>
                <w:rFonts w:ascii="Verdana" w:hAnsi="Verdana"/>
                <w:color w:val="000000"/>
                <w:sz w:val="18"/>
                <w:szCs w:val="18"/>
              </w:rPr>
            </w:pPr>
            <w:r>
              <w:rPr>
                <w:rStyle w:val="HTMLDefinition"/>
                <w:rFonts w:ascii="Verdana" w:eastAsiaTheme="majorEastAsia" w:hAnsi="Verdana"/>
                <w:i w:val="0"/>
                <w:iCs w:val="0"/>
                <w:color w:val="000000"/>
                <w:sz w:val="18"/>
                <w:szCs w:val="18"/>
                <w:shd w:val="clear" w:color="auto" w:fill="FFFFFF"/>
              </w:rPr>
              <w:t xml:space="preserve">“chargeable </w:t>
            </w:r>
            <w:proofErr w:type="spellStart"/>
            <w:r>
              <w:rPr>
                <w:rStyle w:val="HTMLDefinition"/>
                <w:rFonts w:ascii="Verdana" w:eastAsiaTheme="majorEastAsia" w:hAnsi="Verdana"/>
                <w:i w:val="0"/>
                <w:iCs w:val="0"/>
                <w:color w:val="000000"/>
                <w:sz w:val="18"/>
                <w:szCs w:val="18"/>
                <w:shd w:val="clear" w:color="auto" w:fill="FFFFFF"/>
              </w:rPr>
              <w:t>emplanement</w:t>
            </w:r>
            <w:proofErr w:type="spellEnd"/>
            <w:r>
              <w:rPr>
                <w:rStyle w:val="HTMLDefinition"/>
                <w:rFonts w:ascii="Verdana" w:eastAsiaTheme="majorEastAsia" w:hAnsi="Verdana"/>
                <w:i w:val="0"/>
                <w:iCs w:val="0"/>
                <w:color w:val="000000"/>
                <w:sz w:val="18"/>
                <w:szCs w:val="18"/>
                <w:shd w:val="clear" w:color="auto" w:fill="FFFFFF"/>
              </w:rPr>
              <w:t>”</w:t>
            </w:r>
            <w:r>
              <w:rPr>
                <w:rStyle w:val="apple-converted-space"/>
                <w:rFonts w:ascii="Verdana" w:eastAsiaTheme="majorEastAsia" w:hAnsi="Verdana"/>
                <w:color w:val="000000"/>
                <w:sz w:val="18"/>
                <w:szCs w:val="18"/>
                <w:shd w:val="clear" w:color="auto" w:fill="FFFFFF"/>
              </w:rPr>
              <w:t> </w:t>
            </w:r>
            <w:r>
              <w:rPr>
                <w:rFonts w:ascii="Verdana" w:hAnsi="Verdana"/>
                <w:color w:val="000000"/>
                <w:sz w:val="18"/>
                <w:szCs w:val="18"/>
                <w:shd w:val="clear" w:color="auto" w:fill="FFFFFF"/>
              </w:rPr>
              <w:t>means an embarkation by an individual at a listed airport on an aircraft operated by a particular air carrier, except if</w:t>
            </w:r>
            <w:r w:rsidR="00FD5A72">
              <w:rPr>
                <w:rFonts w:ascii="Verdana" w:hAnsi="Verdana"/>
                <w:color w:val="000000"/>
                <w:sz w:val="18"/>
                <w:szCs w:val="18"/>
                <w:shd w:val="clear" w:color="auto" w:fill="FFFFFF"/>
              </w:rPr>
              <w:t xml:space="preserve"> …</w:t>
            </w:r>
            <w:r>
              <w:rPr>
                <w:rFonts w:ascii="Verdana" w:hAnsi="Verdana"/>
                <w:color w:val="000000"/>
                <w:sz w:val="18"/>
                <w:szCs w:val="18"/>
                <w:shd w:val="clear" w:color="auto" w:fill="FFFFFF"/>
              </w:rPr>
              <w:t xml:space="preserve"> </w:t>
            </w:r>
            <w:r w:rsidRPr="00A26A49">
              <w:rPr>
                <w:rFonts w:ascii="Verdana" w:hAnsi="Verdana"/>
                <w:color w:val="000000"/>
                <w:sz w:val="18"/>
                <w:szCs w:val="18"/>
                <w:shd w:val="clear" w:color="auto" w:fill="FFFFFF"/>
              </w:rPr>
              <w:t>(</w:t>
            </w:r>
            <w:r w:rsidRPr="00A26A49">
              <w:rPr>
                <w:rFonts w:ascii="Verdana" w:hAnsi="Verdana"/>
                <w:i/>
                <w:iCs/>
                <w:color w:val="000000"/>
                <w:sz w:val="18"/>
                <w:szCs w:val="18"/>
                <w:shd w:val="clear" w:color="auto" w:fill="FFFFFF"/>
              </w:rPr>
              <w:t>b</w:t>
            </w:r>
            <w:r w:rsidRPr="00A26A49">
              <w:rPr>
                <w:rFonts w:ascii="Verdana" w:hAnsi="Verdana"/>
                <w:color w:val="000000"/>
                <w:sz w:val="18"/>
                <w:szCs w:val="18"/>
                <w:shd w:val="clear" w:color="auto" w:fill="FFFFFF"/>
              </w:rPr>
              <w:t>) the individual is</w:t>
            </w:r>
            <w:r w:rsidR="00FD5A72">
              <w:rPr>
                <w:rFonts w:ascii="Verdana" w:hAnsi="Verdana"/>
                <w:color w:val="000000"/>
                <w:sz w:val="18"/>
                <w:szCs w:val="18"/>
                <w:shd w:val="clear" w:color="auto" w:fill="FFFFFF"/>
              </w:rPr>
              <w:t xml:space="preserve"> …</w:t>
            </w:r>
            <w:r>
              <w:rPr>
                <w:rFonts w:ascii="Verdana" w:hAnsi="Verdana"/>
                <w:color w:val="000000"/>
                <w:sz w:val="18"/>
                <w:szCs w:val="18"/>
              </w:rPr>
              <w:t xml:space="preserve">(ii) an </w:t>
            </w:r>
            <w:r w:rsidRPr="006D5DBD">
              <w:rPr>
                <w:rFonts w:ascii="Verdana" w:hAnsi="Verdana"/>
                <w:color w:val="000000"/>
                <w:sz w:val="18"/>
                <w:szCs w:val="18"/>
                <w:highlight w:val="yellow"/>
              </w:rPr>
              <w:t>infant</w:t>
            </w:r>
            <w:r>
              <w:rPr>
                <w:rFonts w:ascii="Verdana" w:hAnsi="Verdana"/>
                <w:color w:val="000000"/>
                <w:sz w:val="18"/>
                <w:szCs w:val="18"/>
              </w:rPr>
              <w:t xml:space="preserve"> (other than an infant who has been issued a ticket that entitles the infant to occupy a seat for a part of the service that inc</w:t>
            </w:r>
            <w:r w:rsidR="00FD5A72">
              <w:rPr>
                <w:rFonts w:ascii="Verdana" w:hAnsi="Verdana"/>
                <w:color w:val="000000"/>
                <w:sz w:val="18"/>
                <w:szCs w:val="18"/>
              </w:rPr>
              <w:t xml:space="preserve">ludes a chargeable </w:t>
            </w:r>
            <w:proofErr w:type="spellStart"/>
            <w:r w:rsidR="00FD5A72">
              <w:rPr>
                <w:rFonts w:ascii="Verdana" w:hAnsi="Verdana"/>
                <w:color w:val="000000"/>
                <w:sz w:val="18"/>
                <w:szCs w:val="18"/>
              </w:rPr>
              <w:t>emplanement</w:t>
            </w:r>
            <w:proofErr w:type="spellEnd"/>
            <w:r w:rsidR="00FD5A72">
              <w:rPr>
                <w:rFonts w:ascii="Verdana" w:hAnsi="Verdana"/>
                <w:color w:val="000000"/>
                <w:sz w:val="18"/>
                <w:szCs w:val="18"/>
              </w:rPr>
              <w:t>)</w:t>
            </w:r>
          </w:p>
          <w:p w14:paraId="1A4F9043" w14:textId="77777777" w:rsidR="00A26A49" w:rsidRDefault="00A26A49"/>
        </w:tc>
        <w:tc>
          <w:tcPr>
            <w:tcW w:w="2700" w:type="dxa"/>
          </w:tcPr>
          <w:p w14:paraId="795E0918" w14:textId="77777777" w:rsidR="00A26A49" w:rsidRDefault="00A26A49">
            <w:pPr>
              <w:rPr>
                <w:rStyle w:val="sectionlabel"/>
                <w:rFonts w:ascii="Verdana" w:hAnsi="Verdana"/>
                <w:bCs/>
                <w:color w:val="000000"/>
                <w:sz w:val="18"/>
                <w:szCs w:val="18"/>
                <w:shd w:val="clear" w:color="auto" w:fill="FFFFFF"/>
              </w:rPr>
            </w:pPr>
          </w:p>
        </w:tc>
        <w:tc>
          <w:tcPr>
            <w:tcW w:w="2605" w:type="dxa"/>
          </w:tcPr>
          <w:p w14:paraId="278FC4BF" w14:textId="77777777" w:rsidR="00A26A49" w:rsidRDefault="00A26A49"/>
        </w:tc>
      </w:tr>
      <w:tr w:rsidR="003C5C9D" w14:paraId="05F58361" w14:textId="77777777" w:rsidTr="008576BB">
        <w:tc>
          <w:tcPr>
            <w:tcW w:w="1795" w:type="dxa"/>
          </w:tcPr>
          <w:p w14:paraId="0F4CEBC8" w14:textId="77777777" w:rsidR="00413791" w:rsidRPr="002827D9" w:rsidRDefault="00722C2E" w:rsidP="008576BB">
            <w:pPr>
              <w:pStyle w:val="NoSpacing"/>
            </w:pPr>
            <w:hyperlink r:id="rId9" w:history="1">
              <w:r w:rsidR="00413791" w:rsidRPr="002827D9">
                <w:rPr>
                  <w:rStyle w:val="Hyperlink"/>
                  <w:lang w:eastAsia="en-CA"/>
                </w:rPr>
                <w:t>Animal Pedigree Act</w:t>
              </w:r>
            </w:hyperlink>
            <w:r w:rsidR="00413791" w:rsidRPr="002827D9">
              <w:rPr>
                <w:rStyle w:val="Hyperlink"/>
                <w:lang w:eastAsia="en-CA"/>
              </w:rPr>
              <w:t xml:space="preserve">, RSC 1985, c 8 (4th </w:t>
            </w:r>
            <w:proofErr w:type="spellStart"/>
            <w:r w:rsidR="00413791" w:rsidRPr="002827D9">
              <w:rPr>
                <w:rStyle w:val="Hyperlink"/>
                <w:lang w:eastAsia="en-CA"/>
              </w:rPr>
              <w:t>Supp</w:t>
            </w:r>
            <w:proofErr w:type="spellEnd"/>
            <w:r w:rsidR="00413791" w:rsidRPr="002827D9">
              <w:rPr>
                <w:rStyle w:val="Hyperlink"/>
                <w:lang w:eastAsia="en-CA"/>
              </w:rPr>
              <w:t>)</w:t>
            </w:r>
          </w:p>
        </w:tc>
        <w:tc>
          <w:tcPr>
            <w:tcW w:w="2250" w:type="dxa"/>
          </w:tcPr>
          <w:p w14:paraId="14FE16F9" w14:textId="77777777" w:rsidR="00413791" w:rsidRDefault="00413791" w:rsidP="00FD5A72">
            <w:pPr>
              <w:pStyle w:val="subparagraph"/>
              <w:shd w:val="clear" w:color="auto" w:fill="FFFFFF"/>
              <w:spacing w:before="168" w:beforeAutospacing="0" w:after="120" w:afterAutospacing="0"/>
              <w:rPr>
                <w:rStyle w:val="HTMLDefinition"/>
                <w:rFonts w:ascii="Verdana" w:eastAsiaTheme="majorEastAsia" w:hAnsi="Verdana"/>
                <w:i w:val="0"/>
                <w:iCs w:val="0"/>
                <w:color w:val="000000"/>
                <w:sz w:val="18"/>
                <w:szCs w:val="18"/>
                <w:shd w:val="clear" w:color="auto" w:fill="FFFFFF"/>
              </w:rPr>
            </w:pPr>
            <w:r>
              <w:rPr>
                <w:rStyle w:val="HTMLDefinition"/>
                <w:rFonts w:ascii="Verdana" w:eastAsiaTheme="majorEastAsia" w:hAnsi="Verdana"/>
                <w:i w:val="0"/>
                <w:iCs w:val="0"/>
                <w:color w:val="000000"/>
                <w:sz w:val="18"/>
                <w:szCs w:val="18"/>
                <w:shd w:val="clear" w:color="auto" w:fill="FFFFFF"/>
              </w:rPr>
              <w:t>7(2): “</w:t>
            </w:r>
            <w:r>
              <w:rPr>
                <w:rFonts w:ascii="Verdana" w:hAnsi="Verdana"/>
                <w:color w:val="000000"/>
                <w:sz w:val="18"/>
                <w:szCs w:val="18"/>
                <w:shd w:val="clear" w:color="auto" w:fill="FFFFFF"/>
              </w:rPr>
              <w:t xml:space="preserve">A person is qualified to apply to form an association if the person is </w:t>
            </w:r>
            <w:r w:rsidRPr="006D5DBD">
              <w:rPr>
                <w:rFonts w:ascii="Verdana" w:hAnsi="Verdana"/>
                <w:color w:val="000000"/>
                <w:sz w:val="18"/>
                <w:szCs w:val="18"/>
                <w:highlight w:val="yellow"/>
                <w:shd w:val="clear" w:color="auto" w:fill="FFFFFF"/>
              </w:rPr>
              <w:t>eighteen years of age</w:t>
            </w:r>
            <w:r>
              <w:rPr>
                <w:rFonts w:ascii="Verdana" w:hAnsi="Verdana"/>
                <w:color w:val="000000"/>
                <w:sz w:val="18"/>
                <w:szCs w:val="18"/>
                <w:shd w:val="clear" w:color="auto" w:fill="FFFFFF"/>
              </w:rPr>
              <w:t xml:space="preserve"> or more and is a Canadian citizen or a permanent resident within the meaning of</w:t>
            </w:r>
            <w:r>
              <w:rPr>
                <w:rStyle w:val="apple-converted-space"/>
                <w:rFonts w:ascii="Verdana" w:hAnsi="Verdana"/>
                <w:color w:val="000000"/>
                <w:sz w:val="18"/>
                <w:szCs w:val="18"/>
                <w:shd w:val="clear" w:color="auto" w:fill="FFFFFF"/>
              </w:rPr>
              <w:t> </w:t>
            </w:r>
            <w:hyperlink r:id="rId10" w:anchor="sec2subsec1_smooth" w:history="1">
              <w:r>
                <w:rPr>
                  <w:rStyle w:val="Hyperlink"/>
                  <w:rFonts w:ascii="Verdana" w:eastAsiaTheme="majorEastAsia" w:hAnsi="Verdana"/>
                  <w:color w:val="027ABB"/>
                  <w:sz w:val="18"/>
                  <w:szCs w:val="18"/>
                  <w:u w:val="none"/>
                  <w:shd w:val="clear" w:color="auto" w:fill="FFFFFF"/>
                </w:rPr>
                <w:t>subsection 2(1)</w:t>
              </w:r>
            </w:hyperlink>
            <w:r>
              <w:rPr>
                <w:rStyle w:val="apple-converted-space"/>
                <w:rFonts w:ascii="Verdana" w:hAnsi="Verdana"/>
                <w:color w:val="000000"/>
                <w:sz w:val="18"/>
                <w:szCs w:val="18"/>
                <w:shd w:val="clear" w:color="auto" w:fill="FFFFFF"/>
              </w:rPr>
              <w:t> </w:t>
            </w:r>
            <w:r>
              <w:rPr>
                <w:rFonts w:ascii="Verdana" w:hAnsi="Verdana"/>
                <w:color w:val="000000"/>
                <w:sz w:val="18"/>
                <w:szCs w:val="18"/>
                <w:shd w:val="clear" w:color="auto" w:fill="FFFFFF"/>
              </w:rPr>
              <w:t>of the</w:t>
            </w:r>
            <w:r>
              <w:rPr>
                <w:rStyle w:val="apple-converted-space"/>
                <w:rFonts w:ascii="Verdana" w:hAnsi="Verdana"/>
                <w:color w:val="000000"/>
                <w:sz w:val="18"/>
                <w:szCs w:val="18"/>
                <w:shd w:val="clear" w:color="auto" w:fill="FFFFFF"/>
              </w:rPr>
              <w:t> </w:t>
            </w:r>
            <w:hyperlink r:id="rId11" w:history="1">
              <w:r>
                <w:rPr>
                  <w:rStyle w:val="Hyperlink"/>
                  <w:rFonts w:ascii="Verdana" w:eastAsiaTheme="majorEastAsia" w:hAnsi="Verdana"/>
                  <w:i/>
                  <w:iCs/>
                  <w:color w:val="027ABB"/>
                  <w:sz w:val="18"/>
                  <w:szCs w:val="18"/>
                  <w:u w:val="none"/>
                  <w:shd w:val="clear" w:color="auto" w:fill="FFFFFF"/>
                </w:rPr>
                <w:t>Immigration and Refugee Protection Act</w:t>
              </w:r>
            </w:hyperlink>
            <w:r>
              <w:rPr>
                <w:rFonts w:ascii="Verdana" w:hAnsi="Verdana"/>
                <w:color w:val="000000"/>
                <w:sz w:val="18"/>
                <w:szCs w:val="18"/>
                <w:shd w:val="clear" w:color="auto" w:fill="FFFFFF"/>
              </w:rPr>
              <w:t>.”</w:t>
            </w:r>
          </w:p>
        </w:tc>
        <w:tc>
          <w:tcPr>
            <w:tcW w:w="2700" w:type="dxa"/>
          </w:tcPr>
          <w:p w14:paraId="72C41496" w14:textId="77777777" w:rsidR="00413791" w:rsidRDefault="00413791">
            <w:pPr>
              <w:rPr>
                <w:rStyle w:val="sectionlabel"/>
                <w:rFonts w:ascii="Verdana" w:hAnsi="Verdana"/>
                <w:bCs/>
                <w:color w:val="000000"/>
                <w:sz w:val="18"/>
                <w:szCs w:val="18"/>
                <w:shd w:val="clear" w:color="auto" w:fill="FFFFFF"/>
              </w:rPr>
            </w:pPr>
          </w:p>
        </w:tc>
        <w:tc>
          <w:tcPr>
            <w:tcW w:w="2605" w:type="dxa"/>
          </w:tcPr>
          <w:p w14:paraId="6756BF4B" w14:textId="77777777" w:rsidR="00413791" w:rsidRDefault="00413791"/>
        </w:tc>
      </w:tr>
      <w:tr w:rsidR="003C5C9D" w14:paraId="477BC76B" w14:textId="77777777" w:rsidTr="008576BB">
        <w:tc>
          <w:tcPr>
            <w:tcW w:w="1795" w:type="dxa"/>
          </w:tcPr>
          <w:p w14:paraId="36BDDFA1" w14:textId="77777777" w:rsidR="00413791" w:rsidRPr="002827D9" w:rsidRDefault="00722C2E" w:rsidP="008576BB">
            <w:pPr>
              <w:pStyle w:val="NoSpacing"/>
            </w:pPr>
            <w:hyperlink r:id="rId12" w:history="1">
              <w:r w:rsidR="006D5DBD" w:rsidRPr="002827D9">
                <w:rPr>
                  <w:rStyle w:val="Hyperlink"/>
                  <w:lang w:eastAsia="en-CA"/>
                </w:rPr>
                <w:t>Antarctic Environmental Protection Act</w:t>
              </w:r>
            </w:hyperlink>
            <w:r w:rsidR="006D5DBD" w:rsidRPr="002827D9">
              <w:rPr>
                <w:rStyle w:val="Hyperlink"/>
                <w:lang w:eastAsia="en-CA"/>
              </w:rPr>
              <w:t>, SC 2003, c 20</w:t>
            </w:r>
          </w:p>
        </w:tc>
        <w:tc>
          <w:tcPr>
            <w:tcW w:w="2250" w:type="dxa"/>
          </w:tcPr>
          <w:p w14:paraId="2D38F097" w14:textId="77777777" w:rsidR="00413791" w:rsidRPr="00413791" w:rsidRDefault="006D5DBD" w:rsidP="00413791">
            <w:pPr>
              <w:shd w:val="clear" w:color="auto" w:fill="FFFFFF"/>
              <w:spacing w:before="168" w:after="120"/>
              <w:rPr>
                <w:rFonts w:ascii="Verdana" w:eastAsia="Times New Roman" w:hAnsi="Verdana" w:cs="Times New Roman"/>
                <w:color w:val="000000"/>
                <w:sz w:val="18"/>
                <w:szCs w:val="18"/>
                <w:lang w:eastAsia="en-CA"/>
              </w:rPr>
            </w:pPr>
            <w:r>
              <w:rPr>
                <w:rStyle w:val="sectionlabel"/>
                <w:rFonts w:ascii="Verdana" w:hAnsi="Verdana"/>
                <w:bCs/>
                <w:color w:val="000000"/>
                <w:sz w:val="18"/>
                <w:szCs w:val="18"/>
                <w:shd w:val="clear" w:color="auto" w:fill="FFFFFF"/>
              </w:rPr>
              <w:t>66(1): “</w:t>
            </w:r>
            <w:r w:rsidR="00413791">
              <w:rPr>
                <w:rFonts w:ascii="Verdana" w:hAnsi="Verdana"/>
                <w:color w:val="000000"/>
                <w:sz w:val="18"/>
                <w:szCs w:val="18"/>
                <w:shd w:val="clear" w:color="auto" w:fill="FFFFFF"/>
              </w:rPr>
              <w:t>If an offender has been convicted of an offence under this Act, in addition to any other punishment that may be imposed under this Act, the court may, having regard to the nature of the offence and the circumstances surrounding its commission, make an order having any or all of the following effects:</w:t>
            </w:r>
            <w:r w:rsidR="00413791" w:rsidRPr="00413791">
              <w:rPr>
                <w:rFonts w:ascii="Verdana" w:eastAsia="Times New Roman" w:hAnsi="Verdana" w:cs="Times New Roman"/>
                <w:color w:val="000000"/>
                <w:sz w:val="18"/>
                <w:szCs w:val="18"/>
                <w:lang w:eastAsia="en-CA"/>
              </w:rPr>
              <w:t xml:space="preserve"> (</w:t>
            </w:r>
            <w:r w:rsidR="00413791" w:rsidRPr="00413791">
              <w:rPr>
                <w:rFonts w:ascii="Verdana" w:eastAsia="Times New Roman" w:hAnsi="Verdana" w:cs="Times New Roman"/>
                <w:i/>
                <w:iCs/>
                <w:color w:val="000000"/>
                <w:sz w:val="18"/>
                <w:szCs w:val="18"/>
                <w:lang w:eastAsia="en-CA"/>
              </w:rPr>
              <w:t>m</w:t>
            </w:r>
            <w:r w:rsidR="00413791" w:rsidRPr="00413791">
              <w:rPr>
                <w:rFonts w:ascii="Verdana" w:eastAsia="Times New Roman" w:hAnsi="Verdana" w:cs="Times New Roman"/>
                <w:color w:val="000000"/>
                <w:sz w:val="18"/>
                <w:szCs w:val="18"/>
                <w:lang w:eastAsia="en-CA"/>
              </w:rPr>
              <w:t xml:space="preserve">) directing the offender to pay, in the manner prescribed by the court, an amount to an educational institution including for scholarships for </w:t>
            </w:r>
            <w:r w:rsidR="00413791" w:rsidRPr="00413791">
              <w:rPr>
                <w:rFonts w:ascii="Verdana" w:eastAsia="Times New Roman" w:hAnsi="Verdana" w:cs="Times New Roman"/>
                <w:color w:val="000000"/>
                <w:sz w:val="18"/>
                <w:szCs w:val="18"/>
                <w:highlight w:val="yellow"/>
                <w:lang w:eastAsia="en-CA"/>
              </w:rPr>
              <w:t>students</w:t>
            </w:r>
            <w:r w:rsidR="00413791" w:rsidRPr="00413791">
              <w:rPr>
                <w:rFonts w:ascii="Verdana" w:eastAsia="Times New Roman" w:hAnsi="Verdana" w:cs="Times New Roman"/>
                <w:color w:val="000000"/>
                <w:sz w:val="18"/>
                <w:szCs w:val="18"/>
                <w:lang w:eastAsia="en-CA"/>
              </w:rPr>
              <w:t xml:space="preserve"> enrolled in stu</w:t>
            </w:r>
            <w:r>
              <w:rPr>
                <w:rFonts w:ascii="Verdana" w:eastAsia="Times New Roman" w:hAnsi="Verdana" w:cs="Times New Roman"/>
                <w:color w:val="000000"/>
                <w:sz w:val="18"/>
                <w:szCs w:val="18"/>
                <w:lang w:eastAsia="en-CA"/>
              </w:rPr>
              <w:t>dies related to the environment”</w:t>
            </w:r>
          </w:p>
          <w:p w14:paraId="7C72A72B" w14:textId="77777777" w:rsidR="00413791" w:rsidRDefault="00413791" w:rsidP="00FD5A72">
            <w:pPr>
              <w:pStyle w:val="subparagraph"/>
              <w:shd w:val="clear" w:color="auto" w:fill="FFFFFF"/>
              <w:spacing w:before="168" w:beforeAutospacing="0" w:after="120" w:afterAutospacing="0"/>
              <w:rPr>
                <w:rStyle w:val="HTMLDefinition"/>
                <w:rFonts w:ascii="Verdana" w:eastAsiaTheme="majorEastAsia" w:hAnsi="Verdana"/>
                <w:i w:val="0"/>
                <w:iCs w:val="0"/>
                <w:color w:val="000000"/>
                <w:sz w:val="18"/>
                <w:szCs w:val="18"/>
                <w:shd w:val="clear" w:color="auto" w:fill="FFFFFF"/>
              </w:rPr>
            </w:pPr>
          </w:p>
        </w:tc>
        <w:tc>
          <w:tcPr>
            <w:tcW w:w="2700" w:type="dxa"/>
          </w:tcPr>
          <w:p w14:paraId="5584266A" w14:textId="77777777" w:rsidR="00413791" w:rsidRDefault="00413791">
            <w:pPr>
              <w:rPr>
                <w:rStyle w:val="sectionlabel"/>
                <w:rFonts w:ascii="Verdana" w:hAnsi="Verdana"/>
                <w:bCs/>
                <w:color w:val="000000"/>
                <w:sz w:val="18"/>
                <w:szCs w:val="18"/>
                <w:shd w:val="clear" w:color="auto" w:fill="FFFFFF"/>
              </w:rPr>
            </w:pPr>
          </w:p>
        </w:tc>
        <w:tc>
          <w:tcPr>
            <w:tcW w:w="2605" w:type="dxa"/>
          </w:tcPr>
          <w:p w14:paraId="49C28BD8" w14:textId="77777777" w:rsidR="00413791" w:rsidRDefault="00413791"/>
        </w:tc>
      </w:tr>
      <w:tr w:rsidR="003C5C9D" w14:paraId="19DEA623" w14:textId="77777777" w:rsidTr="008576BB">
        <w:tc>
          <w:tcPr>
            <w:tcW w:w="1795" w:type="dxa"/>
          </w:tcPr>
          <w:p w14:paraId="729E2790" w14:textId="77777777" w:rsidR="006D5DBD" w:rsidRPr="002827D9" w:rsidRDefault="00722C2E" w:rsidP="008576BB">
            <w:pPr>
              <w:pStyle w:val="NoSpacing"/>
            </w:pPr>
            <w:hyperlink r:id="rId13" w:history="1">
              <w:r w:rsidR="006D5DBD" w:rsidRPr="002827D9">
                <w:rPr>
                  <w:rStyle w:val="Hyperlink"/>
                  <w:lang w:eastAsia="en-CA"/>
                </w:rPr>
                <w:t>Anti-Personnel Mines Convention Implementation Act</w:t>
              </w:r>
            </w:hyperlink>
            <w:r w:rsidR="006D5DBD" w:rsidRPr="002827D9">
              <w:rPr>
                <w:rStyle w:val="Hyperlink"/>
                <w:lang w:eastAsia="en-CA"/>
              </w:rPr>
              <w:t>, SC 1997, c 33</w:t>
            </w:r>
          </w:p>
        </w:tc>
        <w:tc>
          <w:tcPr>
            <w:tcW w:w="2250" w:type="dxa"/>
          </w:tcPr>
          <w:p w14:paraId="3860BB65" w14:textId="77777777" w:rsidR="006D5DBD" w:rsidRDefault="006D5DBD" w:rsidP="006D5DBD">
            <w:pPr>
              <w:pStyle w:val="indent-0-0"/>
              <w:shd w:val="clear" w:color="auto" w:fill="FFFFFF"/>
              <w:rPr>
                <w:rFonts w:ascii="Verdana" w:hAnsi="Verdana"/>
                <w:color w:val="000000"/>
                <w:sz w:val="18"/>
                <w:szCs w:val="18"/>
              </w:rPr>
            </w:pPr>
            <w:r>
              <w:rPr>
                <w:rFonts w:ascii="Verdana" w:hAnsi="Verdana"/>
                <w:color w:val="000000"/>
                <w:sz w:val="18"/>
                <w:szCs w:val="18"/>
              </w:rPr>
              <w:t>The States Parties,</w:t>
            </w:r>
          </w:p>
          <w:p w14:paraId="7201E3BC" w14:textId="77777777" w:rsidR="006D5DBD" w:rsidRDefault="006D5DBD" w:rsidP="006D5DBD">
            <w:pPr>
              <w:pStyle w:val="indent-1-0"/>
              <w:shd w:val="clear" w:color="auto" w:fill="FFFFFF"/>
              <w:ind w:firstLine="360"/>
              <w:rPr>
                <w:rFonts w:ascii="Verdana" w:hAnsi="Verdana"/>
                <w:color w:val="000000"/>
                <w:sz w:val="18"/>
                <w:szCs w:val="18"/>
              </w:rPr>
            </w:pPr>
            <w:r>
              <w:rPr>
                <w:rFonts w:ascii="Verdana" w:hAnsi="Verdana"/>
                <w:color w:val="000000"/>
                <w:sz w:val="18"/>
                <w:szCs w:val="18"/>
              </w:rPr>
              <w:t xml:space="preserve">DETERMINED to put an end to the suffering and casualties caused by anti-personnel mines, that kill or maim hundreds of people every week, mostly innocent and defenceless civilians and especially </w:t>
            </w:r>
            <w:r w:rsidRPr="006D5DBD">
              <w:rPr>
                <w:rFonts w:ascii="Verdana" w:hAnsi="Verdana"/>
                <w:color w:val="000000"/>
                <w:sz w:val="18"/>
                <w:szCs w:val="18"/>
                <w:highlight w:val="yellow"/>
              </w:rPr>
              <w:t>children</w:t>
            </w:r>
            <w:r>
              <w:rPr>
                <w:rFonts w:ascii="Verdana" w:hAnsi="Verdana"/>
                <w:color w:val="000000"/>
                <w:sz w:val="18"/>
                <w:szCs w:val="18"/>
              </w:rPr>
              <w:t>, obstruct economic development and reconstruction, inhibit the repatriation of refugees and internally displaced persons, and have other severe consequences for years after emplacement,</w:t>
            </w:r>
          </w:p>
          <w:p w14:paraId="4D8A9F87" w14:textId="77777777" w:rsidR="006D5DBD" w:rsidRDefault="006D5DBD" w:rsidP="00413791">
            <w:pPr>
              <w:shd w:val="clear" w:color="auto" w:fill="FFFFFF"/>
              <w:spacing w:before="168" w:after="120"/>
              <w:rPr>
                <w:rStyle w:val="sectionlabel"/>
                <w:rFonts w:ascii="Verdana" w:hAnsi="Verdana"/>
                <w:bCs/>
                <w:color w:val="000000"/>
                <w:sz w:val="18"/>
                <w:szCs w:val="18"/>
                <w:shd w:val="clear" w:color="auto" w:fill="FFFFFF"/>
              </w:rPr>
            </w:pPr>
          </w:p>
        </w:tc>
        <w:tc>
          <w:tcPr>
            <w:tcW w:w="2700" w:type="dxa"/>
          </w:tcPr>
          <w:p w14:paraId="5A16DE2D" w14:textId="77777777" w:rsidR="006D5DBD" w:rsidRDefault="006D5DBD">
            <w:pPr>
              <w:rPr>
                <w:rStyle w:val="sectionlabel"/>
                <w:rFonts w:ascii="Verdana" w:hAnsi="Verdana"/>
                <w:bCs/>
                <w:color w:val="000000"/>
                <w:sz w:val="18"/>
                <w:szCs w:val="18"/>
                <w:shd w:val="clear" w:color="auto" w:fill="FFFFFF"/>
              </w:rPr>
            </w:pPr>
            <w:r>
              <w:rPr>
                <w:rFonts w:ascii="Verdana" w:hAnsi="Verdana"/>
                <w:color w:val="000000"/>
                <w:sz w:val="18"/>
                <w:szCs w:val="18"/>
                <w:shd w:val="clear" w:color="auto" w:fill="FFFFFF"/>
              </w:rPr>
              <w:t xml:space="preserve">Definitions 1: "Anti-personnel mine" means a mine designed to be exploded by the presence, proximity or contact of a person and that will </w:t>
            </w:r>
            <w:r w:rsidRPr="006D5DBD">
              <w:rPr>
                <w:rFonts w:ascii="Verdana" w:hAnsi="Verdana"/>
                <w:color w:val="000000"/>
                <w:sz w:val="18"/>
                <w:szCs w:val="18"/>
                <w:highlight w:val="yellow"/>
                <w:shd w:val="clear" w:color="auto" w:fill="FFFFFF"/>
              </w:rPr>
              <w:t>incapacitate</w:t>
            </w:r>
            <w:r>
              <w:rPr>
                <w:rFonts w:ascii="Verdana" w:hAnsi="Verdana"/>
                <w:color w:val="000000"/>
                <w:sz w:val="18"/>
                <w:szCs w:val="18"/>
                <w:shd w:val="clear" w:color="auto" w:fill="FFFFFF"/>
              </w:rPr>
              <w:t>, injure or kill one or more persons.</w:t>
            </w:r>
            <w:r>
              <w:rPr>
                <w:rStyle w:val="apple-converted-space"/>
                <w:rFonts w:ascii="Verdana" w:hAnsi="Verdana"/>
                <w:color w:val="000000"/>
                <w:sz w:val="18"/>
                <w:szCs w:val="18"/>
                <w:shd w:val="clear" w:color="auto" w:fill="FFFFFF"/>
              </w:rPr>
              <w:t> </w:t>
            </w:r>
          </w:p>
        </w:tc>
        <w:tc>
          <w:tcPr>
            <w:tcW w:w="2605" w:type="dxa"/>
          </w:tcPr>
          <w:p w14:paraId="3A563FE9" w14:textId="77777777" w:rsidR="006D5DBD" w:rsidRDefault="006D5DBD"/>
        </w:tc>
      </w:tr>
      <w:tr w:rsidR="003C5C9D" w14:paraId="469CA093" w14:textId="77777777" w:rsidTr="008576BB">
        <w:tc>
          <w:tcPr>
            <w:tcW w:w="1795" w:type="dxa"/>
          </w:tcPr>
          <w:p w14:paraId="0D98540D" w14:textId="77777777" w:rsidR="006D5DBD" w:rsidRPr="002827D9" w:rsidRDefault="00722C2E" w:rsidP="008576BB">
            <w:pPr>
              <w:pStyle w:val="NoSpacing"/>
            </w:pPr>
            <w:hyperlink r:id="rId14" w:history="1">
              <w:r w:rsidR="009726D9" w:rsidRPr="002827D9">
                <w:rPr>
                  <w:rStyle w:val="Hyperlink"/>
                  <w:lang w:eastAsia="en-CA"/>
                </w:rPr>
                <w:t>Apprentice Loans Act</w:t>
              </w:r>
            </w:hyperlink>
            <w:r w:rsidR="009726D9" w:rsidRPr="002827D9">
              <w:rPr>
                <w:rStyle w:val="Hyperlink"/>
                <w:lang w:eastAsia="en-CA"/>
              </w:rPr>
              <w:t>, SC 2014, c 20, s 483</w:t>
            </w:r>
          </w:p>
        </w:tc>
        <w:tc>
          <w:tcPr>
            <w:tcW w:w="2250" w:type="dxa"/>
          </w:tcPr>
          <w:p w14:paraId="27DD2734" w14:textId="77777777" w:rsidR="006D5DBD" w:rsidRDefault="009726D9" w:rsidP="006D5DBD">
            <w:pPr>
              <w:pStyle w:val="indent-0-0"/>
              <w:shd w:val="clear" w:color="auto" w:fill="FFFFFF"/>
              <w:rPr>
                <w:rFonts w:ascii="Verdana" w:hAnsi="Verdana"/>
                <w:color w:val="000000"/>
                <w:sz w:val="18"/>
                <w:szCs w:val="18"/>
              </w:rPr>
            </w:pPr>
            <w:r>
              <w:rPr>
                <w:rFonts w:ascii="Verdana" w:hAnsi="Verdana"/>
                <w:color w:val="000000"/>
                <w:sz w:val="18"/>
                <w:szCs w:val="18"/>
                <w:shd w:val="clear" w:color="auto" w:fill="FFFFFF"/>
              </w:rPr>
              <w:t xml:space="preserve">14: “An apprentice loan that is made to a borrower who is not of full age and any interest on the loan are recoverable by the Minister from the borrower as though the borrower had been of </w:t>
            </w:r>
            <w:r w:rsidRPr="00472D6E">
              <w:rPr>
                <w:rFonts w:ascii="Verdana" w:hAnsi="Verdana"/>
                <w:color w:val="000000"/>
                <w:sz w:val="18"/>
                <w:szCs w:val="18"/>
                <w:highlight w:val="yellow"/>
                <w:shd w:val="clear" w:color="auto" w:fill="FFFFFF"/>
              </w:rPr>
              <w:t>full age</w:t>
            </w:r>
            <w:r>
              <w:rPr>
                <w:rFonts w:ascii="Verdana" w:hAnsi="Verdana"/>
                <w:color w:val="000000"/>
                <w:sz w:val="18"/>
                <w:szCs w:val="18"/>
                <w:shd w:val="clear" w:color="auto" w:fill="FFFFFF"/>
              </w:rPr>
              <w:t xml:space="preserve"> at the time the agreement was entered into.”</w:t>
            </w:r>
          </w:p>
        </w:tc>
        <w:tc>
          <w:tcPr>
            <w:tcW w:w="2700" w:type="dxa"/>
          </w:tcPr>
          <w:p w14:paraId="6A35BD5F" w14:textId="77777777" w:rsidR="009726D9" w:rsidRDefault="009726D9" w:rsidP="009726D9">
            <w:pPr>
              <w:pStyle w:val="subsection"/>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 xml:space="preserve">10(1): “All obligations of a borrower in respect of an apprentice loan terminate if the Minister is satisfied, on the basis of information specified by the Minister and provided by or on behalf of the borrower, that the borrower, by reason of the borrower’s severe permanent </w:t>
            </w:r>
            <w:r w:rsidRPr="00472D6E">
              <w:rPr>
                <w:rFonts w:ascii="Verdana" w:hAnsi="Verdana"/>
                <w:color w:val="000000"/>
                <w:sz w:val="18"/>
                <w:szCs w:val="18"/>
                <w:highlight w:val="yellow"/>
              </w:rPr>
              <w:t>disability</w:t>
            </w:r>
            <w:r>
              <w:rPr>
                <w:rFonts w:ascii="Verdana" w:hAnsi="Verdana"/>
                <w:color w:val="000000"/>
                <w:sz w:val="18"/>
                <w:szCs w:val="18"/>
              </w:rPr>
              <w:t>, is unable to repay the loan and will never be able to repay it.”</w:t>
            </w:r>
          </w:p>
          <w:p w14:paraId="2AAECA4B" w14:textId="77777777" w:rsidR="006D5DBD" w:rsidRDefault="006D5DBD">
            <w:pPr>
              <w:rPr>
                <w:rFonts w:ascii="Verdana" w:hAnsi="Verdana"/>
                <w:color w:val="000000"/>
                <w:sz w:val="18"/>
                <w:szCs w:val="18"/>
                <w:shd w:val="clear" w:color="auto" w:fill="FFFFFF"/>
              </w:rPr>
            </w:pPr>
          </w:p>
        </w:tc>
        <w:tc>
          <w:tcPr>
            <w:tcW w:w="2605" w:type="dxa"/>
          </w:tcPr>
          <w:p w14:paraId="0E935E7D" w14:textId="77777777" w:rsidR="006D5DBD" w:rsidRDefault="006D5DBD"/>
        </w:tc>
      </w:tr>
      <w:tr w:rsidR="003C5C9D" w14:paraId="754BFF47" w14:textId="77777777" w:rsidTr="008576BB">
        <w:tc>
          <w:tcPr>
            <w:tcW w:w="1795" w:type="dxa"/>
          </w:tcPr>
          <w:p w14:paraId="01C905F7" w14:textId="77777777" w:rsidR="009726D9" w:rsidRPr="002827D9" w:rsidRDefault="00722C2E" w:rsidP="008576BB">
            <w:pPr>
              <w:pStyle w:val="NoSpacing"/>
            </w:pPr>
            <w:hyperlink r:id="rId15" w:history="1">
              <w:r w:rsidR="00472D6E" w:rsidRPr="002827D9">
                <w:rPr>
                  <w:rStyle w:val="Hyperlink"/>
                  <w:lang w:eastAsia="en-CA"/>
                </w:rPr>
                <w:t>Asia-Pacific Foundation of Canada Act</w:t>
              </w:r>
            </w:hyperlink>
            <w:r w:rsidR="00472D6E" w:rsidRPr="002827D9">
              <w:rPr>
                <w:rStyle w:val="Hyperlink"/>
                <w:lang w:eastAsia="en-CA"/>
              </w:rPr>
              <w:t>, RSC 1985, c A-13</w:t>
            </w:r>
          </w:p>
        </w:tc>
        <w:tc>
          <w:tcPr>
            <w:tcW w:w="2250" w:type="dxa"/>
          </w:tcPr>
          <w:p w14:paraId="17F6910D" w14:textId="77777777" w:rsidR="009726D9" w:rsidRDefault="009726D9" w:rsidP="006D5DBD">
            <w:pPr>
              <w:pStyle w:val="indent-0-0"/>
              <w:shd w:val="clear" w:color="auto" w:fill="FFFFFF"/>
              <w:rPr>
                <w:rFonts w:ascii="Verdana" w:hAnsi="Verdana"/>
                <w:color w:val="000000"/>
                <w:sz w:val="18"/>
                <w:szCs w:val="18"/>
                <w:shd w:val="clear" w:color="auto" w:fill="FFFFFF"/>
              </w:rPr>
            </w:pPr>
          </w:p>
        </w:tc>
        <w:tc>
          <w:tcPr>
            <w:tcW w:w="2700" w:type="dxa"/>
          </w:tcPr>
          <w:p w14:paraId="69275BAA" w14:textId="77777777" w:rsidR="009726D9" w:rsidRDefault="009726D9" w:rsidP="009726D9">
            <w:pPr>
              <w:pStyle w:val="subsection"/>
              <w:shd w:val="clear" w:color="auto" w:fill="FFFFFF"/>
              <w:spacing w:before="168" w:beforeAutospacing="0" w:after="120" w:afterAutospacing="0"/>
              <w:rPr>
                <w:rFonts w:ascii="Verdana" w:hAnsi="Verdana"/>
                <w:color w:val="000000"/>
                <w:sz w:val="18"/>
                <w:szCs w:val="18"/>
                <w:shd w:val="clear" w:color="auto" w:fill="FFFFFF"/>
              </w:rPr>
            </w:pPr>
            <w:r>
              <w:rPr>
                <w:rFonts w:ascii="Verdana" w:hAnsi="Verdana"/>
                <w:color w:val="000000"/>
                <w:sz w:val="18"/>
                <w:szCs w:val="18"/>
                <w:shd w:val="clear" w:color="auto" w:fill="FFFFFF"/>
              </w:rPr>
              <w:t xml:space="preserve">14: “The Board may elect from among its members a Vice-Chairperson who, in the event of the absence or </w:t>
            </w:r>
            <w:r w:rsidRPr="009726D9">
              <w:rPr>
                <w:rFonts w:ascii="Verdana" w:hAnsi="Verdana"/>
                <w:color w:val="000000"/>
                <w:sz w:val="18"/>
                <w:szCs w:val="18"/>
                <w:highlight w:val="yellow"/>
                <w:shd w:val="clear" w:color="auto" w:fill="FFFFFF"/>
              </w:rPr>
              <w:t>incapacity</w:t>
            </w:r>
            <w:r>
              <w:rPr>
                <w:rFonts w:ascii="Verdana" w:hAnsi="Verdana"/>
                <w:color w:val="000000"/>
                <w:sz w:val="18"/>
                <w:szCs w:val="18"/>
                <w:shd w:val="clear" w:color="auto" w:fill="FFFFFF"/>
              </w:rPr>
              <w:t xml:space="preserve"> of the Chairperson, or if the office of Chairperson is vacant, has all the duties and </w:t>
            </w:r>
            <w:r>
              <w:rPr>
                <w:rFonts w:ascii="Verdana" w:hAnsi="Verdana"/>
                <w:color w:val="000000"/>
                <w:sz w:val="18"/>
                <w:szCs w:val="18"/>
                <w:shd w:val="clear" w:color="auto" w:fill="FFFFFF"/>
              </w:rPr>
              <w:lastRenderedPageBreak/>
              <w:t>functions of the Chairperson.”</w:t>
            </w:r>
          </w:p>
          <w:p w14:paraId="25F48597" w14:textId="77777777" w:rsidR="009726D9" w:rsidRDefault="009726D9" w:rsidP="00D855D9">
            <w:pPr>
              <w:pStyle w:val="subsection"/>
              <w:numPr>
                <w:ilvl w:val="0"/>
                <w:numId w:val="4"/>
              </w:numPr>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shd w:val="clear" w:color="auto" w:fill="FFFFFF"/>
              </w:rPr>
              <w:t>One other instance of “incapacitated”</w:t>
            </w:r>
          </w:p>
        </w:tc>
        <w:tc>
          <w:tcPr>
            <w:tcW w:w="2605" w:type="dxa"/>
          </w:tcPr>
          <w:p w14:paraId="30B5BCDC" w14:textId="77777777" w:rsidR="00472D6E" w:rsidRPr="00472D6E" w:rsidRDefault="00472D6E" w:rsidP="00472D6E">
            <w:pPr>
              <w:shd w:val="clear" w:color="auto" w:fill="FFFFFF"/>
              <w:spacing w:before="168" w:after="120"/>
              <w:rPr>
                <w:rFonts w:ascii="Verdana" w:eastAsia="Times New Roman" w:hAnsi="Verdana" w:cs="Times New Roman"/>
                <w:color w:val="000000"/>
                <w:sz w:val="18"/>
                <w:szCs w:val="18"/>
                <w:lang w:eastAsia="en-CA"/>
              </w:rPr>
            </w:pPr>
            <w:r>
              <w:rPr>
                <w:rFonts w:ascii="Verdana" w:eastAsia="Times New Roman" w:hAnsi="Verdana" w:cs="Times New Roman"/>
                <w:color w:val="000000"/>
                <w:sz w:val="18"/>
                <w:szCs w:val="18"/>
                <w:lang w:eastAsia="en-CA"/>
              </w:rPr>
              <w:lastRenderedPageBreak/>
              <w:t>3: “T</w:t>
            </w:r>
            <w:r w:rsidRPr="00472D6E">
              <w:rPr>
                <w:rFonts w:ascii="Verdana" w:eastAsia="Times New Roman" w:hAnsi="Verdana" w:cs="Times New Roman"/>
                <w:color w:val="000000"/>
                <w:sz w:val="18"/>
                <w:szCs w:val="18"/>
                <w:lang w:eastAsia="en-CA"/>
              </w:rPr>
              <w:t xml:space="preserve">he purpose of the Foundation is to develop closer ties between the peoples and institutions of Canada and the peoples and institutions of the Asia-Pacific region and to promote capacity development in persons and entities that share </w:t>
            </w:r>
            <w:r w:rsidRPr="00472D6E">
              <w:rPr>
                <w:rFonts w:ascii="Verdana" w:eastAsia="Times New Roman" w:hAnsi="Verdana" w:cs="Times New Roman"/>
                <w:color w:val="000000"/>
                <w:sz w:val="18"/>
                <w:szCs w:val="18"/>
                <w:lang w:eastAsia="en-CA"/>
              </w:rPr>
              <w:lastRenderedPageBreak/>
              <w:t>an interest in the Asia-Pacific region and the building of networks between them by</w:t>
            </w:r>
            <w:r>
              <w:rPr>
                <w:rFonts w:ascii="Verdana" w:eastAsia="Times New Roman" w:hAnsi="Verdana" w:cs="Times New Roman"/>
                <w:color w:val="000000"/>
                <w:sz w:val="18"/>
                <w:szCs w:val="18"/>
                <w:lang w:eastAsia="en-CA"/>
              </w:rPr>
              <w:t xml:space="preserve"> </w:t>
            </w:r>
            <w:r w:rsidRPr="00472D6E">
              <w:rPr>
                <w:rFonts w:ascii="Verdana" w:eastAsia="Times New Roman" w:hAnsi="Verdana" w:cs="Times New Roman"/>
                <w:color w:val="000000"/>
                <w:sz w:val="18"/>
                <w:szCs w:val="18"/>
                <w:lang w:eastAsia="en-CA"/>
              </w:rPr>
              <w:t>(</w:t>
            </w:r>
            <w:r w:rsidRPr="00472D6E">
              <w:rPr>
                <w:rFonts w:ascii="Verdana" w:eastAsia="Times New Roman" w:hAnsi="Verdana" w:cs="Times New Roman"/>
                <w:i/>
                <w:iCs/>
                <w:color w:val="000000"/>
                <w:sz w:val="18"/>
                <w:szCs w:val="18"/>
                <w:lang w:eastAsia="en-CA"/>
              </w:rPr>
              <w:t>a</w:t>
            </w:r>
            <w:r w:rsidRPr="00472D6E">
              <w:rPr>
                <w:rFonts w:ascii="Verdana" w:eastAsia="Times New Roman" w:hAnsi="Verdana" w:cs="Times New Roman"/>
                <w:color w:val="000000"/>
                <w:sz w:val="18"/>
                <w:szCs w:val="18"/>
                <w:lang w:eastAsia="en-CA"/>
              </w:rPr>
              <w:t xml:space="preserve">) promoting mutual awareness and understanding of the cultures, histories, </w:t>
            </w:r>
            <w:r w:rsidRPr="00472D6E">
              <w:rPr>
                <w:rFonts w:ascii="Verdana" w:eastAsia="Times New Roman" w:hAnsi="Verdana" w:cs="Times New Roman"/>
                <w:color w:val="000000"/>
                <w:sz w:val="18"/>
                <w:szCs w:val="18"/>
                <w:highlight w:val="yellow"/>
                <w:lang w:eastAsia="en-CA"/>
              </w:rPr>
              <w:t>religions</w:t>
            </w:r>
            <w:r w:rsidRPr="00472D6E">
              <w:rPr>
                <w:rFonts w:ascii="Verdana" w:eastAsia="Times New Roman" w:hAnsi="Verdana" w:cs="Times New Roman"/>
                <w:color w:val="000000"/>
                <w:sz w:val="18"/>
                <w:szCs w:val="18"/>
                <w:lang w:eastAsia="en-CA"/>
              </w:rPr>
              <w:t>, philosophies, languages, life styles and aspirations in the Asia-Pacific region and Canada and their effect</w:t>
            </w:r>
            <w:r>
              <w:rPr>
                <w:rFonts w:ascii="Verdana" w:eastAsia="Times New Roman" w:hAnsi="Verdana" w:cs="Times New Roman"/>
                <w:color w:val="000000"/>
                <w:sz w:val="18"/>
                <w:szCs w:val="18"/>
                <w:lang w:eastAsia="en-CA"/>
              </w:rPr>
              <w:t>s on each other’s societies”</w:t>
            </w:r>
          </w:p>
          <w:p w14:paraId="471B16F1" w14:textId="77777777" w:rsidR="009726D9" w:rsidRDefault="009726D9"/>
        </w:tc>
      </w:tr>
      <w:tr w:rsidR="003C5C9D" w14:paraId="34751C88" w14:textId="77777777" w:rsidTr="008576BB">
        <w:tc>
          <w:tcPr>
            <w:tcW w:w="1795" w:type="dxa"/>
          </w:tcPr>
          <w:p w14:paraId="7F8D3DED" w14:textId="77777777" w:rsidR="00472D6E" w:rsidRPr="002827D9" w:rsidRDefault="00722C2E" w:rsidP="008576BB">
            <w:pPr>
              <w:pStyle w:val="NoSpacing"/>
            </w:pPr>
            <w:hyperlink r:id="rId16" w:history="1">
              <w:r w:rsidR="00472D6E" w:rsidRPr="002827D9">
                <w:rPr>
                  <w:rStyle w:val="Hyperlink"/>
                  <w:lang w:eastAsia="en-CA"/>
                </w:rPr>
                <w:t>Atlantic Canada Opportunities Agency Act</w:t>
              </w:r>
            </w:hyperlink>
            <w:r w:rsidR="00472D6E" w:rsidRPr="002827D9">
              <w:rPr>
                <w:rStyle w:val="Hyperlink"/>
                <w:lang w:eastAsia="en-CA"/>
              </w:rPr>
              <w:t xml:space="preserve">, RSC 1985, c 41 (4th </w:t>
            </w:r>
            <w:proofErr w:type="spellStart"/>
            <w:r w:rsidR="00472D6E" w:rsidRPr="002827D9">
              <w:rPr>
                <w:rStyle w:val="Hyperlink"/>
                <w:lang w:eastAsia="en-CA"/>
              </w:rPr>
              <w:t>Supp</w:t>
            </w:r>
            <w:proofErr w:type="spellEnd"/>
            <w:r w:rsidR="00472D6E" w:rsidRPr="002827D9">
              <w:rPr>
                <w:rStyle w:val="Hyperlink"/>
                <w:lang w:eastAsia="en-CA"/>
              </w:rPr>
              <w:t>), Part I</w:t>
            </w:r>
          </w:p>
        </w:tc>
        <w:tc>
          <w:tcPr>
            <w:tcW w:w="2250" w:type="dxa"/>
          </w:tcPr>
          <w:p w14:paraId="688DA61B" w14:textId="77777777" w:rsidR="00472D6E" w:rsidRDefault="00472D6E" w:rsidP="006D5DBD">
            <w:pPr>
              <w:pStyle w:val="indent-0-0"/>
              <w:shd w:val="clear" w:color="auto" w:fill="FFFFFF"/>
              <w:rPr>
                <w:rFonts w:ascii="Verdana" w:hAnsi="Verdana"/>
                <w:color w:val="000000"/>
                <w:sz w:val="18"/>
                <w:szCs w:val="18"/>
                <w:shd w:val="clear" w:color="auto" w:fill="FFFFFF"/>
              </w:rPr>
            </w:pPr>
          </w:p>
        </w:tc>
        <w:tc>
          <w:tcPr>
            <w:tcW w:w="2700" w:type="dxa"/>
          </w:tcPr>
          <w:p w14:paraId="1D2A4123" w14:textId="77777777" w:rsidR="00472D6E" w:rsidRDefault="00472D6E" w:rsidP="009726D9">
            <w:pPr>
              <w:pStyle w:val="subsection"/>
              <w:shd w:val="clear" w:color="auto" w:fill="FFFFFF"/>
              <w:spacing w:before="168" w:beforeAutospacing="0" w:after="120" w:afterAutospacing="0"/>
              <w:rPr>
                <w:rFonts w:ascii="Verdana" w:hAnsi="Verdana"/>
                <w:color w:val="000000"/>
                <w:sz w:val="18"/>
                <w:szCs w:val="18"/>
                <w:shd w:val="clear" w:color="auto" w:fill="FFFFFF"/>
              </w:rPr>
            </w:pPr>
            <w:r>
              <w:rPr>
                <w:rFonts w:ascii="Verdana" w:hAnsi="Verdana"/>
                <w:color w:val="000000"/>
                <w:sz w:val="18"/>
                <w:szCs w:val="18"/>
                <w:shd w:val="clear" w:color="auto" w:fill="FFFFFF"/>
              </w:rPr>
              <w:t xml:space="preserve">11(3): “In the event of the absence or </w:t>
            </w:r>
            <w:r w:rsidRPr="00472D6E">
              <w:rPr>
                <w:rFonts w:ascii="Verdana" w:hAnsi="Verdana"/>
                <w:color w:val="000000"/>
                <w:sz w:val="18"/>
                <w:szCs w:val="18"/>
                <w:highlight w:val="yellow"/>
                <w:shd w:val="clear" w:color="auto" w:fill="FFFFFF"/>
              </w:rPr>
              <w:t>incapacity</w:t>
            </w:r>
            <w:r>
              <w:rPr>
                <w:rFonts w:ascii="Verdana" w:hAnsi="Verdana"/>
                <w:color w:val="000000"/>
                <w:sz w:val="18"/>
                <w:szCs w:val="18"/>
                <w:shd w:val="clear" w:color="auto" w:fill="FFFFFF"/>
              </w:rPr>
              <w:t xml:space="preserve"> of the President or a vacancy in that office, the Minister shall appoint another person to act as the President, but no person may act as President for a period exceeding ninety days without the approval of the Governor in Council.”</w:t>
            </w:r>
          </w:p>
        </w:tc>
        <w:tc>
          <w:tcPr>
            <w:tcW w:w="2605" w:type="dxa"/>
          </w:tcPr>
          <w:p w14:paraId="7911A1B2" w14:textId="77777777" w:rsidR="00472D6E" w:rsidRDefault="00472D6E" w:rsidP="00472D6E">
            <w:pPr>
              <w:shd w:val="clear" w:color="auto" w:fill="FFFFFF"/>
              <w:spacing w:before="168" w:after="120"/>
              <w:rPr>
                <w:rFonts w:ascii="Verdana" w:eastAsia="Times New Roman" w:hAnsi="Verdana" w:cs="Times New Roman"/>
                <w:color w:val="000000"/>
                <w:sz w:val="18"/>
                <w:szCs w:val="18"/>
                <w:lang w:eastAsia="en-CA"/>
              </w:rPr>
            </w:pPr>
          </w:p>
        </w:tc>
      </w:tr>
      <w:tr w:rsidR="003C5C9D" w14:paraId="675C239E" w14:textId="77777777" w:rsidTr="008576BB">
        <w:tc>
          <w:tcPr>
            <w:tcW w:w="1795" w:type="dxa"/>
          </w:tcPr>
          <w:p w14:paraId="0BD4526B" w14:textId="77777777" w:rsidR="00472D6E" w:rsidRPr="002827D9" w:rsidRDefault="00722C2E" w:rsidP="008576BB">
            <w:pPr>
              <w:pStyle w:val="NoSpacing"/>
            </w:pPr>
            <w:hyperlink r:id="rId17" w:history="1">
              <w:r w:rsidR="00A63E2D" w:rsidRPr="002827D9">
                <w:rPr>
                  <w:rStyle w:val="Hyperlink"/>
                  <w:lang w:eastAsia="en-CA"/>
                </w:rPr>
                <w:t>Assisted Human Reproduction Act</w:t>
              </w:r>
            </w:hyperlink>
            <w:r w:rsidR="00A63E2D" w:rsidRPr="002827D9">
              <w:rPr>
                <w:rStyle w:val="Hyperlink"/>
                <w:lang w:eastAsia="en-CA"/>
              </w:rPr>
              <w:t>, SC 2004, c 2</w:t>
            </w:r>
          </w:p>
        </w:tc>
        <w:tc>
          <w:tcPr>
            <w:tcW w:w="2250" w:type="dxa"/>
          </w:tcPr>
          <w:p w14:paraId="6B6A9182" w14:textId="77777777" w:rsidR="00472D6E" w:rsidRDefault="00A63E2D" w:rsidP="006D5DBD">
            <w:pPr>
              <w:pStyle w:val="indent-0-0"/>
              <w:shd w:val="clear" w:color="auto" w:fill="FFFFFF"/>
              <w:rPr>
                <w:rFonts w:ascii="Verdana" w:hAnsi="Verdana"/>
                <w:color w:val="000000"/>
                <w:sz w:val="18"/>
                <w:szCs w:val="18"/>
                <w:shd w:val="clear" w:color="auto" w:fill="FFFFFF"/>
              </w:rPr>
            </w:pPr>
            <w:r>
              <w:rPr>
                <w:rFonts w:ascii="Verdana" w:hAnsi="Verdana"/>
                <w:color w:val="000000"/>
                <w:sz w:val="18"/>
                <w:szCs w:val="18"/>
                <w:shd w:val="clear" w:color="auto" w:fill="FFFFFF"/>
              </w:rPr>
              <w:t>6(4): “</w:t>
            </w:r>
            <w:r w:rsidR="00472D6E">
              <w:rPr>
                <w:rFonts w:ascii="Verdana" w:hAnsi="Verdana"/>
                <w:color w:val="000000"/>
                <w:sz w:val="18"/>
                <w:szCs w:val="18"/>
                <w:shd w:val="clear" w:color="auto" w:fill="FFFFFF"/>
              </w:rPr>
              <w:t xml:space="preserve">No person shall counsel or induce a female person to become a surrogate mother, or perform any medical procedure to assist a female person to become a surrogate mother, knowing or having reason to believe that the female person is under </w:t>
            </w:r>
            <w:r w:rsidR="00472D6E" w:rsidRPr="00A63E2D">
              <w:rPr>
                <w:rFonts w:ascii="Verdana" w:hAnsi="Verdana"/>
                <w:color w:val="000000"/>
                <w:sz w:val="18"/>
                <w:szCs w:val="18"/>
                <w:highlight w:val="yellow"/>
                <w:shd w:val="clear" w:color="auto" w:fill="FFFFFF"/>
              </w:rPr>
              <w:t>21 years of age</w:t>
            </w:r>
            <w:r w:rsidR="00472D6E">
              <w:rPr>
                <w:rFonts w:ascii="Verdana" w:hAnsi="Verdana"/>
                <w:color w:val="000000"/>
                <w:sz w:val="18"/>
                <w:szCs w:val="18"/>
                <w:shd w:val="clear" w:color="auto" w:fill="FFFFFF"/>
              </w:rPr>
              <w:t>.</w:t>
            </w:r>
            <w:r>
              <w:rPr>
                <w:rFonts w:ascii="Verdana" w:hAnsi="Verdana"/>
                <w:color w:val="000000"/>
                <w:sz w:val="18"/>
                <w:szCs w:val="18"/>
                <w:shd w:val="clear" w:color="auto" w:fill="FFFFFF"/>
              </w:rPr>
              <w:t>”</w:t>
            </w:r>
          </w:p>
          <w:p w14:paraId="725D22BB" w14:textId="77777777" w:rsidR="00A63E2D" w:rsidRDefault="00A63E2D" w:rsidP="006D5DBD">
            <w:pPr>
              <w:pStyle w:val="indent-0-0"/>
              <w:shd w:val="clear" w:color="auto" w:fill="FFFFFF"/>
              <w:rPr>
                <w:rFonts w:ascii="Verdana" w:hAnsi="Verdana"/>
                <w:color w:val="000000"/>
                <w:sz w:val="18"/>
                <w:szCs w:val="18"/>
                <w:shd w:val="clear" w:color="auto" w:fill="FFFFFF"/>
              </w:rPr>
            </w:pPr>
            <w:r>
              <w:rPr>
                <w:rFonts w:ascii="Verdana" w:hAnsi="Verdana"/>
                <w:color w:val="000000"/>
                <w:sz w:val="18"/>
                <w:szCs w:val="18"/>
                <w:shd w:val="clear" w:color="auto" w:fill="FFFFFF"/>
              </w:rPr>
              <w:t xml:space="preserve">9: “No person shall obtain any sperm or ovum from a donor under </w:t>
            </w:r>
            <w:r w:rsidRPr="00A63E2D">
              <w:rPr>
                <w:rFonts w:ascii="Verdana" w:hAnsi="Verdana"/>
                <w:color w:val="000000"/>
                <w:sz w:val="18"/>
                <w:szCs w:val="18"/>
                <w:highlight w:val="yellow"/>
                <w:shd w:val="clear" w:color="auto" w:fill="FFFFFF"/>
              </w:rPr>
              <w:t>18 years of age</w:t>
            </w:r>
            <w:r>
              <w:rPr>
                <w:rFonts w:ascii="Verdana" w:hAnsi="Verdana"/>
                <w:color w:val="000000"/>
                <w:sz w:val="18"/>
                <w:szCs w:val="18"/>
                <w:shd w:val="clear" w:color="auto" w:fill="FFFFFF"/>
              </w:rPr>
              <w:t>, or use any sperm or ovum so obtained, except for the purpose of preserving the sperm or ovum or for the purpose of creating a human being that the person reasonably believes will be raised by the donor.”</w:t>
            </w:r>
          </w:p>
          <w:p w14:paraId="7A0A5F89" w14:textId="77777777" w:rsidR="00A63E2D" w:rsidRPr="00A63E2D" w:rsidRDefault="00A63E2D" w:rsidP="00A63E2D">
            <w:pPr>
              <w:shd w:val="clear" w:color="auto" w:fill="FFFFFF"/>
              <w:spacing w:before="168" w:after="120"/>
              <w:rPr>
                <w:rFonts w:ascii="Verdana" w:eastAsia="Times New Roman" w:hAnsi="Verdana" w:cs="Times New Roman"/>
                <w:color w:val="000000"/>
                <w:sz w:val="18"/>
                <w:szCs w:val="18"/>
                <w:lang w:eastAsia="en-CA"/>
              </w:rPr>
            </w:pPr>
            <w:r>
              <w:rPr>
                <w:rFonts w:ascii="Verdana" w:eastAsia="Times New Roman" w:hAnsi="Verdana" w:cs="Times New Roman"/>
                <w:color w:val="000000"/>
                <w:sz w:val="18"/>
                <w:szCs w:val="18"/>
                <w:lang w:eastAsia="en-CA"/>
              </w:rPr>
              <w:t>2: “</w:t>
            </w:r>
            <w:r w:rsidRPr="00A63E2D">
              <w:rPr>
                <w:rFonts w:ascii="Verdana" w:eastAsia="Times New Roman" w:hAnsi="Verdana" w:cs="Times New Roman"/>
                <w:color w:val="000000"/>
                <w:sz w:val="18"/>
                <w:szCs w:val="18"/>
                <w:lang w:eastAsia="en-CA"/>
              </w:rPr>
              <w:t>The Parliament of Canada recognizes and declares that</w:t>
            </w:r>
          </w:p>
          <w:p w14:paraId="7AFFF17E" w14:textId="77777777" w:rsidR="00A63E2D" w:rsidRPr="00A63E2D" w:rsidRDefault="00A63E2D" w:rsidP="00A63E2D">
            <w:pPr>
              <w:shd w:val="clear" w:color="auto" w:fill="FFFFFF"/>
              <w:spacing w:before="168" w:after="120"/>
              <w:rPr>
                <w:rFonts w:ascii="Verdana" w:eastAsia="Times New Roman" w:hAnsi="Verdana" w:cs="Times New Roman"/>
                <w:color w:val="000000"/>
                <w:sz w:val="18"/>
                <w:szCs w:val="18"/>
                <w:lang w:eastAsia="en-CA"/>
              </w:rPr>
            </w:pPr>
            <w:r w:rsidRPr="00A63E2D">
              <w:rPr>
                <w:rFonts w:ascii="Verdana" w:eastAsia="Times New Roman" w:hAnsi="Verdana" w:cs="Times New Roman"/>
                <w:color w:val="000000"/>
                <w:sz w:val="18"/>
                <w:szCs w:val="18"/>
                <w:lang w:eastAsia="en-CA"/>
              </w:rPr>
              <w:t>(</w:t>
            </w:r>
            <w:r w:rsidRPr="00A63E2D">
              <w:rPr>
                <w:rFonts w:ascii="Verdana" w:eastAsia="Times New Roman" w:hAnsi="Verdana" w:cs="Times New Roman"/>
                <w:i/>
                <w:iCs/>
                <w:color w:val="000000"/>
                <w:sz w:val="18"/>
                <w:szCs w:val="18"/>
                <w:lang w:eastAsia="en-CA"/>
              </w:rPr>
              <w:t>a</w:t>
            </w:r>
            <w:r w:rsidRPr="00A63E2D">
              <w:rPr>
                <w:rFonts w:ascii="Verdana" w:eastAsia="Times New Roman" w:hAnsi="Verdana" w:cs="Times New Roman"/>
                <w:color w:val="000000"/>
                <w:sz w:val="18"/>
                <w:szCs w:val="18"/>
                <w:lang w:eastAsia="en-CA"/>
              </w:rPr>
              <w:t xml:space="preserve">) the health and well-being of </w:t>
            </w:r>
            <w:r w:rsidRPr="00A63E2D">
              <w:rPr>
                <w:rFonts w:ascii="Verdana" w:eastAsia="Times New Roman" w:hAnsi="Verdana" w:cs="Times New Roman"/>
                <w:color w:val="000000"/>
                <w:sz w:val="18"/>
                <w:szCs w:val="18"/>
                <w:highlight w:val="yellow"/>
                <w:lang w:eastAsia="en-CA"/>
              </w:rPr>
              <w:t>children</w:t>
            </w:r>
            <w:r w:rsidRPr="00A63E2D">
              <w:rPr>
                <w:rFonts w:ascii="Verdana" w:eastAsia="Times New Roman" w:hAnsi="Verdana" w:cs="Times New Roman"/>
                <w:color w:val="000000"/>
                <w:sz w:val="18"/>
                <w:szCs w:val="18"/>
                <w:lang w:eastAsia="en-CA"/>
              </w:rPr>
              <w:t xml:space="preserve"> born through the application of assisted human reproductive technologies must be given priorit</w:t>
            </w:r>
            <w:r>
              <w:rPr>
                <w:rFonts w:ascii="Verdana" w:eastAsia="Times New Roman" w:hAnsi="Verdana" w:cs="Times New Roman"/>
                <w:color w:val="000000"/>
                <w:sz w:val="18"/>
                <w:szCs w:val="18"/>
                <w:lang w:eastAsia="en-CA"/>
              </w:rPr>
              <w:t>y in all decisions respecting th</w:t>
            </w:r>
            <w:r w:rsidRPr="00A63E2D">
              <w:rPr>
                <w:rFonts w:ascii="Verdana" w:eastAsia="Times New Roman" w:hAnsi="Verdana" w:cs="Times New Roman"/>
                <w:color w:val="000000"/>
                <w:sz w:val="18"/>
                <w:szCs w:val="18"/>
                <w:lang w:eastAsia="en-CA"/>
              </w:rPr>
              <w:t>eir use;</w:t>
            </w:r>
          </w:p>
          <w:p w14:paraId="47E0702D" w14:textId="77777777" w:rsidR="00A63E2D" w:rsidRDefault="00A63E2D" w:rsidP="00D855D9">
            <w:pPr>
              <w:pStyle w:val="indent-0-0"/>
              <w:numPr>
                <w:ilvl w:val="0"/>
                <w:numId w:val="4"/>
              </w:numPr>
              <w:shd w:val="clear" w:color="auto" w:fill="FFFFFF"/>
              <w:rPr>
                <w:rFonts w:ascii="Verdana" w:hAnsi="Verdana"/>
                <w:color w:val="000000"/>
                <w:sz w:val="18"/>
                <w:szCs w:val="18"/>
                <w:shd w:val="clear" w:color="auto" w:fill="FFFFFF"/>
              </w:rPr>
            </w:pPr>
            <w:r>
              <w:rPr>
                <w:rFonts w:ascii="Verdana" w:hAnsi="Verdana"/>
                <w:color w:val="000000"/>
                <w:sz w:val="18"/>
                <w:szCs w:val="18"/>
                <w:shd w:val="clear" w:color="auto" w:fill="FFFFFF"/>
              </w:rPr>
              <w:t>Other instances of “children”</w:t>
            </w:r>
          </w:p>
        </w:tc>
        <w:tc>
          <w:tcPr>
            <w:tcW w:w="2700" w:type="dxa"/>
          </w:tcPr>
          <w:p w14:paraId="083C3C80" w14:textId="77777777" w:rsidR="00472D6E" w:rsidRDefault="00472D6E" w:rsidP="009726D9">
            <w:pPr>
              <w:pStyle w:val="subsection"/>
              <w:shd w:val="clear" w:color="auto" w:fill="FFFFFF"/>
              <w:spacing w:before="168" w:beforeAutospacing="0" w:after="120" w:afterAutospacing="0"/>
              <w:rPr>
                <w:rFonts w:ascii="Verdana" w:hAnsi="Verdana"/>
                <w:color w:val="000000"/>
                <w:sz w:val="18"/>
                <w:szCs w:val="18"/>
                <w:shd w:val="clear" w:color="auto" w:fill="FFFFFF"/>
              </w:rPr>
            </w:pPr>
          </w:p>
        </w:tc>
        <w:tc>
          <w:tcPr>
            <w:tcW w:w="2605" w:type="dxa"/>
          </w:tcPr>
          <w:p w14:paraId="09E9BF4A" w14:textId="77777777" w:rsidR="00472D6E" w:rsidRDefault="00472D6E" w:rsidP="00472D6E">
            <w:pPr>
              <w:shd w:val="clear" w:color="auto" w:fill="FFFFFF"/>
              <w:spacing w:before="168" w:after="120"/>
              <w:rPr>
                <w:rFonts w:ascii="Verdana" w:eastAsia="Times New Roman" w:hAnsi="Verdana" w:cs="Times New Roman"/>
                <w:color w:val="000000"/>
                <w:sz w:val="18"/>
                <w:szCs w:val="18"/>
                <w:lang w:eastAsia="en-CA"/>
              </w:rPr>
            </w:pPr>
          </w:p>
        </w:tc>
      </w:tr>
      <w:tr w:rsidR="003C5C9D" w14:paraId="2B9B8957" w14:textId="77777777" w:rsidTr="008576BB">
        <w:tc>
          <w:tcPr>
            <w:tcW w:w="1795" w:type="dxa"/>
          </w:tcPr>
          <w:p w14:paraId="54CF44E8" w14:textId="77777777" w:rsidR="00A63E2D" w:rsidRPr="002827D9" w:rsidRDefault="00722C2E" w:rsidP="008576BB">
            <w:pPr>
              <w:pStyle w:val="NoSpacing"/>
            </w:pPr>
            <w:hyperlink r:id="rId18" w:history="1">
              <w:r w:rsidR="00A63E2D" w:rsidRPr="002827D9">
                <w:rPr>
                  <w:rStyle w:val="Hyperlink"/>
                  <w:lang w:eastAsia="en-CA"/>
                </w:rPr>
                <w:t>Auditor General Act</w:t>
              </w:r>
            </w:hyperlink>
            <w:r w:rsidR="00A63E2D" w:rsidRPr="002827D9">
              <w:rPr>
                <w:rStyle w:val="Hyperlink"/>
                <w:lang w:eastAsia="en-CA"/>
              </w:rPr>
              <w:t>, RSC 1985, c A-17</w:t>
            </w:r>
          </w:p>
        </w:tc>
        <w:tc>
          <w:tcPr>
            <w:tcW w:w="2250" w:type="dxa"/>
          </w:tcPr>
          <w:p w14:paraId="2E935053" w14:textId="77777777" w:rsidR="00A63E2D" w:rsidRDefault="00A63E2D" w:rsidP="006D5DBD">
            <w:pPr>
              <w:pStyle w:val="indent-0-0"/>
              <w:shd w:val="clear" w:color="auto" w:fill="FFFFFF"/>
              <w:rPr>
                <w:rFonts w:ascii="Verdana" w:hAnsi="Verdana"/>
                <w:color w:val="000000"/>
                <w:sz w:val="18"/>
                <w:szCs w:val="18"/>
                <w:shd w:val="clear" w:color="auto" w:fill="FFFFFF"/>
              </w:rPr>
            </w:pPr>
          </w:p>
        </w:tc>
        <w:tc>
          <w:tcPr>
            <w:tcW w:w="2700" w:type="dxa"/>
          </w:tcPr>
          <w:p w14:paraId="647D4409" w14:textId="77777777" w:rsidR="00A63E2D" w:rsidRDefault="00A63E2D" w:rsidP="009726D9">
            <w:pPr>
              <w:pStyle w:val="subsection"/>
              <w:shd w:val="clear" w:color="auto" w:fill="FFFFFF"/>
              <w:spacing w:before="168" w:beforeAutospacing="0" w:after="120" w:afterAutospacing="0"/>
              <w:rPr>
                <w:rFonts w:ascii="Verdana" w:hAnsi="Verdana"/>
                <w:color w:val="000000"/>
                <w:sz w:val="18"/>
                <w:szCs w:val="18"/>
                <w:shd w:val="clear" w:color="auto" w:fill="FFFFFF"/>
              </w:rPr>
            </w:pPr>
            <w:r>
              <w:rPr>
                <w:rFonts w:ascii="Verdana" w:hAnsi="Verdana"/>
                <w:color w:val="000000"/>
                <w:sz w:val="18"/>
                <w:szCs w:val="18"/>
                <w:shd w:val="clear" w:color="auto" w:fill="FFFFFF"/>
              </w:rPr>
              <w:t xml:space="preserve">3(4): “In the event of the absence or </w:t>
            </w:r>
            <w:r w:rsidRPr="00A63E2D">
              <w:rPr>
                <w:rFonts w:ascii="Verdana" w:hAnsi="Verdana"/>
                <w:color w:val="000000"/>
                <w:sz w:val="18"/>
                <w:szCs w:val="18"/>
                <w:highlight w:val="yellow"/>
                <w:shd w:val="clear" w:color="auto" w:fill="FFFFFF"/>
              </w:rPr>
              <w:t>incapacity</w:t>
            </w:r>
            <w:r>
              <w:rPr>
                <w:rFonts w:ascii="Verdana" w:hAnsi="Verdana"/>
                <w:color w:val="000000"/>
                <w:sz w:val="18"/>
                <w:szCs w:val="18"/>
                <w:shd w:val="clear" w:color="auto" w:fill="FFFFFF"/>
              </w:rPr>
              <w:t xml:space="preserve"> of the Auditor General or if that office is vacant, the Governor in Council may appoint any qualified auditor to hold that office in the interim for a term not exceeding six months, and that person shall, while holding office, be paid the salary or other remuneration and expenses that may be fixed by the Governor in Council.”</w:t>
            </w:r>
          </w:p>
        </w:tc>
        <w:tc>
          <w:tcPr>
            <w:tcW w:w="2605" w:type="dxa"/>
          </w:tcPr>
          <w:p w14:paraId="34A7FCD7" w14:textId="77777777" w:rsidR="00A63E2D" w:rsidRDefault="00A63E2D" w:rsidP="00472D6E">
            <w:pPr>
              <w:shd w:val="clear" w:color="auto" w:fill="FFFFFF"/>
              <w:spacing w:before="168" w:after="120"/>
              <w:rPr>
                <w:rFonts w:ascii="Verdana" w:eastAsia="Times New Roman" w:hAnsi="Verdana" w:cs="Times New Roman"/>
                <w:color w:val="000000"/>
                <w:sz w:val="18"/>
                <w:szCs w:val="18"/>
                <w:lang w:eastAsia="en-CA"/>
              </w:rPr>
            </w:pPr>
          </w:p>
        </w:tc>
      </w:tr>
      <w:tr w:rsidR="003C5C9D" w14:paraId="5F5B1BF5" w14:textId="77777777" w:rsidTr="008576BB">
        <w:tc>
          <w:tcPr>
            <w:tcW w:w="1795" w:type="dxa"/>
          </w:tcPr>
          <w:p w14:paraId="08F0A227" w14:textId="77777777" w:rsidR="00A63E2D" w:rsidRPr="002827D9" w:rsidRDefault="00722C2E" w:rsidP="008576BB">
            <w:pPr>
              <w:pStyle w:val="NoSpacing"/>
            </w:pPr>
            <w:hyperlink r:id="rId19" w:history="1">
              <w:r w:rsidR="004C2F2E" w:rsidRPr="002827D9">
                <w:rPr>
                  <w:rStyle w:val="Hyperlink"/>
                  <w:rFonts w:ascii="Verdana" w:eastAsia="Times New Roman" w:hAnsi="Verdana" w:cs="Times New Roman"/>
                  <w:sz w:val="18"/>
                  <w:szCs w:val="18"/>
                  <w:lang w:eastAsia="en-CA"/>
                </w:rPr>
                <w:t>Bank Act</w:t>
              </w:r>
            </w:hyperlink>
            <w:r w:rsidR="004C2F2E" w:rsidRPr="002827D9">
              <w:rPr>
                <w:rFonts w:ascii="Verdana" w:eastAsia="Times New Roman" w:hAnsi="Verdana" w:cs="Times New Roman"/>
                <w:sz w:val="18"/>
                <w:szCs w:val="18"/>
                <w:lang w:eastAsia="en-CA"/>
              </w:rPr>
              <w:t>, SC 1991, c 46</w:t>
            </w:r>
          </w:p>
        </w:tc>
        <w:tc>
          <w:tcPr>
            <w:tcW w:w="2250" w:type="dxa"/>
          </w:tcPr>
          <w:p w14:paraId="128979F4" w14:textId="77777777" w:rsidR="00A63E2D" w:rsidRDefault="00D976E5" w:rsidP="006D5DBD">
            <w:pPr>
              <w:pStyle w:val="indent-0-0"/>
              <w:shd w:val="clear" w:color="auto" w:fill="FFFFFF"/>
              <w:rPr>
                <w:rFonts w:ascii="Verdana" w:hAnsi="Verdana"/>
                <w:color w:val="000000"/>
                <w:sz w:val="18"/>
                <w:szCs w:val="18"/>
                <w:shd w:val="clear" w:color="auto" w:fill="FFFFFF"/>
              </w:rPr>
            </w:pPr>
            <w:r>
              <w:rPr>
                <w:rStyle w:val="canliisection"/>
                <w:rFonts w:ascii="Verdana" w:eastAsiaTheme="majorEastAsia" w:hAnsi="Verdana"/>
                <w:b/>
                <w:bCs/>
                <w:color w:val="027ABB"/>
                <w:sz w:val="18"/>
                <w:szCs w:val="18"/>
                <w:shd w:val="clear" w:color="auto" w:fill="F3F3F3"/>
              </w:rPr>
              <w:t>47.14</w:t>
            </w:r>
            <w:r>
              <w:rPr>
                <w:rFonts w:ascii="Verdana" w:hAnsi="Verdana"/>
                <w:color w:val="000000"/>
                <w:sz w:val="18"/>
                <w:szCs w:val="18"/>
                <w:shd w:val="clear" w:color="auto" w:fill="FFFFFF"/>
              </w:rPr>
              <w:t> Subject to the by-laws, a person less than 18 years of age may be admitted to membership in a federal credit union and may vote at meetings of the federal credit union.</w:t>
            </w:r>
          </w:p>
          <w:p w14:paraId="3F183991" w14:textId="77777777" w:rsidR="00D976E5" w:rsidRPr="00D976E5" w:rsidRDefault="00D976E5" w:rsidP="00D976E5">
            <w:pPr>
              <w:shd w:val="clear" w:color="auto" w:fill="FFFFFF"/>
              <w:spacing w:before="168" w:after="120"/>
              <w:ind w:firstLine="360"/>
              <w:rPr>
                <w:rFonts w:ascii="Verdana" w:eastAsia="Times New Roman" w:hAnsi="Verdana" w:cs="Times New Roman"/>
                <w:color w:val="000000"/>
                <w:sz w:val="18"/>
                <w:szCs w:val="18"/>
                <w:lang w:eastAsia="en-CA"/>
              </w:rPr>
            </w:pPr>
            <w:r w:rsidRPr="00D976E5">
              <w:rPr>
                <w:rFonts w:ascii="Verdana" w:eastAsia="Times New Roman" w:hAnsi="Verdana" w:cs="Times New Roman"/>
                <w:b/>
                <w:bCs/>
                <w:color w:val="027ABB"/>
                <w:sz w:val="18"/>
                <w:szCs w:val="18"/>
                <w:shd w:val="clear" w:color="auto" w:fill="F3F3F3"/>
                <w:lang w:eastAsia="en-CA"/>
              </w:rPr>
              <w:t>160.</w:t>
            </w:r>
            <w:r w:rsidRPr="00D976E5">
              <w:rPr>
                <w:rFonts w:ascii="Verdana" w:eastAsia="Times New Roman" w:hAnsi="Verdana" w:cs="Times New Roman"/>
                <w:color w:val="000000"/>
                <w:sz w:val="18"/>
                <w:szCs w:val="18"/>
                <w:lang w:eastAsia="en-CA"/>
              </w:rPr>
              <w:t> The following persons are disqualified from being directors of a bank:</w:t>
            </w:r>
          </w:p>
          <w:p w14:paraId="1F6544CC" w14:textId="77777777" w:rsidR="00D976E5" w:rsidRDefault="00D976E5" w:rsidP="00D976E5">
            <w:pPr>
              <w:shd w:val="clear" w:color="auto" w:fill="FFFFFF"/>
              <w:spacing w:before="168" w:after="120"/>
              <w:rPr>
                <w:rFonts w:ascii="Verdana" w:eastAsia="Times New Roman" w:hAnsi="Verdana" w:cs="Times New Roman"/>
                <w:color w:val="000000"/>
                <w:sz w:val="18"/>
                <w:szCs w:val="18"/>
                <w:lang w:eastAsia="en-CA"/>
              </w:rPr>
            </w:pPr>
            <w:r w:rsidRPr="00D976E5">
              <w:rPr>
                <w:rFonts w:ascii="Verdana" w:eastAsia="Times New Roman" w:hAnsi="Verdana" w:cs="Times New Roman"/>
                <w:color w:val="000000"/>
                <w:sz w:val="18"/>
                <w:szCs w:val="18"/>
                <w:lang w:eastAsia="en-CA"/>
              </w:rPr>
              <w:t>(</w:t>
            </w:r>
            <w:r w:rsidRPr="00D976E5">
              <w:rPr>
                <w:rFonts w:ascii="Verdana" w:eastAsia="Times New Roman" w:hAnsi="Verdana" w:cs="Times New Roman"/>
                <w:i/>
                <w:iCs/>
                <w:color w:val="000000"/>
                <w:sz w:val="18"/>
                <w:szCs w:val="18"/>
                <w:lang w:eastAsia="en-CA"/>
              </w:rPr>
              <w:t>a</w:t>
            </w:r>
            <w:r w:rsidRPr="00D976E5">
              <w:rPr>
                <w:rFonts w:ascii="Verdana" w:eastAsia="Times New Roman" w:hAnsi="Verdana" w:cs="Times New Roman"/>
                <w:color w:val="000000"/>
                <w:sz w:val="18"/>
                <w:szCs w:val="18"/>
                <w:lang w:eastAsia="en-CA"/>
              </w:rPr>
              <w:t>) a person who is less than eighteen years of age;</w:t>
            </w:r>
          </w:p>
          <w:p w14:paraId="0B0D06C7" w14:textId="77777777" w:rsidR="00D976E5" w:rsidRDefault="00D976E5" w:rsidP="00D976E5">
            <w:pPr>
              <w:pStyle w:val="paragraph"/>
              <w:shd w:val="clear" w:color="auto" w:fill="FFFFFF"/>
              <w:spacing w:before="168" w:beforeAutospacing="0" w:after="120" w:afterAutospacing="0"/>
              <w:rPr>
                <w:rFonts w:ascii="Verdana" w:hAnsi="Verdana"/>
                <w:color w:val="000000"/>
                <w:sz w:val="18"/>
                <w:szCs w:val="18"/>
                <w:shd w:val="clear" w:color="auto" w:fill="FFFFFF"/>
              </w:rPr>
            </w:pPr>
            <w:r>
              <w:rPr>
                <w:rStyle w:val="sectionlabel"/>
                <w:rFonts w:ascii="Verdana" w:eastAsiaTheme="majorEastAsia" w:hAnsi="Verdana"/>
                <w:b/>
                <w:bCs/>
                <w:color w:val="000000"/>
                <w:sz w:val="18"/>
                <w:szCs w:val="18"/>
                <w:shd w:val="clear" w:color="auto" w:fill="FFFFFF"/>
              </w:rPr>
              <w:t>486.</w:t>
            </w:r>
            <w:r>
              <w:rPr>
                <w:rFonts w:ascii="Verdana" w:hAnsi="Verdana"/>
                <w:color w:val="000000"/>
                <w:sz w:val="18"/>
                <w:szCs w:val="18"/>
                <w:shd w:val="clear" w:color="auto" w:fill="FFFFFF"/>
              </w:rPr>
              <w:t> </w:t>
            </w:r>
            <w:r>
              <w:rPr>
                <w:rStyle w:val="canliisectionwithsubsection"/>
                <w:rFonts w:ascii="Verdana" w:eastAsiaTheme="majorEastAsia" w:hAnsi="Verdana"/>
                <w:color w:val="027ABB"/>
                <w:sz w:val="18"/>
                <w:szCs w:val="18"/>
                <w:shd w:val="clear" w:color="auto" w:fill="F3F3F3"/>
              </w:rPr>
              <w:t>(1)</w:t>
            </w:r>
            <w:r>
              <w:rPr>
                <w:rFonts w:ascii="Verdana" w:hAnsi="Verdana"/>
                <w:color w:val="000000"/>
                <w:sz w:val="18"/>
                <w:szCs w:val="18"/>
                <w:shd w:val="clear" w:color="auto" w:fill="FFFFFF"/>
              </w:rPr>
              <w:t> For the purposes of this Part, a person is a related party of a bank where the person</w:t>
            </w:r>
          </w:p>
          <w:p w14:paraId="0DC9AA68" w14:textId="77777777" w:rsidR="00D976E5" w:rsidRPr="00D976E5" w:rsidRDefault="00D976E5" w:rsidP="00D976E5">
            <w:pPr>
              <w:pStyle w:val="paragraph"/>
              <w:shd w:val="clear" w:color="auto" w:fill="FFFFFF"/>
              <w:spacing w:before="168" w:beforeAutospacing="0" w:after="120" w:afterAutospacing="0"/>
              <w:rPr>
                <w:rFonts w:ascii="Verdana" w:hAnsi="Verdana"/>
                <w:color w:val="000000"/>
                <w:sz w:val="18"/>
                <w:szCs w:val="18"/>
              </w:rPr>
            </w:pPr>
            <w:r w:rsidRPr="00D976E5">
              <w:rPr>
                <w:rFonts w:ascii="Verdana" w:hAnsi="Verdana"/>
                <w:color w:val="000000"/>
                <w:sz w:val="18"/>
                <w:szCs w:val="18"/>
              </w:rPr>
              <w:t>(</w:t>
            </w:r>
            <w:r w:rsidRPr="00D976E5">
              <w:rPr>
                <w:rFonts w:ascii="Verdana" w:hAnsi="Verdana"/>
                <w:i/>
                <w:iCs/>
                <w:color w:val="000000"/>
                <w:sz w:val="18"/>
                <w:szCs w:val="18"/>
              </w:rPr>
              <w:t>c</w:t>
            </w:r>
            <w:r w:rsidRPr="00D976E5">
              <w:rPr>
                <w:rFonts w:ascii="Verdana" w:hAnsi="Verdana"/>
                <w:color w:val="000000"/>
                <w:sz w:val="18"/>
                <w:szCs w:val="18"/>
              </w:rPr>
              <w:t>) is the spouse or common-law partner, or a child who is less than eighteen years of age, of a person described in paragraph (</w:t>
            </w:r>
            <w:r w:rsidRPr="00D976E5">
              <w:rPr>
                <w:rFonts w:ascii="Verdana" w:hAnsi="Verdana"/>
                <w:i/>
                <w:iCs/>
                <w:color w:val="000000"/>
                <w:sz w:val="18"/>
                <w:szCs w:val="18"/>
              </w:rPr>
              <w:t>a</w:t>
            </w:r>
            <w:r w:rsidRPr="00D976E5">
              <w:rPr>
                <w:rFonts w:ascii="Verdana" w:hAnsi="Verdana"/>
                <w:color w:val="000000"/>
                <w:sz w:val="18"/>
                <w:szCs w:val="18"/>
              </w:rPr>
              <w:t>) or (</w:t>
            </w:r>
            <w:r w:rsidRPr="00D976E5">
              <w:rPr>
                <w:rFonts w:ascii="Verdana" w:hAnsi="Verdana"/>
                <w:i/>
                <w:iCs/>
                <w:color w:val="000000"/>
                <w:sz w:val="18"/>
                <w:szCs w:val="18"/>
              </w:rPr>
              <w:t>b</w:t>
            </w:r>
            <w:r w:rsidRPr="00D976E5">
              <w:rPr>
                <w:rFonts w:ascii="Verdana" w:hAnsi="Verdana"/>
                <w:color w:val="000000"/>
                <w:sz w:val="18"/>
                <w:szCs w:val="18"/>
              </w:rPr>
              <w:t>);</w:t>
            </w:r>
          </w:p>
          <w:p w14:paraId="0C9B0E68" w14:textId="77777777" w:rsidR="00D976E5" w:rsidRDefault="00D976E5" w:rsidP="00D976E5">
            <w:pPr>
              <w:shd w:val="clear" w:color="auto" w:fill="FFFFFF"/>
              <w:spacing w:before="168" w:after="120"/>
              <w:rPr>
                <w:rFonts w:ascii="Verdana" w:eastAsia="Times New Roman" w:hAnsi="Verdana" w:cs="Times New Roman"/>
                <w:color w:val="000000"/>
                <w:sz w:val="18"/>
                <w:szCs w:val="18"/>
                <w:lang w:eastAsia="en-CA"/>
              </w:rPr>
            </w:pPr>
            <w:r w:rsidRPr="00D976E5">
              <w:rPr>
                <w:rFonts w:ascii="Verdana" w:eastAsia="Times New Roman" w:hAnsi="Verdana" w:cs="Times New Roman"/>
                <w:color w:val="000000"/>
                <w:sz w:val="18"/>
                <w:szCs w:val="18"/>
                <w:lang w:eastAsia="en-CA"/>
              </w:rPr>
              <w:t>(</w:t>
            </w:r>
            <w:r w:rsidRPr="00D976E5">
              <w:rPr>
                <w:rFonts w:ascii="Verdana" w:eastAsia="Times New Roman" w:hAnsi="Verdana" w:cs="Times New Roman"/>
                <w:i/>
                <w:iCs/>
                <w:color w:val="000000"/>
                <w:sz w:val="18"/>
                <w:szCs w:val="18"/>
                <w:lang w:eastAsia="en-CA"/>
              </w:rPr>
              <w:t>f</w:t>
            </w:r>
            <w:r w:rsidRPr="00D976E5">
              <w:rPr>
                <w:rFonts w:ascii="Verdana" w:eastAsia="Times New Roman" w:hAnsi="Verdana" w:cs="Times New Roman"/>
                <w:color w:val="000000"/>
                <w:sz w:val="18"/>
                <w:szCs w:val="18"/>
                <w:lang w:eastAsia="en-CA"/>
              </w:rPr>
              <w:t xml:space="preserve">) is an entity in which the spouse or common-law partner, or a child who is less than eighteen years of age, of a person who controls the bank </w:t>
            </w:r>
            <w:r>
              <w:rPr>
                <w:rFonts w:ascii="Verdana" w:eastAsia="Times New Roman" w:hAnsi="Verdana" w:cs="Times New Roman"/>
                <w:color w:val="000000"/>
                <w:sz w:val="18"/>
                <w:szCs w:val="18"/>
                <w:lang w:eastAsia="en-CA"/>
              </w:rPr>
              <w:t xml:space="preserve">has a substantial investment; </w:t>
            </w:r>
          </w:p>
          <w:p w14:paraId="33846F38" w14:textId="77777777" w:rsidR="00D976E5" w:rsidRPr="00D976E5" w:rsidRDefault="00D976E5" w:rsidP="00D976E5">
            <w:pPr>
              <w:shd w:val="clear" w:color="auto" w:fill="FFFFFF"/>
              <w:spacing w:before="168" w:after="120"/>
              <w:rPr>
                <w:rFonts w:ascii="Verdana" w:eastAsia="Times New Roman" w:hAnsi="Verdana" w:cs="Times New Roman"/>
                <w:color w:val="000000"/>
                <w:sz w:val="18"/>
                <w:szCs w:val="18"/>
                <w:lang w:eastAsia="en-CA"/>
              </w:rPr>
            </w:pPr>
            <w:r>
              <w:rPr>
                <w:rFonts w:ascii="Verdana" w:eastAsia="Times New Roman" w:hAnsi="Verdana" w:cs="Times New Roman"/>
                <w:color w:val="000000"/>
                <w:sz w:val="18"/>
                <w:szCs w:val="18"/>
                <w:lang w:eastAsia="en-CA"/>
              </w:rPr>
              <w:t xml:space="preserve">Multiple instances of “minor” in reference to incapable persons (see </w:t>
            </w:r>
            <w:r w:rsidR="004C2F2E">
              <w:rPr>
                <w:rFonts w:ascii="Verdana" w:eastAsia="Times New Roman" w:hAnsi="Verdana" w:cs="Times New Roman"/>
                <w:color w:val="000000"/>
                <w:sz w:val="18"/>
                <w:szCs w:val="18"/>
                <w:lang w:eastAsia="en-CA"/>
              </w:rPr>
              <w:t>93(2)(b</w:t>
            </w:r>
            <w:r>
              <w:rPr>
                <w:rFonts w:ascii="Verdana" w:eastAsia="Times New Roman" w:hAnsi="Verdana" w:cs="Times New Roman"/>
                <w:color w:val="000000"/>
                <w:sz w:val="18"/>
                <w:szCs w:val="18"/>
                <w:lang w:eastAsia="en-CA"/>
              </w:rPr>
              <w:t>) where minor</w:t>
            </w:r>
            <w:r w:rsidR="004C2F2E">
              <w:rPr>
                <w:rFonts w:ascii="Verdana" w:eastAsia="Times New Roman" w:hAnsi="Verdana" w:cs="Times New Roman"/>
                <w:color w:val="000000"/>
                <w:sz w:val="18"/>
                <w:szCs w:val="18"/>
                <w:lang w:eastAsia="en-CA"/>
              </w:rPr>
              <w:t>: “</w:t>
            </w:r>
            <w:r>
              <w:rPr>
                <w:rFonts w:ascii="Verdana" w:hAnsi="Verdana"/>
                <w:color w:val="000000"/>
                <w:sz w:val="18"/>
                <w:szCs w:val="18"/>
                <w:shd w:val="clear" w:color="auto" w:fill="FFFFFF"/>
              </w:rPr>
              <w:t>has the same meaning as in the applicable provincial law and in the absence of any such law has the same meaning as the word “child” in the United Nations Convention on the Rights of the Child adopted in the United Nations General Assembly on November 20, 1989</w:t>
            </w:r>
            <w:r w:rsidR="004C2F2E">
              <w:rPr>
                <w:rFonts w:ascii="Verdana" w:hAnsi="Verdana"/>
                <w:color w:val="000000"/>
                <w:sz w:val="18"/>
                <w:szCs w:val="18"/>
                <w:shd w:val="clear" w:color="auto" w:fill="FFFFFF"/>
              </w:rPr>
              <w:t>”</w:t>
            </w:r>
          </w:p>
          <w:p w14:paraId="7AAB7D19" w14:textId="77777777" w:rsidR="00D976E5" w:rsidRPr="00D976E5" w:rsidRDefault="00D976E5" w:rsidP="00D976E5">
            <w:pPr>
              <w:shd w:val="clear" w:color="auto" w:fill="FFFFFF"/>
              <w:spacing w:before="168" w:after="120"/>
              <w:rPr>
                <w:rFonts w:ascii="Verdana" w:eastAsia="Times New Roman" w:hAnsi="Verdana" w:cs="Times New Roman"/>
                <w:color w:val="000000"/>
                <w:sz w:val="18"/>
                <w:szCs w:val="18"/>
                <w:lang w:eastAsia="en-CA"/>
              </w:rPr>
            </w:pPr>
          </w:p>
          <w:p w14:paraId="1FEB2C68" w14:textId="77777777" w:rsidR="00D976E5" w:rsidRDefault="00D976E5" w:rsidP="006D5DBD">
            <w:pPr>
              <w:pStyle w:val="indent-0-0"/>
              <w:shd w:val="clear" w:color="auto" w:fill="FFFFFF"/>
              <w:rPr>
                <w:rFonts w:ascii="Verdana" w:hAnsi="Verdana"/>
                <w:color w:val="000000"/>
                <w:sz w:val="18"/>
                <w:szCs w:val="18"/>
                <w:shd w:val="clear" w:color="auto" w:fill="FFFFFF"/>
              </w:rPr>
            </w:pPr>
          </w:p>
        </w:tc>
        <w:tc>
          <w:tcPr>
            <w:tcW w:w="2700" w:type="dxa"/>
          </w:tcPr>
          <w:p w14:paraId="1C13633B" w14:textId="77777777" w:rsidR="00A63E2D" w:rsidRDefault="00A63E2D" w:rsidP="009726D9">
            <w:pPr>
              <w:pStyle w:val="subsection"/>
              <w:shd w:val="clear" w:color="auto" w:fill="FFFFFF"/>
              <w:spacing w:before="168" w:beforeAutospacing="0" w:after="120" w:afterAutospacing="0"/>
              <w:rPr>
                <w:rFonts w:ascii="Verdana" w:hAnsi="Verdana"/>
                <w:color w:val="000000"/>
                <w:sz w:val="18"/>
                <w:szCs w:val="18"/>
                <w:shd w:val="clear" w:color="auto" w:fill="FFFFFF"/>
              </w:rPr>
            </w:pPr>
          </w:p>
        </w:tc>
        <w:tc>
          <w:tcPr>
            <w:tcW w:w="2605" w:type="dxa"/>
          </w:tcPr>
          <w:p w14:paraId="2ED292EB" w14:textId="77777777" w:rsidR="00A63E2D" w:rsidRDefault="00A63E2D" w:rsidP="00472D6E">
            <w:pPr>
              <w:shd w:val="clear" w:color="auto" w:fill="FFFFFF"/>
              <w:spacing w:before="168" w:after="120"/>
              <w:rPr>
                <w:rFonts w:ascii="Verdana" w:eastAsia="Times New Roman" w:hAnsi="Verdana" w:cs="Times New Roman"/>
                <w:color w:val="000000"/>
                <w:sz w:val="18"/>
                <w:szCs w:val="18"/>
                <w:lang w:eastAsia="en-CA"/>
              </w:rPr>
            </w:pPr>
          </w:p>
        </w:tc>
      </w:tr>
      <w:tr w:rsidR="003C5C9D" w14:paraId="67B51DD3" w14:textId="77777777" w:rsidTr="008576BB">
        <w:tc>
          <w:tcPr>
            <w:tcW w:w="1795" w:type="dxa"/>
          </w:tcPr>
          <w:p w14:paraId="454C76FF" w14:textId="77777777" w:rsidR="004C2F2E" w:rsidRDefault="00722C2E" w:rsidP="008576BB">
            <w:pPr>
              <w:pStyle w:val="NoSpacing"/>
            </w:pPr>
            <w:hyperlink r:id="rId20" w:history="1">
              <w:r w:rsidR="00842971" w:rsidRPr="002827D9">
                <w:rPr>
                  <w:rStyle w:val="Hyperlink"/>
                  <w:rFonts w:ascii="Verdana" w:eastAsia="Times New Roman" w:hAnsi="Verdana" w:cs="Times New Roman"/>
                  <w:sz w:val="18"/>
                  <w:szCs w:val="18"/>
                  <w:lang w:eastAsia="en-CA"/>
                </w:rPr>
                <w:t>Bank of Canada Act</w:t>
              </w:r>
            </w:hyperlink>
            <w:r w:rsidR="00842971" w:rsidRPr="002827D9">
              <w:rPr>
                <w:rFonts w:ascii="Verdana" w:eastAsia="Times New Roman" w:hAnsi="Verdana" w:cs="Times New Roman"/>
                <w:sz w:val="18"/>
                <w:szCs w:val="18"/>
                <w:lang w:eastAsia="en-CA"/>
              </w:rPr>
              <w:t>, RSC 1985, c B-2</w:t>
            </w:r>
          </w:p>
        </w:tc>
        <w:tc>
          <w:tcPr>
            <w:tcW w:w="2250" w:type="dxa"/>
          </w:tcPr>
          <w:p w14:paraId="217DEB2E" w14:textId="77777777" w:rsidR="004C2F2E" w:rsidRDefault="004C2F2E" w:rsidP="006D5DBD">
            <w:pPr>
              <w:pStyle w:val="indent-0-0"/>
              <w:shd w:val="clear" w:color="auto" w:fill="FFFFFF"/>
              <w:rPr>
                <w:rStyle w:val="canliisection"/>
                <w:rFonts w:ascii="Verdana" w:eastAsiaTheme="majorEastAsia" w:hAnsi="Verdana"/>
                <w:b/>
                <w:bCs/>
                <w:color w:val="027ABB"/>
                <w:sz w:val="18"/>
                <w:szCs w:val="18"/>
                <w:shd w:val="clear" w:color="auto" w:fill="F3F3F3"/>
              </w:rPr>
            </w:pPr>
            <w:r>
              <w:rPr>
                <w:rStyle w:val="canliisubsection"/>
                <w:rFonts w:ascii="Verdana" w:hAnsi="Verdana"/>
                <w:color w:val="027ABB"/>
                <w:sz w:val="18"/>
                <w:szCs w:val="18"/>
                <w:shd w:val="clear" w:color="auto" w:fill="F3F3F3"/>
              </w:rPr>
              <w:t>15(3)</w:t>
            </w:r>
            <w:r>
              <w:rPr>
                <w:rFonts w:ascii="Verdana" w:hAnsi="Verdana"/>
                <w:color w:val="000000"/>
                <w:sz w:val="18"/>
                <w:szCs w:val="18"/>
                <w:shd w:val="clear" w:color="auto" w:fill="FFFFFF"/>
              </w:rPr>
              <w:t> A by-law made under subsection (2) that provides for or relates to the payment of a pension in respect of the retirement of the Governor or Deputy Governor otherwise than by reason of age or disability does not take effect unless it is approved by the Governor in Council.</w:t>
            </w:r>
          </w:p>
        </w:tc>
        <w:tc>
          <w:tcPr>
            <w:tcW w:w="2700" w:type="dxa"/>
          </w:tcPr>
          <w:p w14:paraId="76B415AE" w14:textId="77777777" w:rsidR="004C2F2E" w:rsidRDefault="00842971" w:rsidP="009726D9">
            <w:pPr>
              <w:pStyle w:val="subsection"/>
              <w:shd w:val="clear" w:color="auto" w:fill="FFFFFF"/>
              <w:spacing w:before="168" w:beforeAutospacing="0" w:after="120" w:afterAutospacing="0"/>
              <w:rPr>
                <w:rFonts w:ascii="Verdana" w:hAnsi="Verdana"/>
                <w:color w:val="000000"/>
                <w:sz w:val="18"/>
                <w:szCs w:val="18"/>
                <w:shd w:val="clear" w:color="auto" w:fill="FFFFFF"/>
              </w:rPr>
            </w:pPr>
            <w:r>
              <w:rPr>
                <w:rStyle w:val="canliisubsection"/>
                <w:rFonts w:ascii="Verdana" w:hAnsi="Verdana"/>
                <w:color w:val="027ABB"/>
                <w:sz w:val="18"/>
                <w:szCs w:val="18"/>
                <w:shd w:val="clear" w:color="auto" w:fill="F3F3F3"/>
              </w:rPr>
              <w:t>15</w:t>
            </w:r>
            <w:r w:rsidR="004C2F2E">
              <w:rPr>
                <w:rStyle w:val="canliisubsection"/>
                <w:rFonts w:ascii="Verdana" w:hAnsi="Verdana"/>
                <w:color w:val="027ABB"/>
                <w:sz w:val="18"/>
                <w:szCs w:val="18"/>
                <w:shd w:val="clear" w:color="auto" w:fill="F3F3F3"/>
              </w:rPr>
              <w:t>(3)</w:t>
            </w:r>
            <w:r w:rsidR="004C2F2E">
              <w:rPr>
                <w:rFonts w:ascii="Verdana" w:hAnsi="Verdana"/>
                <w:color w:val="000000"/>
                <w:sz w:val="18"/>
                <w:szCs w:val="18"/>
                <w:shd w:val="clear" w:color="auto" w:fill="FFFFFF"/>
              </w:rPr>
              <w:t> A by-law made under subsection (2) that provides for or relates to the payment of a pension in respect of the retirement of the Governor or Deputy Governor otherwise than by reason of age or disability does not take effect unless it is approved by the Governor in Council.</w:t>
            </w:r>
          </w:p>
        </w:tc>
        <w:tc>
          <w:tcPr>
            <w:tcW w:w="2605" w:type="dxa"/>
          </w:tcPr>
          <w:p w14:paraId="75B0A979" w14:textId="77777777" w:rsidR="00842971" w:rsidRPr="00842971" w:rsidRDefault="00842971" w:rsidP="00842971">
            <w:pPr>
              <w:pStyle w:val="indent-1-0"/>
              <w:shd w:val="clear" w:color="auto" w:fill="FFFFFF"/>
              <w:ind w:firstLine="360"/>
              <w:rPr>
                <w:rFonts w:ascii="Verdana" w:hAnsi="Verdana"/>
                <w:color w:val="000000"/>
                <w:sz w:val="18"/>
                <w:szCs w:val="18"/>
              </w:rPr>
            </w:pPr>
            <w:r>
              <w:rPr>
                <w:rFonts w:ascii="Verdana" w:hAnsi="Verdana"/>
                <w:b/>
                <w:color w:val="000000"/>
                <w:sz w:val="18"/>
                <w:szCs w:val="18"/>
              </w:rPr>
              <w:t xml:space="preserve">Schedule: </w:t>
            </w:r>
            <w:r w:rsidRPr="00842971">
              <w:rPr>
                <w:rFonts w:ascii="Verdana" w:hAnsi="Verdana"/>
                <w:color w:val="000000"/>
                <w:sz w:val="18"/>
                <w:szCs w:val="18"/>
              </w:rPr>
              <w:t>I, </w:t>
            </w:r>
            <w:r w:rsidRPr="00842971">
              <w:rPr>
                <w:rFonts w:ascii="Verdana" w:hAnsi="Verdana"/>
                <w:noProof/>
                <w:color w:val="000000"/>
                <w:sz w:val="18"/>
                <w:szCs w:val="18"/>
              </w:rPr>
              <mc:AlternateContent>
                <mc:Choice Requires="wps">
                  <w:drawing>
                    <wp:inline distT="0" distB="0" distL="0" distR="0" wp14:anchorId="1F67A321" wp14:editId="65E9EEBF">
                      <wp:extent cx="301625" cy="301625"/>
                      <wp:effectExtent l="0" t="0" r="0" b="0"/>
                      <wp:docPr id="1" name="Rectangle 1" descr="https://www.canlii.org/en/ca/laws/stat/rsc-1985-c-b-2/latest/ii_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rect w14:anchorId="182E28EF" id="Rectangle 1" o:spid="_x0000_s1026" alt="https://www.canlii.org/en/ca/laws/stat/rsc-1985-c-b-2/latest/ii_spacer.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GzC5wIAAAoGAAAOAAAAZHJzL2Uyb0RvYy54bWysVE2P0zAQvSPxHyzf0yTd9CPRpqulaRDS&#10;AisWzsh1nMbCsYPtNrsg/jtjp5+7FwTkYNkzzpv3ZsZzffPYCrRj2nAlcxyPIoyYpKricpPjL5/L&#10;YI6RsURWRCjJcvzEDL5ZvH513XcZG6tGiYppBCDSZH2X48baLgtDQxvWEjNSHZPgrJVuiYWj3oSV&#10;Jj2gtyIcR9E07JWuOq0oMwasxeDEC49f14zaj3VtmEUix8DN+lX7de3WcHFNso0mXcPpngb5CxYt&#10;4RKCHqEKYgnaav4CquVUK6NqO6KqDVVdc8q8BlATR8/UPDSkY14LJMd0xzSZ/wdLP+zuNeIV1A4j&#10;SVoo0SdIGpEbwRCYKmYopMuVxUBd+r4fUSIF574WTIaUhIL0JoQi21AbGsTpfBLQYB2MwWGZsSHn&#10;X01HKNOjDa9dxnvAgsAP3b12OTPdnaLfDJJq2UBgdms6oDAwOpi0Vn3DSAXSYwcRXmC4gwE0tO7f&#10;qwo0kK1Vvh6PtW5dDMg0evRlfzqWnT1aRMF4FcXT8QQjCq793kUg2eHnThv7lqkWuU2ONbDz4GR3&#10;B/L81cMVF0uqkgsBdpIJeWEAzMECoeFX53MkfKP8TKN0NV/NkyAZT1dBEhVFcFsuk2BaxrNJcVUs&#10;l0X8y8WNk6zhVcWkC3No2jj5s6bYP5+h3Y5ta5TglYNzlIzerJdCox2BR1P6z6ccPKdr4SUNnwTQ&#10;8kxSPE6iN+M0KKfzWZCUySRIZ9E8iOL0TTqNkjQpyktJd1yyf5eE+hynE6ipl3Mi/Uxb5L+X2kjW&#10;cgtjSfA2x/PjJZK5DlzJypfWEi6G/VkqHP1TKqDch0L7fnUtOnT/WlVP0K5aQTvBWIIBCptG6R8Y&#10;9TCMcmy+b4lmGIl3Elo+jZPETS9/SCazMRz0uWd97iGSAlSOLUbDdmmHibftNN80ECn2iZHqFp5J&#10;zX0Luyc0sAL+7gADxyvZD0c30c7P/tZphC9+AwAA//8DAFBLAwQUAAYACAAAACEAaDaXaNoAAAAD&#10;AQAADwAAAGRycy9kb3ducmV2LnhtbEyPT0vDQBDF74LfYRnBi9iN4j9iNkUKYhGhmGrP0+yYBLOz&#10;aXabxG/vVA96mcfwhvd+k80n16qB+tB4NnAxS0ARl942XBl4Wz+e34EKEdli65kMfFGAeX58lGFq&#10;/civNBSxUhLCIUUDdYxdqnUoa3IYZr4jFu/D9w6jrH2lbY+jhLtWXybJjXbYsDTU2NGipvKz2DsD&#10;Y7kaNuuXJ7062yw975a7RfH+bMzpyfRwDyrSFP+O4YAv6JAL09bv2QbVGpBH4s8U7+r2GtT2V3We&#10;6f/s+TcAAAD//wMAUEsBAi0AFAAGAAgAAAAhALaDOJL+AAAA4QEAABMAAAAAAAAAAAAAAAAAAAAA&#10;AFtDb250ZW50X1R5cGVzXS54bWxQSwECLQAUAAYACAAAACEAOP0h/9YAAACUAQAACwAAAAAAAAAA&#10;AAAAAAAvAQAAX3JlbHMvLnJlbHNQSwECLQAUAAYACAAAACEARwxswucCAAAKBgAADgAAAAAAAAAA&#10;AAAAAAAuAgAAZHJzL2Uyb0RvYy54bWxQSwECLQAUAAYACAAAACEAaDaXaNoAAAADAQAADwAAAAAA&#10;AAAAAAAAAABBBQAAZHJzL2Rvd25yZXYueG1sUEsFBgAAAAAEAAQA8wAAAEgGAAAAAA==&#10;" filled="f" stroked="f">
                      <o:lock v:ext="edit" aspectratio="t"/>
                      <w10:anchorlock/>
                    </v:rect>
                  </w:pict>
                </mc:Fallback>
              </mc:AlternateContent>
            </w:r>
            <w:r w:rsidRPr="00842971">
              <w:rPr>
                <w:rFonts w:ascii="Verdana" w:hAnsi="Verdana"/>
                <w:color w:val="000000"/>
                <w:sz w:val="18"/>
                <w:szCs w:val="18"/>
              </w:rPr>
              <w:t>, do solemnly swear (</w:t>
            </w:r>
            <w:r w:rsidRPr="00842971">
              <w:rPr>
                <w:rFonts w:ascii="Verdana" w:hAnsi="Verdana"/>
                <w:i/>
                <w:iCs/>
                <w:color w:val="000000"/>
                <w:sz w:val="18"/>
                <w:szCs w:val="18"/>
              </w:rPr>
              <w:t>or</w:t>
            </w:r>
            <w:r w:rsidRPr="00842971">
              <w:rPr>
                <w:rFonts w:ascii="Verdana" w:hAnsi="Verdana"/>
                <w:color w:val="000000"/>
                <w:sz w:val="18"/>
                <w:szCs w:val="18"/>
              </w:rPr>
              <w:t> affirm) that I will faithfully and to the best of my judgment and ability perform the duties that relate to any office or position in the Bank held by me.</w:t>
            </w:r>
          </w:p>
          <w:p w14:paraId="15626B24" w14:textId="77777777" w:rsidR="00842971" w:rsidRPr="00842971" w:rsidRDefault="00842971" w:rsidP="00842971">
            <w:pPr>
              <w:shd w:val="clear" w:color="auto" w:fill="FFFFFF"/>
              <w:spacing w:before="100" w:beforeAutospacing="1" w:after="100" w:afterAutospacing="1"/>
              <w:ind w:firstLine="360"/>
              <w:rPr>
                <w:rFonts w:ascii="Verdana" w:eastAsia="Times New Roman" w:hAnsi="Verdana" w:cs="Times New Roman"/>
                <w:color w:val="000000"/>
                <w:sz w:val="18"/>
                <w:szCs w:val="18"/>
                <w:lang w:eastAsia="en-CA"/>
              </w:rPr>
            </w:pPr>
            <w:r w:rsidRPr="00842971">
              <w:rPr>
                <w:rFonts w:ascii="Verdana" w:eastAsia="Times New Roman" w:hAnsi="Verdana" w:cs="Times New Roman"/>
                <w:color w:val="000000"/>
                <w:sz w:val="18"/>
                <w:szCs w:val="18"/>
                <w:lang w:eastAsia="en-CA"/>
              </w:rPr>
              <w:t>I also solemnly swear (</w:t>
            </w:r>
            <w:r w:rsidRPr="00842971">
              <w:rPr>
                <w:rFonts w:ascii="Verdana" w:eastAsia="Times New Roman" w:hAnsi="Verdana" w:cs="Times New Roman"/>
                <w:i/>
                <w:iCs/>
                <w:color w:val="000000"/>
                <w:sz w:val="18"/>
                <w:szCs w:val="18"/>
                <w:lang w:eastAsia="en-CA"/>
              </w:rPr>
              <w:t>or</w:t>
            </w:r>
            <w:r w:rsidRPr="00842971">
              <w:rPr>
                <w:rFonts w:ascii="Verdana" w:eastAsia="Times New Roman" w:hAnsi="Verdana" w:cs="Times New Roman"/>
                <w:color w:val="000000"/>
                <w:sz w:val="18"/>
                <w:szCs w:val="18"/>
                <w:lang w:eastAsia="en-CA"/>
              </w:rPr>
              <w:t> affirm) that I will not</w:t>
            </w:r>
          </w:p>
          <w:p w14:paraId="7BB4F201" w14:textId="77777777" w:rsidR="004C2F2E" w:rsidRPr="00842971" w:rsidRDefault="004C2F2E" w:rsidP="00472D6E">
            <w:pPr>
              <w:shd w:val="clear" w:color="auto" w:fill="FFFFFF"/>
              <w:spacing w:before="168" w:after="120"/>
              <w:rPr>
                <w:rFonts w:ascii="Verdana" w:eastAsia="Times New Roman" w:hAnsi="Verdana" w:cs="Times New Roman"/>
                <w:color w:val="000000"/>
                <w:sz w:val="18"/>
                <w:szCs w:val="18"/>
                <w:lang w:eastAsia="en-CA"/>
              </w:rPr>
            </w:pPr>
          </w:p>
        </w:tc>
      </w:tr>
      <w:tr w:rsidR="003C5C9D" w14:paraId="7A6909AE" w14:textId="77777777" w:rsidTr="008576BB">
        <w:tc>
          <w:tcPr>
            <w:tcW w:w="1795" w:type="dxa"/>
          </w:tcPr>
          <w:p w14:paraId="2A462575" w14:textId="77777777" w:rsidR="00842971" w:rsidRDefault="00722C2E" w:rsidP="008576BB">
            <w:pPr>
              <w:pStyle w:val="NoSpacing"/>
            </w:pPr>
            <w:hyperlink r:id="rId21" w:history="1">
              <w:r w:rsidR="005C7CC9" w:rsidRPr="002827D9">
                <w:rPr>
                  <w:rStyle w:val="Hyperlink"/>
                  <w:rFonts w:ascii="Verdana" w:eastAsia="Times New Roman" w:hAnsi="Verdana" w:cs="Times New Roman"/>
                  <w:sz w:val="18"/>
                  <w:szCs w:val="18"/>
                  <w:lang w:eastAsia="en-CA"/>
                </w:rPr>
                <w:t>Bankruptcy and Insolvency Act</w:t>
              </w:r>
            </w:hyperlink>
            <w:r w:rsidR="005C7CC9" w:rsidRPr="002827D9">
              <w:rPr>
                <w:rFonts w:ascii="Verdana" w:eastAsia="Times New Roman" w:hAnsi="Verdana" w:cs="Times New Roman"/>
                <w:sz w:val="18"/>
                <w:szCs w:val="18"/>
                <w:lang w:eastAsia="en-CA"/>
              </w:rPr>
              <w:t>, RSC 1985, c B-3</w:t>
            </w:r>
          </w:p>
        </w:tc>
        <w:tc>
          <w:tcPr>
            <w:tcW w:w="2250" w:type="dxa"/>
          </w:tcPr>
          <w:p w14:paraId="6017D25E" w14:textId="77777777" w:rsidR="00842971" w:rsidRDefault="00842971" w:rsidP="006D5DBD">
            <w:pPr>
              <w:pStyle w:val="indent-0-0"/>
              <w:shd w:val="clear" w:color="auto" w:fill="FFFFFF"/>
              <w:rPr>
                <w:rStyle w:val="canliisubsection"/>
                <w:rFonts w:ascii="Verdana" w:hAnsi="Verdana"/>
                <w:color w:val="027ABB"/>
                <w:sz w:val="18"/>
                <w:szCs w:val="18"/>
                <w:shd w:val="clear" w:color="auto" w:fill="F3F3F3"/>
              </w:rPr>
            </w:pPr>
          </w:p>
        </w:tc>
        <w:tc>
          <w:tcPr>
            <w:tcW w:w="2700" w:type="dxa"/>
          </w:tcPr>
          <w:p w14:paraId="0CEE4A53" w14:textId="77777777" w:rsidR="00842971" w:rsidRDefault="00842971" w:rsidP="009726D9">
            <w:pPr>
              <w:pStyle w:val="subsection"/>
              <w:shd w:val="clear" w:color="auto" w:fill="FFFFFF"/>
              <w:spacing w:before="168" w:beforeAutospacing="0" w:after="120" w:afterAutospacing="0"/>
              <w:rPr>
                <w:rStyle w:val="canliisubsection"/>
                <w:rFonts w:ascii="Verdana" w:hAnsi="Verdana"/>
                <w:color w:val="027ABB"/>
                <w:sz w:val="18"/>
                <w:szCs w:val="18"/>
                <w:shd w:val="clear" w:color="auto" w:fill="F3F3F3"/>
              </w:rPr>
            </w:pPr>
          </w:p>
        </w:tc>
        <w:tc>
          <w:tcPr>
            <w:tcW w:w="2605" w:type="dxa"/>
          </w:tcPr>
          <w:p w14:paraId="2CA61464" w14:textId="77777777" w:rsidR="00842971" w:rsidRDefault="005C7CC9" w:rsidP="00842971">
            <w:pPr>
              <w:pStyle w:val="indent-1-0"/>
              <w:shd w:val="clear" w:color="auto" w:fill="FFFFFF"/>
              <w:ind w:firstLine="360"/>
              <w:rPr>
                <w:rFonts w:ascii="Verdana" w:hAnsi="Verdana"/>
                <w:b/>
                <w:color w:val="000000"/>
                <w:sz w:val="18"/>
                <w:szCs w:val="18"/>
              </w:rPr>
            </w:pPr>
            <w:r>
              <w:rPr>
                <w:rStyle w:val="HTMLDefinition"/>
                <w:rFonts w:ascii="Verdana" w:eastAsiaTheme="majorEastAsia" w:hAnsi="Verdana"/>
                <w:i w:val="0"/>
                <w:iCs w:val="0"/>
                <w:color w:val="000000"/>
                <w:sz w:val="18"/>
                <w:szCs w:val="18"/>
                <w:shd w:val="clear" w:color="auto" w:fill="FFFFFF"/>
              </w:rPr>
              <w:t>“affidavit”</w:t>
            </w:r>
            <w:r>
              <w:rPr>
                <w:rStyle w:val="apple-converted-space"/>
                <w:rFonts w:ascii="Verdana" w:eastAsiaTheme="majorEastAsia" w:hAnsi="Verdana"/>
                <w:color w:val="000000"/>
                <w:sz w:val="18"/>
                <w:szCs w:val="18"/>
                <w:shd w:val="clear" w:color="auto" w:fill="FFFFFF"/>
              </w:rPr>
              <w:t> </w:t>
            </w:r>
            <w:r>
              <w:rPr>
                <w:rFonts w:ascii="Verdana" w:hAnsi="Verdana"/>
                <w:color w:val="000000"/>
                <w:sz w:val="18"/>
                <w:szCs w:val="18"/>
                <w:shd w:val="clear" w:color="auto" w:fill="FFFFFF"/>
              </w:rPr>
              <w:t>includes statutory declaration and solemn affirmation;</w:t>
            </w:r>
          </w:p>
        </w:tc>
      </w:tr>
      <w:tr w:rsidR="003C5C9D" w14:paraId="5B7682A9" w14:textId="77777777" w:rsidTr="008576BB">
        <w:tc>
          <w:tcPr>
            <w:tcW w:w="1795" w:type="dxa"/>
          </w:tcPr>
          <w:p w14:paraId="2AA551BF" w14:textId="77777777" w:rsidR="005C7CC9" w:rsidRDefault="00722C2E" w:rsidP="008576BB">
            <w:pPr>
              <w:pStyle w:val="NoSpacing"/>
            </w:pPr>
            <w:hyperlink r:id="rId22" w:history="1">
              <w:r w:rsidR="00B661F4" w:rsidRPr="002827D9">
                <w:rPr>
                  <w:rStyle w:val="Hyperlink"/>
                  <w:rFonts w:ascii="Verdana" w:eastAsia="Times New Roman" w:hAnsi="Verdana" w:cs="Times New Roman"/>
                  <w:sz w:val="18"/>
                  <w:szCs w:val="18"/>
                  <w:lang w:eastAsia="en-CA"/>
                </w:rPr>
                <w:t>Bills of Exchange Act</w:t>
              </w:r>
            </w:hyperlink>
            <w:r w:rsidR="00B661F4" w:rsidRPr="002827D9">
              <w:rPr>
                <w:rFonts w:ascii="Verdana" w:eastAsia="Times New Roman" w:hAnsi="Verdana" w:cs="Times New Roman"/>
                <w:sz w:val="18"/>
                <w:szCs w:val="18"/>
                <w:lang w:eastAsia="en-CA"/>
              </w:rPr>
              <w:t>, RSC 1985, c B-4</w:t>
            </w:r>
          </w:p>
        </w:tc>
        <w:tc>
          <w:tcPr>
            <w:tcW w:w="2250" w:type="dxa"/>
          </w:tcPr>
          <w:p w14:paraId="233DD7D7" w14:textId="77777777" w:rsidR="005C7CC9" w:rsidRDefault="00B661F4" w:rsidP="006D5DBD">
            <w:pPr>
              <w:pStyle w:val="indent-0-0"/>
              <w:shd w:val="clear" w:color="auto" w:fill="FFFFFF"/>
              <w:rPr>
                <w:rStyle w:val="canliisubsection"/>
                <w:rFonts w:ascii="Verdana" w:hAnsi="Verdana"/>
                <w:color w:val="027ABB"/>
                <w:sz w:val="18"/>
                <w:szCs w:val="18"/>
                <w:shd w:val="clear" w:color="auto" w:fill="F3F3F3"/>
              </w:rPr>
            </w:pPr>
            <w:r>
              <w:rPr>
                <w:rStyle w:val="canliisection"/>
                <w:rFonts w:ascii="Verdana" w:eastAsiaTheme="majorEastAsia" w:hAnsi="Verdana"/>
                <w:b/>
                <w:bCs/>
                <w:color w:val="027ABB"/>
                <w:sz w:val="18"/>
                <w:szCs w:val="18"/>
                <w:shd w:val="clear" w:color="auto" w:fill="F3F3F3"/>
              </w:rPr>
              <w:t>47.</w:t>
            </w:r>
            <w:r>
              <w:rPr>
                <w:rFonts w:ascii="Verdana" w:hAnsi="Verdana"/>
                <w:color w:val="000000"/>
                <w:sz w:val="18"/>
                <w:szCs w:val="18"/>
                <w:shd w:val="clear" w:color="auto" w:fill="FFFFFF"/>
              </w:rPr>
              <w:t> Where a bill is drawn or endorsed by any infant, minor or corporation having no capacity or power to incur liability on a bill, the drawing or endorsement entitles the holder to receive payment of the bill and to enforce it against any other party thereto.</w:t>
            </w:r>
          </w:p>
        </w:tc>
        <w:tc>
          <w:tcPr>
            <w:tcW w:w="2700" w:type="dxa"/>
          </w:tcPr>
          <w:p w14:paraId="168E2993" w14:textId="77777777" w:rsidR="005C7CC9" w:rsidRDefault="005C7CC9" w:rsidP="009726D9">
            <w:pPr>
              <w:pStyle w:val="subsection"/>
              <w:shd w:val="clear" w:color="auto" w:fill="FFFFFF"/>
              <w:spacing w:before="168" w:beforeAutospacing="0" w:after="120" w:afterAutospacing="0"/>
              <w:rPr>
                <w:rStyle w:val="canliisubsection"/>
                <w:rFonts w:ascii="Verdana" w:hAnsi="Verdana"/>
                <w:color w:val="027ABB"/>
                <w:sz w:val="18"/>
                <w:szCs w:val="18"/>
                <w:shd w:val="clear" w:color="auto" w:fill="F3F3F3"/>
              </w:rPr>
            </w:pPr>
          </w:p>
        </w:tc>
        <w:tc>
          <w:tcPr>
            <w:tcW w:w="2605" w:type="dxa"/>
          </w:tcPr>
          <w:p w14:paraId="66DDB767" w14:textId="77777777" w:rsidR="00B661F4" w:rsidRPr="00B661F4" w:rsidRDefault="00B661F4" w:rsidP="00B661F4">
            <w:pPr>
              <w:spacing w:before="168" w:after="120"/>
              <w:ind w:firstLine="360"/>
              <w:rPr>
                <w:rFonts w:ascii="Verdana" w:eastAsia="Times New Roman" w:hAnsi="Verdana" w:cs="Times New Roman"/>
                <w:color w:val="000000"/>
                <w:sz w:val="18"/>
                <w:szCs w:val="18"/>
                <w:lang w:eastAsia="en-CA"/>
              </w:rPr>
            </w:pPr>
            <w:r w:rsidRPr="00B661F4">
              <w:rPr>
                <w:rFonts w:ascii="Verdana" w:eastAsia="Times New Roman" w:hAnsi="Verdana" w:cs="Times New Roman"/>
                <w:b/>
                <w:bCs/>
                <w:color w:val="027ABB"/>
                <w:sz w:val="18"/>
                <w:szCs w:val="18"/>
                <w:shd w:val="clear" w:color="auto" w:fill="F3F3F3"/>
                <w:lang w:eastAsia="en-CA"/>
              </w:rPr>
              <w:t>42.</w:t>
            </w:r>
            <w:r w:rsidRPr="00B661F4">
              <w:rPr>
                <w:rFonts w:ascii="Verdana" w:eastAsia="Times New Roman" w:hAnsi="Verdana" w:cs="Times New Roman"/>
                <w:color w:val="000000"/>
                <w:sz w:val="18"/>
                <w:szCs w:val="18"/>
                <w:lang w:eastAsia="en-CA"/>
              </w:rPr>
              <w:t> In all matters relating to bills of exchange, the following and no other days shall be observed as legal holidays or non-juridical days:</w:t>
            </w:r>
          </w:p>
          <w:p w14:paraId="62D1E3CD" w14:textId="77777777" w:rsidR="00B661F4" w:rsidRPr="00B661F4" w:rsidRDefault="00B661F4" w:rsidP="00B661F4">
            <w:pPr>
              <w:spacing w:before="168" w:after="120"/>
              <w:ind w:left="360"/>
              <w:rPr>
                <w:rFonts w:ascii="Verdana" w:eastAsia="Times New Roman" w:hAnsi="Verdana" w:cs="Times New Roman"/>
                <w:color w:val="000000"/>
                <w:sz w:val="18"/>
                <w:szCs w:val="18"/>
                <w:lang w:eastAsia="en-CA"/>
              </w:rPr>
            </w:pPr>
            <w:r w:rsidRPr="00B661F4">
              <w:rPr>
                <w:rFonts w:ascii="Verdana" w:eastAsia="Times New Roman" w:hAnsi="Verdana" w:cs="Times New Roman"/>
                <w:color w:val="000000"/>
                <w:sz w:val="18"/>
                <w:szCs w:val="18"/>
                <w:lang w:eastAsia="en-CA"/>
              </w:rPr>
              <w:t>(</w:t>
            </w:r>
            <w:r w:rsidRPr="00B661F4">
              <w:rPr>
                <w:rFonts w:ascii="Verdana" w:eastAsia="Times New Roman" w:hAnsi="Verdana" w:cs="Times New Roman"/>
                <w:i/>
                <w:iCs/>
                <w:color w:val="000000"/>
                <w:sz w:val="18"/>
                <w:szCs w:val="18"/>
                <w:lang w:eastAsia="en-CA"/>
              </w:rPr>
              <w:t>a</w:t>
            </w:r>
            <w:r>
              <w:rPr>
                <w:rFonts w:ascii="Verdana" w:eastAsia="Times New Roman" w:hAnsi="Verdana" w:cs="Times New Roman"/>
                <w:color w:val="000000"/>
                <w:sz w:val="18"/>
                <w:szCs w:val="18"/>
                <w:lang w:eastAsia="en-CA"/>
              </w:rPr>
              <w:t>) in all the provinces,</w:t>
            </w:r>
          </w:p>
          <w:p w14:paraId="291D1334" w14:textId="77777777" w:rsidR="005C7CC9" w:rsidRDefault="00B661F4" w:rsidP="00842971">
            <w:pPr>
              <w:pStyle w:val="indent-1-0"/>
              <w:shd w:val="clear" w:color="auto" w:fill="FFFFFF"/>
              <w:ind w:firstLine="360"/>
              <w:rPr>
                <w:rStyle w:val="HTMLDefinition"/>
                <w:rFonts w:ascii="Verdana" w:eastAsiaTheme="majorEastAsia" w:hAnsi="Verdana"/>
                <w:i w:val="0"/>
                <w:iCs w:val="0"/>
                <w:color w:val="000000"/>
                <w:sz w:val="18"/>
                <w:szCs w:val="18"/>
                <w:shd w:val="clear" w:color="auto" w:fill="FFFFFF"/>
              </w:rPr>
            </w:pPr>
            <w:r>
              <w:rPr>
                <w:rFonts w:ascii="Verdana" w:hAnsi="Verdana"/>
                <w:color w:val="000000"/>
                <w:sz w:val="18"/>
                <w:szCs w:val="18"/>
                <w:shd w:val="clear" w:color="auto" w:fill="FFFFFF"/>
              </w:rPr>
              <w:t>(iii) any day appointed by proclamation to be observed as a public holiday, or as a day of general prayer or mourning or day of public rejoicing or thanksgiving, throughout Canada, and</w:t>
            </w:r>
          </w:p>
        </w:tc>
      </w:tr>
      <w:tr w:rsidR="003C5C9D" w14:paraId="3539A6DD" w14:textId="77777777" w:rsidTr="008576BB">
        <w:tc>
          <w:tcPr>
            <w:tcW w:w="1795" w:type="dxa"/>
          </w:tcPr>
          <w:p w14:paraId="6C7F8640" w14:textId="77777777" w:rsidR="00B661F4" w:rsidRDefault="00722C2E" w:rsidP="008576BB">
            <w:pPr>
              <w:pStyle w:val="NoSpacing"/>
            </w:pPr>
            <w:hyperlink r:id="rId23" w:history="1">
              <w:r w:rsidR="00B661F4" w:rsidRPr="002827D9">
                <w:rPr>
                  <w:rStyle w:val="Hyperlink"/>
                  <w:rFonts w:ascii="Verdana" w:eastAsia="Times New Roman" w:hAnsi="Verdana" w:cs="Times New Roman"/>
                  <w:sz w:val="18"/>
                  <w:szCs w:val="18"/>
                  <w:lang w:eastAsia="en-CA"/>
                </w:rPr>
                <w:t>Boards of Trade Act</w:t>
              </w:r>
            </w:hyperlink>
            <w:r w:rsidR="00B661F4" w:rsidRPr="002827D9">
              <w:rPr>
                <w:rFonts w:ascii="Verdana" w:eastAsia="Times New Roman" w:hAnsi="Verdana" w:cs="Times New Roman"/>
                <w:sz w:val="18"/>
                <w:szCs w:val="18"/>
                <w:lang w:eastAsia="en-CA"/>
              </w:rPr>
              <w:t>, RSC 1985, c B-6</w:t>
            </w:r>
          </w:p>
        </w:tc>
        <w:tc>
          <w:tcPr>
            <w:tcW w:w="2250" w:type="dxa"/>
          </w:tcPr>
          <w:p w14:paraId="734E44ED" w14:textId="77777777" w:rsidR="00B661F4" w:rsidRDefault="00B661F4" w:rsidP="006D5DBD">
            <w:pPr>
              <w:pStyle w:val="indent-0-0"/>
              <w:shd w:val="clear" w:color="auto" w:fill="FFFFFF"/>
              <w:rPr>
                <w:rStyle w:val="canliisection"/>
                <w:rFonts w:ascii="Verdana" w:eastAsiaTheme="majorEastAsia" w:hAnsi="Verdana"/>
                <w:b/>
                <w:bCs/>
                <w:color w:val="027ABB"/>
                <w:sz w:val="18"/>
                <w:szCs w:val="18"/>
                <w:shd w:val="clear" w:color="auto" w:fill="F3F3F3"/>
              </w:rPr>
            </w:pPr>
          </w:p>
        </w:tc>
        <w:tc>
          <w:tcPr>
            <w:tcW w:w="2700" w:type="dxa"/>
          </w:tcPr>
          <w:p w14:paraId="1CB725B8" w14:textId="77777777" w:rsidR="00B661F4" w:rsidRDefault="00B661F4" w:rsidP="009726D9">
            <w:pPr>
              <w:pStyle w:val="subsection"/>
              <w:shd w:val="clear" w:color="auto" w:fill="FFFFFF"/>
              <w:spacing w:before="168" w:beforeAutospacing="0" w:after="120" w:afterAutospacing="0"/>
              <w:rPr>
                <w:rStyle w:val="canliisubsection"/>
                <w:rFonts w:ascii="Verdana" w:hAnsi="Verdana"/>
                <w:color w:val="027ABB"/>
                <w:sz w:val="18"/>
                <w:szCs w:val="18"/>
                <w:shd w:val="clear" w:color="auto" w:fill="F3F3F3"/>
              </w:rPr>
            </w:pPr>
          </w:p>
        </w:tc>
        <w:tc>
          <w:tcPr>
            <w:tcW w:w="2605" w:type="dxa"/>
          </w:tcPr>
          <w:p w14:paraId="392ED3CB" w14:textId="77777777" w:rsidR="00B661F4" w:rsidRDefault="00B661F4" w:rsidP="00B661F4">
            <w:pPr>
              <w:shd w:val="clear" w:color="auto" w:fill="FFFFFF"/>
              <w:spacing w:before="168" w:after="120"/>
              <w:rPr>
                <w:rFonts w:ascii="Verdana" w:eastAsia="Times New Roman" w:hAnsi="Verdana" w:cs="Times New Roman"/>
                <w:color w:val="000000"/>
                <w:sz w:val="18"/>
                <w:szCs w:val="18"/>
                <w:lang w:eastAsia="en-CA"/>
              </w:rPr>
            </w:pPr>
            <w:r>
              <w:rPr>
                <w:rFonts w:ascii="Verdana" w:eastAsia="Times New Roman" w:hAnsi="Verdana" w:cs="Times New Roman"/>
                <w:color w:val="000000"/>
                <w:sz w:val="18"/>
                <w:szCs w:val="18"/>
                <w:lang w:eastAsia="en-CA"/>
              </w:rPr>
              <w:t xml:space="preserve">Use of “god” and “swearing”/”affirming” in three different provisions, in reference to taking oaths. </w:t>
            </w:r>
          </w:p>
          <w:p w14:paraId="547FE551" w14:textId="77777777" w:rsidR="00B661F4" w:rsidRPr="00B661F4" w:rsidRDefault="00B661F4" w:rsidP="00B661F4">
            <w:pPr>
              <w:shd w:val="clear" w:color="auto" w:fill="FFFFFF"/>
              <w:spacing w:before="168" w:after="120"/>
              <w:rPr>
                <w:rFonts w:ascii="Verdana" w:eastAsia="Times New Roman" w:hAnsi="Verdana" w:cs="Times New Roman"/>
                <w:color w:val="000000"/>
                <w:sz w:val="18"/>
                <w:szCs w:val="18"/>
                <w:lang w:eastAsia="en-CA"/>
              </w:rPr>
            </w:pPr>
            <w:r>
              <w:rPr>
                <w:rFonts w:ascii="Verdana" w:eastAsia="Times New Roman" w:hAnsi="Verdana" w:cs="Times New Roman"/>
                <w:color w:val="000000"/>
                <w:sz w:val="18"/>
                <w:szCs w:val="18"/>
                <w:lang w:eastAsia="en-CA"/>
              </w:rPr>
              <w:t>E.G. (see also s 14, and schedule):</w:t>
            </w:r>
          </w:p>
          <w:p w14:paraId="498D34B5" w14:textId="77777777" w:rsidR="00B661F4" w:rsidRDefault="00B661F4" w:rsidP="00B661F4">
            <w:pPr>
              <w:pStyle w:val="subsection"/>
              <w:shd w:val="clear" w:color="auto" w:fill="FFFFFF"/>
              <w:spacing w:before="168" w:beforeAutospacing="0" w:after="120" w:afterAutospacing="0"/>
              <w:rPr>
                <w:rFonts w:ascii="Verdana" w:hAnsi="Verdana"/>
                <w:color w:val="000000"/>
                <w:sz w:val="18"/>
                <w:szCs w:val="18"/>
              </w:rPr>
            </w:pPr>
            <w:r>
              <w:rPr>
                <w:rStyle w:val="sectionlabel"/>
                <w:rFonts w:ascii="Verdana" w:eastAsiaTheme="majorEastAsia" w:hAnsi="Verdana"/>
                <w:b/>
                <w:bCs/>
                <w:color w:val="000000"/>
                <w:sz w:val="18"/>
                <w:szCs w:val="18"/>
              </w:rPr>
              <w:t>37.</w:t>
            </w:r>
            <w:r>
              <w:rPr>
                <w:rFonts w:ascii="Verdana" w:hAnsi="Verdana"/>
                <w:color w:val="000000"/>
                <w:sz w:val="18"/>
                <w:szCs w:val="18"/>
              </w:rPr>
              <w:t> </w:t>
            </w:r>
            <w:r>
              <w:rPr>
                <w:rStyle w:val="canliisectionwithsubsection"/>
                <w:rFonts w:ascii="Verdana" w:hAnsi="Verdana"/>
                <w:color w:val="027ABB"/>
                <w:sz w:val="18"/>
                <w:szCs w:val="18"/>
                <w:shd w:val="clear" w:color="auto" w:fill="F3F3F3"/>
              </w:rPr>
              <w:t>(1)</w:t>
            </w:r>
            <w:r>
              <w:rPr>
                <w:rFonts w:ascii="Verdana" w:hAnsi="Verdana"/>
                <w:color w:val="000000"/>
                <w:sz w:val="18"/>
                <w:szCs w:val="18"/>
              </w:rPr>
              <w:t xml:space="preserve"> Every </w:t>
            </w:r>
            <w:proofErr w:type="spellStart"/>
            <w:r>
              <w:rPr>
                <w:rFonts w:ascii="Verdana" w:hAnsi="Verdana"/>
                <w:color w:val="000000"/>
                <w:sz w:val="18"/>
                <w:szCs w:val="18"/>
              </w:rPr>
              <w:t>weigher</w:t>
            </w:r>
            <w:proofErr w:type="spellEnd"/>
            <w:r>
              <w:rPr>
                <w:rFonts w:ascii="Verdana" w:hAnsi="Verdana"/>
                <w:color w:val="000000"/>
                <w:sz w:val="18"/>
                <w:szCs w:val="18"/>
              </w:rPr>
              <w:t xml:space="preserve"> licensed under</w:t>
            </w:r>
            <w:r>
              <w:rPr>
                <w:rStyle w:val="apple-converted-space"/>
                <w:rFonts w:ascii="Verdana" w:eastAsiaTheme="majorEastAsia" w:hAnsi="Verdana"/>
                <w:color w:val="000000"/>
                <w:sz w:val="18"/>
                <w:szCs w:val="18"/>
              </w:rPr>
              <w:t> </w:t>
            </w:r>
            <w:hyperlink r:id="rId24" w:anchor="sec36_smooth" w:history="1">
              <w:r>
                <w:rPr>
                  <w:rStyle w:val="Hyperlink"/>
                  <w:rFonts w:ascii="Verdana" w:eastAsiaTheme="majorEastAsia" w:hAnsi="Verdana"/>
                  <w:color w:val="027ABB"/>
                  <w:sz w:val="18"/>
                  <w:szCs w:val="18"/>
                </w:rPr>
                <w:t>section 36</w:t>
              </w:r>
            </w:hyperlink>
            <w:r>
              <w:rPr>
                <w:rStyle w:val="apple-converted-space"/>
                <w:rFonts w:ascii="Verdana" w:eastAsiaTheme="majorEastAsia" w:hAnsi="Verdana"/>
                <w:color w:val="000000"/>
                <w:sz w:val="18"/>
                <w:szCs w:val="18"/>
              </w:rPr>
              <w:t> </w:t>
            </w:r>
            <w:r>
              <w:rPr>
                <w:rFonts w:ascii="Verdana" w:hAnsi="Verdana"/>
                <w:color w:val="000000"/>
                <w:sz w:val="18"/>
                <w:szCs w:val="18"/>
              </w:rPr>
              <w:t>shall forthwith take and subscribe before a justice of the peace an oath of office in the following form or to the same effect:</w:t>
            </w:r>
          </w:p>
          <w:p w14:paraId="492BED41" w14:textId="77777777" w:rsidR="00B661F4" w:rsidRPr="00B661F4" w:rsidRDefault="00B661F4" w:rsidP="00B661F4">
            <w:pPr>
              <w:pStyle w:val="subsection"/>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I,</w:t>
            </w:r>
            <w:r>
              <w:rPr>
                <w:rStyle w:val="apple-converted-space"/>
                <w:rFonts w:ascii="Verdana" w:eastAsiaTheme="majorEastAsia" w:hAnsi="Verdana"/>
                <w:color w:val="000000"/>
                <w:sz w:val="18"/>
                <w:szCs w:val="18"/>
              </w:rPr>
              <w:t> </w:t>
            </w:r>
            <w:r>
              <w:rPr>
                <w:rFonts w:ascii="Verdana" w:hAnsi="Verdana"/>
                <w:noProof/>
                <w:color w:val="000000"/>
                <w:sz w:val="18"/>
                <w:szCs w:val="18"/>
              </w:rPr>
              <mc:AlternateContent>
                <mc:Choice Requires="wps">
                  <w:drawing>
                    <wp:inline distT="0" distB="0" distL="0" distR="0" wp14:anchorId="5A78F358" wp14:editId="6D1C6EA0">
                      <wp:extent cx="301625" cy="301625"/>
                      <wp:effectExtent l="0" t="0" r="0" b="0"/>
                      <wp:docPr id="4" name="Rectangle 4" descr="https://www.canlii.org/en/ca/laws/stat/rsc-1985-c-b-6/latest/ii_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rect w14:anchorId="3F7B08A7" id="Rectangle 4" o:spid="_x0000_s1026" alt="https://www.canlii.org/en/ca/laws/stat/rsc-1985-c-b-6/latest/ii_spacer.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n6QIAAAoGAAAOAAAAZHJzL2Uyb0RvYy54bWysVE2P0zAQvSPxHyzf0yTd9CPRpqulaRDS&#10;AisWzsh1nMbCsYPtNrsg/jtjp5+7FwTkYNkzzpt5M89zffPYCrRj2nAlcxyPIoyYpKricpPjL5/L&#10;YI6RsURWRCjJcvzEDL5ZvH513XcZG6tGiYppBCDSZH2X48baLgtDQxvWEjNSHZPgrJVuiYWj3oSV&#10;Jj2gtyIcR9E07JWuOq0oMwasxeDEC49f14zaj3VtmEUix5Cb9av269qt4eKaZBtNuobTfRrkL7Jo&#10;CZcQ9AhVEEvQVvMXUC2nWhlV2xFVbajqmlPmOQCbOHrG5qEhHfNcoDimO5bJ/D9Y+mF3rxGvcpxg&#10;JEkLLfoERSNyIxgCU8UMhXK5thjoS9/3I0qk4Nz3gsmQklCQ3oTQZBtqQ4M4nU8CGqyDKTgsMzbk&#10;/KvpCGV6tOG1q3gPWBD4obvXrmamu1P0m0FSLRsIzG5NBymAmiCjg0lr1TeMVEA9dhDhBYY7GEBD&#10;6/69qoAD2Vrl+/FY69bFgEqjR9/2p2Pb2aNFFIxXUTwdTzCi4NrvXQSSHX7utLFvmWqR2+RYQ3Ye&#10;nOzugJ6/erjiYklVciHATjIhLwyAOVggNPzqfC4JL5SfaZSu5qt5EiTj6SpIoqIIbstlEkzLeDYp&#10;rorlsoh/ubhxkjW8qph0YQ6ijZM/E8X++QxyO8rWKMErB+dSMnqzXgqNdgQeTek/X3LwnK6Fl2n4&#10;IgCXZ5TicRK9GadBOZ3PgqRMJkE6i+ZBFKdv0mmUpElRXlK645L9OyXU5zidQE89nVPSz7hF/nvJ&#10;jWQttzCWBG9zPD9eIplT4EpWvrWWcDHsz0rh0j+VAtp9aLTXq5PooP61qp5ArlqBnGAswQCFTaP0&#10;D4x6GEY5Nt+3RDOMxDsJkk/jJHHTyx+SyWwMB33uWZ97iKQAlWOL0bBd2mHibTvNNw1Ein1hpLqF&#10;Z1JzL2H3hIasIH93gIHjmeyHo5to52d/6zTCF78BAAD//wMAUEsDBBQABgAIAAAAIQBoNpdo2gAA&#10;AAMBAAAPAAAAZHJzL2Rvd25yZXYueG1sTI9PS8NAEMXvgt9hGcGL2I3iP2I2RQpiEaGYas/T7JgE&#10;s7NpdpvEb+9UD3qZx/CG936TzSfXqoH60Hg2cDFLQBGX3jZcGXhbP57fgQoR2WLrmQx8UYB5fnyU&#10;YWr9yK80FLFSEsIhRQN1jF2qdShrchhmviMW78P3DqOsfaVtj6OEu1ZfJsmNdtiwNNTY0aKm8rPY&#10;OwNjuRo265cnvTrbLD3vlrtF8f5szOnJ9HAPKtIU/47hgC/okAvT1u/ZBtUakEfizxTv6vYa1PZX&#10;dZ7p/+z5NwAAAP//AwBQSwECLQAUAAYACAAAACEAtoM4kv4AAADhAQAAEwAAAAAAAAAAAAAAAAAA&#10;AAAAW0NvbnRlbnRfVHlwZXNdLnhtbFBLAQItABQABgAIAAAAIQA4/SH/1gAAAJQBAAALAAAAAAAA&#10;AAAAAAAAAC8BAABfcmVscy8ucmVsc1BLAQItABQABgAIAAAAIQD/Ri/n6QIAAAoGAAAOAAAAAAAA&#10;AAAAAAAAAC4CAABkcnMvZTJvRG9jLnhtbFBLAQItABQABgAIAAAAIQBoNpdo2gAAAAMBAAAPAAAA&#10;AAAAAAAAAAAAAEMFAABkcnMvZG93bnJldi54bWxQSwUGAAAAAAQABADzAAAASgYAAAAA&#10;" filled="f" stroked="f">
                      <o:lock v:ext="edit" aspectratio="t"/>
                      <w10:anchorlock/>
                    </v:rect>
                  </w:pict>
                </mc:Fallback>
              </mc:AlternateContent>
            </w:r>
            <w:r>
              <w:rPr>
                <w:rFonts w:ascii="Verdana" w:hAnsi="Verdana"/>
                <w:color w:val="000000"/>
                <w:sz w:val="18"/>
                <w:szCs w:val="18"/>
              </w:rPr>
              <w:t>, do solemnly swear (</w:t>
            </w:r>
            <w:r>
              <w:rPr>
                <w:rStyle w:val="Emphasis"/>
                <w:rFonts w:ascii="Verdana" w:eastAsiaTheme="majorEastAsia" w:hAnsi="Verdana"/>
                <w:color w:val="000000"/>
                <w:sz w:val="18"/>
                <w:szCs w:val="18"/>
              </w:rPr>
              <w:t>or</w:t>
            </w:r>
            <w:r>
              <w:rPr>
                <w:rStyle w:val="apple-converted-space"/>
                <w:rFonts w:ascii="Verdana" w:eastAsiaTheme="majorEastAsia" w:hAnsi="Verdana"/>
                <w:color w:val="000000"/>
                <w:sz w:val="18"/>
                <w:szCs w:val="18"/>
              </w:rPr>
              <w:t> </w:t>
            </w:r>
            <w:r>
              <w:rPr>
                <w:rFonts w:ascii="Verdana" w:hAnsi="Verdana"/>
                <w:color w:val="000000"/>
                <w:sz w:val="18"/>
                <w:szCs w:val="18"/>
              </w:rPr>
              <w:t xml:space="preserve">affirm) that I will faithfully, truly and impartially, to the best of my skill and ability, execute and perform the duties of </w:t>
            </w:r>
            <w:proofErr w:type="spellStart"/>
            <w:r>
              <w:rPr>
                <w:rFonts w:ascii="Verdana" w:hAnsi="Verdana"/>
                <w:color w:val="000000"/>
                <w:sz w:val="18"/>
                <w:szCs w:val="18"/>
              </w:rPr>
              <w:t>weigher</w:t>
            </w:r>
            <w:proofErr w:type="spellEnd"/>
            <w:r>
              <w:rPr>
                <w:rFonts w:ascii="Verdana" w:hAnsi="Verdana"/>
                <w:color w:val="000000"/>
                <w:sz w:val="18"/>
                <w:szCs w:val="18"/>
              </w:rPr>
              <w:t>. So help me God.</w:t>
            </w:r>
          </w:p>
        </w:tc>
      </w:tr>
      <w:tr w:rsidR="003C5C9D" w14:paraId="019F2387" w14:textId="77777777" w:rsidTr="008576BB">
        <w:tc>
          <w:tcPr>
            <w:tcW w:w="1795" w:type="dxa"/>
          </w:tcPr>
          <w:p w14:paraId="7FC3345D" w14:textId="77777777" w:rsidR="00B661F4" w:rsidRDefault="00722C2E" w:rsidP="008576BB">
            <w:pPr>
              <w:pStyle w:val="NoSpacing"/>
            </w:pPr>
            <w:hyperlink r:id="rId25" w:history="1">
              <w:r w:rsidR="004E6113" w:rsidRPr="002827D9">
                <w:rPr>
                  <w:rStyle w:val="Hyperlink"/>
                  <w:rFonts w:ascii="Verdana" w:eastAsia="Times New Roman" w:hAnsi="Verdana" w:cs="Times New Roman"/>
                  <w:sz w:val="18"/>
                  <w:szCs w:val="18"/>
                  <w:lang w:eastAsia="en-CA"/>
                </w:rPr>
                <w:t>Broadcasting Act</w:t>
              </w:r>
            </w:hyperlink>
            <w:r w:rsidR="004E6113" w:rsidRPr="002827D9">
              <w:rPr>
                <w:rFonts w:ascii="Verdana" w:eastAsia="Times New Roman" w:hAnsi="Verdana" w:cs="Times New Roman"/>
                <w:sz w:val="18"/>
                <w:szCs w:val="18"/>
                <w:lang w:eastAsia="en-CA"/>
              </w:rPr>
              <w:t>, SC 1991, c 11</w:t>
            </w:r>
          </w:p>
        </w:tc>
        <w:tc>
          <w:tcPr>
            <w:tcW w:w="2250" w:type="dxa"/>
          </w:tcPr>
          <w:p w14:paraId="7EBCC9F2" w14:textId="77777777" w:rsidR="00B661F4" w:rsidRDefault="00B661F4" w:rsidP="006D5DBD">
            <w:pPr>
              <w:pStyle w:val="indent-0-0"/>
              <w:shd w:val="clear" w:color="auto" w:fill="FFFFFF"/>
              <w:rPr>
                <w:rStyle w:val="canliisection"/>
                <w:rFonts w:ascii="Verdana" w:eastAsiaTheme="majorEastAsia" w:hAnsi="Verdana"/>
                <w:b/>
                <w:bCs/>
                <w:color w:val="027ABB"/>
                <w:sz w:val="18"/>
                <w:szCs w:val="18"/>
                <w:shd w:val="clear" w:color="auto" w:fill="F3F3F3"/>
              </w:rPr>
            </w:pPr>
          </w:p>
        </w:tc>
        <w:tc>
          <w:tcPr>
            <w:tcW w:w="2700" w:type="dxa"/>
          </w:tcPr>
          <w:p w14:paraId="2B9C33FD" w14:textId="77777777" w:rsidR="004E6113" w:rsidRDefault="004E6113" w:rsidP="004E6113">
            <w:pPr>
              <w:shd w:val="clear" w:color="auto" w:fill="FFFFFF"/>
              <w:spacing w:before="168" w:after="120"/>
              <w:rPr>
                <w:rFonts w:ascii="Verdana" w:eastAsia="Times New Roman" w:hAnsi="Verdana" w:cs="Times New Roman"/>
                <w:color w:val="000000"/>
                <w:sz w:val="18"/>
                <w:szCs w:val="18"/>
                <w:lang w:eastAsia="en-CA"/>
              </w:rPr>
            </w:pPr>
            <w:r>
              <w:rPr>
                <w:rStyle w:val="sectionlabel"/>
                <w:rFonts w:ascii="Verdana" w:hAnsi="Verdana"/>
                <w:b/>
                <w:bCs/>
                <w:color w:val="000000"/>
                <w:sz w:val="18"/>
                <w:szCs w:val="18"/>
                <w:shd w:val="clear" w:color="auto" w:fill="FFFFFF"/>
              </w:rPr>
              <w:t>3.</w:t>
            </w:r>
            <w:r>
              <w:rPr>
                <w:rFonts w:ascii="Verdana" w:hAnsi="Verdana"/>
                <w:color w:val="000000"/>
                <w:sz w:val="18"/>
                <w:szCs w:val="18"/>
                <w:shd w:val="clear" w:color="auto" w:fill="FFFFFF"/>
              </w:rPr>
              <w:t> </w:t>
            </w:r>
            <w:r>
              <w:rPr>
                <w:rStyle w:val="canliisectionwithsubsection"/>
                <w:rFonts w:ascii="Verdana" w:hAnsi="Verdana"/>
                <w:color w:val="027ABB"/>
                <w:sz w:val="18"/>
                <w:szCs w:val="18"/>
                <w:shd w:val="clear" w:color="auto" w:fill="F3F3F3"/>
              </w:rPr>
              <w:t>(1)</w:t>
            </w:r>
            <w:r>
              <w:rPr>
                <w:rFonts w:ascii="Verdana" w:hAnsi="Verdana"/>
                <w:color w:val="000000"/>
                <w:sz w:val="18"/>
                <w:szCs w:val="18"/>
                <w:shd w:val="clear" w:color="auto" w:fill="FFFFFF"/>
              </w:rPr>
              <w:t> It is hereby declared as the broadcasting policy for Canada that</w:t>
            </w:r>
          </w:p>
          <w:p w14:paraId="22833A1E" w14:textId="77777777" w:rsidR="004E6113" w:rsidRPr="004E6113" w:rsidRDefault="004E6113" w:rsidP="004E6113">
            <w:pPr>
              <w:shd w:val="clear" w:color="auto" w:fill="FFFFFF"/>
              <w:spacing w:before="168" w:after="120"/>
              <w:rPr>
                <w:rFonts w:ascii="Verdana" w:eastAsia="Times New Roman" w:hAnsi="Verdana" w:cs="Times New Roman"/>
                <w:color w:val="000000"/>
                <w:sz w:val="18"/>
                <w:szCs w:val="18"/>
                <w:lang w:eastAsia="en-CA"/>
              </w:rPr>
            </w:pPr>
            <w:r w:rsidRPr="004E6113">
              <w:rPr>
                <w:rFonts w:ascii="Verdana" w:eastAsia="Times New Roman" w:hAnsi="Verdana" w:cs="Times New Roman"/>
                <w:color w:val="000000"/>
                <w:sz w:val="18"/>
                <w:szCs w:val="18"/>
                <w:lang w:eastAsia="en-CA"/>
              </w:rPr>
              <w:t>(</w:t>
            </w:r>
            <w:r w:rsidRPr="004E6113">
              <w:rPr>
                <w:rFonts w:ascii="Verdana" w:eastAsia="Times New Roman" w:hAnsi="Verdana" w:cs="Times New Roman"/>
                <w:i/>
                <w:iCs/>
                <w:color w:val="000000"/>
                <w:sz w:val="18"/>
                <w:szCs w:val="18"/>
                <w:lang w:eastAsia="en-CA"/>
              </w:rPr>
              <w:t>p</w:t>
            </w:r>
            <w:r w:rsidRPr="004E6113">
              <w:rPr>
                <w:rFonts w:ascii="Verdana" w:eastAsia="Times New Roman" w:hAnsi="Verdana" w:cs="Times New Roman"/>
                <w:color w:val="000000"/>
                <w:sz w:val="18"/>
                <w:szCs w:val="18"/>
                <w:lang w:eastAsia="en-CA"/>
              </w:rPr>
              <w:t>) programming accessible by disabled persons should be provided within the Canadian broadcasting system as resources become available for the purpose;</w:t>
            </w:r>
          </w:p>
          <w:p w14:paraId="1F595622" w14:textId="77777777" w:rsidR="00B661F4" w:rsidRDefault="00B661F4" w:rsidP="009726D9">
            <w:pPr>
              <w:pStyle w:val="subsection"/>
              <w:shd w:val="clear" w:color="auto" w:fill="FFFFFF"/>
              <w:spacing w:before="168" w:beforeAutospacing="0" w:after="120" w:afterAutospacing="0"/>
              <w:rPr>
                <w:rStyle w:val="canliisubsection"/>
                <w:rFonts w:ascii="Verdana" w:hAnsi="Verdana"/>
                <w:color w:val="027ABB"/>
                <w:sz w:val="18"/>
                <w:szCs w:val="18"/>
                <w:shd w:val="clear" w:color="auto" w:fill="F3F3F3"/>
              </w:rPr>
            </w:pPr>
          </w:p>
        </w:tc>
        <w:tc>
          <w:tcPr>
            <w:tcW w:w="2605" w:type="dxa"/>
          </w:tcPr>
          <w:p w14:paraId="414A29E6" w14:textId="77777777" w:rsidR="004E6113" w:rsidRDefault="004E6113" w:rsidP="004E6113">
            <w:pPr>
              <w:shd w:val="clear" w:color="auto" w:fill="FFFFFF"/>
              <w:spacing w:before="168" w:after="120"/>
              <w:ind w:firstLine="360"/>
              <w:rPr>
                <w:rFonts w:ascii="Verdana" w:eastAsia="Times New Roman" w:hAnsi="Verdana" w:cs="Times New Roman"/>
                <w:color w:val="000000"/>
                <w:sz w:val="18"/>
                <w:szCs w:val="18"/>
                <w:lang w:eastAsia="en-CA"/>
              </w:rPr>
            </w:pPr>
            <w:r w:rsidRPr="004E6113">
              <w:rPr>
                <w:rFonts w:ascii="Verdana" w:eastAsia="Times New Roman" w:hAnsi="Verdana" w:cs="Times New Roman"/>
                <w:b/>
                <w:bCs/>
                <w:color w:val="027ABB"/>
                <w:sz w:val="18"/>
                <w:szCs w:val="18"/>
                <w:shd w:val="clear" w:color="auto" w:fill="F3F3F3"/>
                <w:lang w:eastAsia="en-CA"/>
              </w:rPr>
              <w:t>37.</w:t>
            </w:r>
            <w:r w:rsidRPr="004E6113">
              <w:rPr>
                <w:rFonts w:ascii="Verdana" w:eastAsia="Times New Roman" w:hAnsi="Verdana" w:cs="Times New Roman"/>
                <w:color w:val="000000"/>
                <w:sz w:val="18"/>
                <w:szCs w:val="18"/>
                <w:lang w:eastAsia="en-CA"/>
              </w:rPr>
              <w:t> Every director shall, before entering on the director’s duties, take and subscribe, before the Clerk of the Privy Council, an oath or solemn affirmation, which shall be filed in the office of the Clerk, in the following form:</w:t>
            </w:r>
          </w:p>
          <w:p w14:paraId="55362456" w14:textId="77777777" w:rsidR="004E6113" w:rsidRPr="004E6113" w:rsidRDefault="004E6113" w:rsidP="004E6113">
            <w:pPr>
              <w:shd w:val="clear" w:color="auto" w:fill="FFFFFF"/>
              <w:spacing w:before="168" w:after="120"/>
              <w:ind w:firstLine="360"/>
              <w:rPr>
                <w:rFonts w:ascii="Verdana" w:eastAsia="Times New Roman" w:hAnsi="Verdana" w:cs="Times New Roman"/>
                <w:color w:val="000000"/>
                <w:sz w:val="18"/>
                <w:szCs w:val="18"/>
                <w:lang w:eastAsia="en-CA"/>
              </w:rPr>
            </w:pPr>
            <w:r w:rsidRPr="004E6113">
              <w:rPr>
                <w:rFonts w:ascii="Verdana" w:eastAsia="Times New Roman" w:hAnsi="Verdana" w:cs="Times New Roman"/>
                <w:color w:val="000000"/>
                <w:sz w:val="18"/>
                <w:szCs w:val="18"/>
                <w:lang w:eastAsia="en-CA"/>
              </w:rPr>
              <w:t>I, </w:t>
            </w:r>
            <w:r w:rsidRPr="004E6113">
              <w:rPr>
                <w:rFonts w:ascii="Verdana" w:eastAsia="Times New Roman" w:hAnsi="Verdana" w:cs="Times New Roman"/>
                <w:noProof/>
                <w:color w:val="000000"/>
                <w:sz w:val="18"/>
                <w:szCs w:val="18"/>
                <w:lang w:eastAsia="en-CA"/>
              </w:rPr>
              <mc:AlternateContent>
                <mc:Choice Requires="wps">
                  <w:drawing>
                    <wp:inline distT="0" distB="0" distL="0" distR="0" wp14:anchorId="76CCF365" wp14:editId="2FA272E3">
                      <wp:extent cx="301625" cy="301625"/>
                      <wp:effectExtent l="0" t="0" r="0" b="0"/>
                      <wp:docPr id="6" name="Rectangle 6" descr="https://www.canlii.org/en/ca/laws/stat/sc-1991-c-11/latest/ii_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rect w14:anchorId="2EBE558E" id="Rectangle 6" o:spid="_x0000_s1026" alt="https://www.canlii.org/en/ca/laws/stat/sc-1991-c-11/latest/ii_spacer.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NsQ5wIAAAgGAAAOAAAAZHJzL2Uyb0RvYy54bWysVE2P0zAQvSPxHyzf0yTd9CPRpqulaRDS&#10;AisWzsh1nMbCsYPtNrsg/jtjp5+7FwTkkNgzzpt5M89zffPYCrRj2nAlcxyPIoyYpKricpPjL5/L&#10;YI6RsURWRCjJcvzEDL5ZvH513XcZG6tGiYppBCDSZH2X48baLgtDQxvWEjNSHZPgrJVuiYWt3oSV&#10;Jj2gtyIcR9E07JWuOq0oMwasxeDEC49f14zaj3VtmEUix5Cb9W/t32v3DhfXJNto0jWc7tMgf5FF&#10;S7iEoEeogliCtpq/gGo51cqo2o6oakNV15wyzwHYxNEzNg8N6ZjnAsUx3bFM5v/B0g+7e414leMp&#10;RpK00KJPUDQiN4IhMFXMUCiXa4uBvvR9P6JECs59L5gMKQkF6U0ITbbQtiBO0ziATwxmy4wNOf9q&#10;OkKZHm147erdAxKEfejutauY6e4U/WaQVMsGwrJb00ECoCXI52DSWvUNIxUQjx1EeIHhNgbQ0Lp/&#10;rypgQLZW+W481rp1MaDO6NE3/enYdPZoEQXjVRRPxxOMKLj2axeBZIefO23sW6Za5BY51pCdBye7&#10;O6Dnjx6OuFhSlVwIsJNMyAsDYA4WCA2/Op9LwsvkZxqlq/lqngTJeLoKkqgogttymQTTMp5Niqti&#10;uSziXy5unGQNryomXZiDZOPkzySxvzyD2I6iNUrwysG5lIzerJdCox2BK1P6x5ccPKdj4WUavgjA&#10;5RmleJxEb8ZpUE7nsyApk0mQzqJ5EMXpm3QaJWlSlJeU7rhk/04J9TlOJ9BTT+eU9DNukX9eciNZ&#10;yy0MJcHbHM+Ph0jmFLiSlW+tJVwM67NSuPRPpYB2Hxrt9eokOqh/raonkKtWICcYSjA+YdEo/QOj&#10;HkZRjs33LdEMI/FOguTTOEnc7PKbZDIbw0afe9bnHiIpQOXYYjQsl3aYd9tO800DkWJfGKlu4ZrU&#10;3EvYXaEhK8jfbWDceCb70ejm2fnenzoN8MVvAAAA//8DAFBLAwQUAAYACAAAACEAaDaXaNoAAAAD&#10;AQAADwAAAGRycy9kb3ducmV2LnhtbEyPT0vDQBDF74LfYRnBi9iN4j9iNkUKYhGhmGrP0+yYBLOz&#10;aXabxG/vVA96mcfwhvd+k80n16qB+tB4NnAxS0ARl942XBl4Wz+e34EKEdli65kMfFGAeX58lGFq&#10;/civNBSxUhLCIUUDdYxdqnUoa3IYZr4jFu/D9w6jrH2lbY+jhLtWXybJjXbYsDTU2NGipvKz2DsD&#10;Y7kaNuuXJ7062yw975a7RfH+bMzpyfRwDyrSFP+O4YAv6JAL09bv2QbVGpBH4s8U7+r2GtT2V3We&#10;6f/s+TcAAAD//wMAUEsBAi0AFAAGAAgAAAAhALaDOJL+AAAA4QEAABMAAAAAAAAAAAAAAAAAAAAA&#10;AFtDb250ZW50X1R5cGVzXS54bWxQSwECLQAUAAYACAAAACEAOP0h/9YAAACUAQAACwAAAAAAAAAA&#10;AAAAAAAvAQAAX3JlbHMvLnJlbHNQSwECLQAUAAYACAAAACEABHzbEOcCAAAIBgAADgAAAAAAAAAA&#10;AAAAAAAuAgAAZHJzL2Uyb0RvYy54bWxQSwECLQAUAAYACAAAACEAaDaXaNoAAAADAQAADwAAAAAA&#10;AAAAAAAAAABBBQAAZHJzL2Rvd25yZXYueG1sUEsFBgAAAAAEAAQA8wAAAEgGAAAAAA==&#10;" filled="f" stroked="f">
                      <o:lock v:ext="edit" aspectratio="t"/>
                      <w10:anchorlock/>
                    </v:rect>
                  </w:pict>
                </mc:Fallback>
              </mc:AlternateContent>
            </w:r>
            <w:r w:rsidRPr="004E6113">
              <w:rPr>
                <w:rFonts w:ascii="Verdana" w:eastAsia="Times New Roman" w:hAnsi="Verdana" w:cs="Times New Roman"/>
                <w:color w:val="000000"/>
                <w:sz w:val="18"/>
                <w:szCs w:val="18"/>
                <w:lang w:eastAsia="en-CA"/>
              </w:rPr>
              <w:t>, do solemnly swear (or affirm) that I will faithfully, truly and impartially, to the best of my judgment, skill and ability, execute and perform the office of</w:t>
            </w:r>
            <w:r w:rsidRPr="004E6113">
              <w:rPr>
                <w:rFonts w:ascii="Verdana" w:eastAsia="Times New Roman" w:hAnsi="Verdana" w:cs="Times New Roman"/>
                <w:noProof/>
                <w:color w:val="000000"/>
                <w:sz w:val="18"/>
                <w:szCs w:val="18"/>
                <w:lang w:eastAsia="en-CA"/>
              </w:rPr>
              <mc:AlternateContent>
                <mc:Choice Requires="wps">
                  <w:drawing>
                    <wp:inline distT="0" distB="0" distL="0" distR="0" wp14:anchorId="061E386C" wp14:editId="5067456D">
                      <wp:extent cx="301625" cy="301625"/>
                      <wp:effectExtent l="0" t="0" r="0" b="0"/>
                      <wp:docPr id="5" name="Rectangle 5" descr="https://www.canlii.org/en/ca/laws/stat/sc-1991-c-11/latest/ii_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rect w14:anchorId="0C51859A" id="Rectangle 5" o:spid="_x0000_s1026" alt="https://www.canlii.org/en/ca/laws/stat/sc-1991-c-11/latest/ii_spacer.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VWA5gIAAAgGAAAOAAAAZHJzL2Uyb0RvYy54bWysVE2P0zAQvSPxHyzf0yTd9CPRpqulaRDS&#10;AisWzsh1nMbCsYPtNrsg/jtjp5+7FwTkkNgzzpt5M89zffPYCrRj2nAlcxyPIoyYpKricpPjL5/L&#10;YI6RsURWRCjJcvzEDL5ZvH513XcZG6tGiYppBCDSZH2X48baLgtDQxvWEjNSHZPgrJVuiYWt3oSV&#10;Jj2gtyIcR9E07JWuOq0oMwasxeDEC49f14zaj3VtmEUix5Cb9W/t32v3DhfXJNto0jWc7tMgf5FF&#10;S7iEoEeogliCtpq/gGo51cqo2o6oakNV15wyzwHYxNEzNg8N6ZjnAsUx3bFM5v/B0g+7e414leMJ&#10;RpK00KJPUDQiN4IhMFXMUCiXa4uBvvR9P6JECs59L5gMKQkF6U0ITbbQtiBO0ziATwxmy4wNOf9q&#10;OkKZHm147erdAxKEfejutauY6e4U/WaQVMsGwrJb00ECoCXI52DSWvUNIxUQjx1EeIHhNgbQ0Lp/&#10;rypgQLZW+W481rp1MaDO6NE3/enYdPZoEQXjVRRPx8CUgmu/dhFIdvi508a+ZapFbpFjDdl5cLK7&#10;A3r+6OGIiyVVyYUAO8mEvDAA5mCB0PCr87kkvEx+plG6mq/mSZCMp6sgiYoiuC2XSTAt49mkuCqW&#10;yyL+5eLGSdbwqmLShTlINk7+TBL7yzOI7ShaowSvHJxLyejNeik02hG4MqV/fMnBczoWXqbhiwBc&#10;nlGKx0n0ZpwG5XQ+C5IymQTpLJoHUZy+SadRkiZFeUnpjkv275RQn+N0Aj31dE5JP+MW+eclN5K1&#10;3MJQErzN8fx4iGROgStZ+dZawsWwPiuFS/9UCmj3odFer06ig/rXqnoCuWoFcoKhBOMTFo3SPzDq&#10;YRTl2HzfEs0wEu8kSD6Nk8TNLr9JJrMxbPS5Z33uIZICVI4tRsNyaYd5t+003zQQKfaFkeoWrknN&#10;vYTdFRqygvzdBsaNZ7IfjW6ene/9qdMAX/wGAAD//wMAUEsDBBQABgAIAAAAIQBoNpdo2gAAAAMB&#10;AAAPAAAAZHJzL2Rvd25yZXYueG1sTI9PS8NAEMXvgt9hGcGL2I3iP2I2RQpiEaGYas/T7JgEs7Np&#10;dpvEb+9UD3qZx/CG936TzSfXqoH60Hg2cDFLQBGX3jZcGXhbP57fgQoR2WLrmQx8UYB5fnyUYWr9&#10;yK80FLFSEsIhRQN1jF2qdShrchhmviMW78P3DqOsfaVtj6OEu1ZfJsmNdtiwNNTY0aKm8rPYOwNj&#10;uRo265cnvTrbLD3vlrtF8f5szOnJ9HAPKtIU/47hgC/okAvT1u/ZBtUakEfizxTv6vYa1PZXdZ7p&#10;/+z5NwAAAP//AwBQSwECLQAUAAYACAAAACEAtoM4kv4AAADhAQAAEwAAAAAAAAAAAAAAAAAAAAAA&#10;W0NvbnRlbnRfVHlwZXNdLnhtbFBLAQItABQABgAIAAAAIQA4/SH/1gAAAJQBAAALAAAAAAAAAAAA&#10;AAAAAC8BAABfcmVscy8ucmVsc1BLAQItABQABgAIAAAAIQCccVWA5gIAAAgGAAAOAAAAAAAAAAAA&#10;AAAAAC4CAABkcnMvZTJvRG9jLnhtbFBLAQItABQABgAIAAAAIQBoNpdo2gAAAAMBAAAPAAAAAAAA&#10;AAAAAAAAAEAFAABkcnMvZG93bnJldi54bWxQSwUGAAAAAAQABADzAAAARwYAAAAA&#10;" filled="f" stroked="f">
                      <o:lock v:ext="edit" aspectratio="t"/>
                      <w10:anchorlock/>
                    </v:rect>
                  </w:pict>
                </mc:Fallback>
              </mc:AlternateContent>
            </w:r>
            <w:r w:rsidRPr="004E6113">
              <w:rPr>
                <w:rFonts w:ascii="Verdana" w:eastAsia="Times New Roman" w:hAnsi="Verdana" w:cs="Times New Roman"/>
                <w:color w:val="000000"/>
                <w:sz w:val="18"/>
                <w:szCs w:val="18"/>
                <w:lang w:eastAsia="en-CA"/>
              </w:rPr>
              <w:t>. (</w:t>
            </w:r>
            <w:r w:rsidRPr="004E6113">
              <w:rPr>
                <w:rFonts w:ascii="Verdana" w:eastAsia="Times New Roman" w:hAnsi="Verdana" w:cs="Times New Roman"/>
                <w:i/>
                <w:iCs/>
                <w:color w:val="000000"/>
                <w:sz w:val="18"/>
                <w:szCs w:val="18"/>
                <w:lang w:eastAsia="en-CA"/>
              </w:rPr>
              <w:t>Add, in the case where an oath is taken,</w:t>
            </w:r>
            <w:r w:rsidRPr="004E6113">
              <w:rPr>
                <w:rFonts w:ascii="Verdana" w:eastAsia="Times New Roman" w:hAnsi="Verdana" w:cs="Times New Roman"/>
                <w:color w:val="000000"/>
                <w:sz w:val="18"/>
                <w:szCs w:val="18"/>
                <w:lang w:eastAsia="en-CA"/>
              </w:rPr>
              <w:t> “So help me God”.)</w:t>
            </w:r>
          </w:p>
          <w:p w14:paraId="191CD189" w14:textId="77777777" w:rsidR="00B661F4" w:rsidRDefault="00B661F4" w:rsidP="00B661F4">
            <w:pPr>
              <w:shd w:val="clear" w:color="auto" w:fill="FFFFFF"/>
              <w:spacing w:before="168" w:after="120"/>
              <w:rPr>
                <w:rFonts w:ascii="Verdana" w:eastAsia="Times New Roman" w:hAnsi="Verdana" w:cs="Times New Roman"/>
                <w:color w:val="000000"/>
                <w:sz w:val="18"/>
                <w:szCs w:val="18"/>
                <w:lang w:eastAsia="en-CA"/>
              </w:rPr>
            </w:pPr>
          </w:p>
        </w:tc>
      </w:tr>
      <w:tr w:rsidR="003C5C9D" w14:paraId="704CCBB0" w14:textId="77777777" w:rsidTr="008576BB">
        <w:tc>
          <w:tcPr>
            <w:tcW w:w="1795" w:type="dxa"/>
          </w:tcPr>
          <w:p w14:paraId="5122B2B5" w14:textId="77777777" w:rsidR="004E6113" w:rsidRDefault="00722C2E" w:rsidP="008576BB">
            <w:pPr>
              <w:pStyle w:val="NoSpacing"/>
            </w:pPr>
            <w:hyperlink r:id="rId26" w:history="1">
              <w:r w:rsidR="009F21ED" w:rsidRPr="002827D9">
                <w:rPr>
                  <w:rStyle w:val="Hyperlink"/>
                  <w:rFonts w:ascii="Verdana" w:eastAsia="Times New Roman" w:hAnsi="Verdana" w:cs="Times New Roman"/>
                  <w:sz w:val="18"/>
                  <w:szCs w:val="18"/>
                  <w:lang w:eastAsia="en-CA"/>
                </w:rPr>
                <w:t>Budget Implementation Act, 2009</w:t>
              </w:r>
            </w:hyperlink>
            <w:r w:rsidR="009F21ED" w:rsidRPr="002827D9">
              <w:rPr>
                <w:rFonts w:ascii="Verdana" w:eastAsia="Times New Roman" w:hAnsi="Verdana" w:cs="Times New Roman"/>
                <w:sz w:val="18"/>
                <w:szCs w:val="18"/>
                <w:lang w:eastAsia="en-CA"/>
              </w:rPr>
              <w:t>, SC 2009, c 2</w:t>
            </w:r>
          </w:p>
        </w:tc>
        <w:tc>
          <w:tcPr>
            <w:tcW w:w="2250" w:type="dxa"/>
          </w:tcPr>
          <w:p w14:paraId="3B2E9A3B" w14:textId="77777777" w:rsidR="004E6113" w:rsidRDefault="004E6113" w:rsidP="006D5DBD">
            <w:pPr>
              <w:pStyle w:val="indent-0-0"/>
              <w:shd w:val="clear" w:color="auto" w:fill="FFFFFF"/>
              <w:rPr>
                <w:rStyle w:val="canliisection"/>
                <w:rFonts w:ascii="Verdana" w:eastAsiaTheme="majorEastAsia" w:hAnsi="Verdana"/>
                <w:b/>
                <w:bCs/>
                <w:color w:val="027ABB"/>
                <w:sz w:val="18"/>
                <w:szCs w:val="18"/>
                <w:shd w:val="clear" w:color="auto" w:fill="F3F3F3"/>
              </w:rPr>
            </w:pPr>
          </w:p>
        </w:tc>
        <w:tc>
          <w:tcPr>
            <w:tcW w:w="2700" w:type="dxa"/>
          </w:tcPr>
          <w:p w14:paraId="05DF8B86" w14:textId="77777777" w:rsidR="00C067AD" w:rsidRPr="00C067AD" w:rsidRDefault="00C067AD" w:rsidP="00C067AD">
            <w:pPr>
              <w:shd w:val="clear" w:color="auto" w:fill="FFFFFF"/>
              <w:spacing w:before="168" w:after="120"/>
              <w:ind w:firstLine="360"/>
              <w:rPr>
                <w:rFonts w:ascii="Verdana" w:eastAsia="Times New Roman" w:hAnsi="Verdana" w:cs="Times New Roman"/>
                <w:b/>
                <w:bCs/>
                <w:color w:val="000000"/>
                <w:sz w:val="18"/>
                <w:szCs w:val="18"/>
                <w:lang w:eastAsia="en-CA"/>
              </w:rPr>
            </w:pPr>
            <w:r w:rsidRPr="00C067AD">
              <w:rPr>
                <w:rFonts w:ascii="Verdana" w:eastAsia="Times New Roman" w:hAnsi="Verdana" w:cs="Times New Roman"/>
                <w:b/>
                <w:bCs/>
                <w:color w:val="01496F"/>
                <w:sz w:val="18"/>
                <w:szCs w:val="18"/>
                <w:u w:val="single"/>
                <w:shd w:val="clear" w:color="auto" w:fill="F3F3F3"/>
                <w:lang w:eastAsia="en-CA"/>
              </w:rPr>
              <w:t>314.</w:t>
            </w:r>
            <w:r w:rsidRPr="00C067AD">
              <w:rPr>
                <w:rFonts w:ascii="Verdana" w:eastAsia="Times New Roman" w:hAnsi="Verdana" w:cs="Times New Roman"/>
                <w:b/>
                <w:bCs/>
                <w:color w:val="000000"/>
                <w:sz w:val="18"/>
                <w:szCs w:val="18"/>
                <w:lang w:eastAsia="en-CA"/>
              </w:rPr>
              <w:t> There may be paid out of the Consolidated Revenue Fund, on the requisition of the Minister of Human Resources and Skills Development, in accordance with terms and conditions approved by the Treasury Board, a sum not exceeding twenty-five million dollars to the Canada Mortgage and Housing Corporation to provide funding to the provinces and territories through the Affordable Housing Initiative for the construction of housing units for persons with disabilities.</w:t>
            </w:r>
          </w:p>
          <w:p w14:paraId="6BF84F18" w14:textId="77777777" w:rsidR="004E6113" w:rsidRDefault="004E6113" w:rsidP="004E6113">
            <w:pPr>
              <w:shd w:val="clear" w:color="auto" w:fill="FFFFFF"/>
              <w:spacing w:before="168" w:after="120"/>
              <w:rPr>
                <w:rStyle w:val="sectionlabel"/>
                <w:rFonts w:ascii="Verdana" w:hAnsi="Verdana"/>
                <w:b/>
                <w:bCs/>
                <w:color w:val="000000"/>
                <w:sz w:val="18"/>
                <w:szCs w:val="18"/>
                <w:shd w:val="clear" w:color="auto" w:fill="FFFFFF"/>
              </w:rPr>
            </w:pPr>
          </w:p>
        </w:tc>
        <w:tc>
          <w:tcPr>
            <w:tcW w:w="2605" w:type="dxa"/>
          </w:tcPr>
          <w:p w14:paraId="2FFF4D7F" w14:textId="77777777" w:rsidR="004E6113" w:rsidRPr="004E6113" w:rsidRDefault="004E6113" w:rsidP="004E6113">
            <w:pPr>
              <w:shd w:val="clear" w:color="auto" w:fill="FFFFFF"/>
              <w:spacing w:before="168" w:after="120"/>
              <w:ind w:firstLine="360"/>
              <w:rPr>
                <w:rFonts w:ascii="Verdana" w:eastAsia="Times New Roman" w:hAnsi="Verdana" w:cs="Times New Roman"/>
                <w:b/>
                <w:bCs/>
                <w:color w:val="027ABB"/>
                <w:sz w:val="18"/>
                <w:szCs w:val="18"/>
                <w:shd w:val="clear" w:color="auto" w:fill="F3F3F3"/>
                <w:lang w:eastAsia="en-CA"/>
              </w:rPr>
            </w:pPr>
          </w:p>
        </w:tc>
      </w:tr>
      <w:tr w:rsidR="003C5C9D" w14:paraId="09DA19E4" w14:textId="77777777" w:rsidTr="008576BB">
        <w:tc>
          <w:tcPr>
            <w:tcW w:w="1795" w:type="dxa"/>
          </w:tcPr>
          <w:p w14:paraId="4D2F14E0" w14:textId="77777777" w:rsidR="009F21ED" w:rsidRDefault="00722C2E" w:rsidP="008576BB">
            <w:pPr>
              <w:pStyle w:val="NoSpacing"/>
            </w:pPr>
            <w:hyperlink r:id="rId27" w:history="1">
              <w:r w:rsidR="009F21ED" w:rsidRPr="002827D9">
                <w:rPr>
                  <w:rStyle w:val="Hyperlink"/>
                  <w:rFonts w:ascii="Verdana" w:eastAsia="Times New Roman" w:hAnsi="Verdana" w:cs="Times New Roman"/>
                  <w:sz w:val="18"/>
                  <w:szCs w:val="18"/>
                  <w:lang w:eastAsia="en-CA"/>
                </w:rPr>
                <w:t>Business Development Bank of Canada Act</w:t>
              </w:r>
            </w:hyperlink>
            <w:r w:rsidR="009F21ED" w:rsidRPr="002827D9">
              <w:rPr>
                <w:rFonts w:ascii="Verdana" w:eastAsia="Times New Roman" w:hAnsi="Verdana" w:cs="Times New Roman"/>
                <w:sz w:val="18"/>
                <w:szCs w:val="18"/>
                <w:lang w:eastAsia="en-CA"/>
              </w:rPr>
              <w:t>, SC 1995, c 28</w:t>
            </w:r>
          </w:p>
        </w:tc>
        <w:tc>
          <w:tcPr>
            <w:tcW w:w="2250" w:type="dxa"/>
          </w:tcPr>
          <w:p w14:paraId="2240AB9F" w14:textId="77777777" w:rsidR="009F21ED" w:rsidRDefault="009F21ED" w:rsidP="006D5DBD">
            <w:pPr>
              <w:pStyle w:val="indent-0-0"/>
              <w:shd w:val="clear" w:color="auto" w:fill="FFFFFF"/>
              <w:rPr>
                <w:rStyle w:val="canliisection"/>
                <w:rFonts w:ascii="Verdana" w:eastAsiaTheme="majorEastAsia" w:hAnsi="Verdana"/>
                <w:b/>
                <w:bCs/>
                <w:color w:val="027ABB"/>
                <w:sz w:val="18"/>
                <w:szCs w:val="18"/>
                <w:shd w:val="clear" w:color="auto" w:fill="F3F3F3"/>
              </w:rPr>
            </w:pPr>
          </w:p>
        </w:tc>
        <w:tc>
          <w:tcPr>
            <w:tcW w:w="2700" w:type="dxa"/>
          </w:tcPr>
          <w:p w14:paraId="2604A8DD" w14:textId="77777777" w:rsidR="009F21ED" w:rsidRPr="00C067AD" w:rsidRDefault="009F21ED" w:rsidP="00C067AD">
            <w:pPr>
              <w:shd w:val="clear" w:color="auto" w:fill="FFFFFF"/>
              <w:spacing w:before="168" w:after="120"/>
              <w:ind w:firstLine="360"/>
              <w:rPr>
                <w:rFonts w:ascii="Verdana" w:eastAsia="Times New Roman" w:hAnsi="Verdana" w:cs="Times New Roman"/>
                <w:b/>
                <w:bCs/>
                <w:color w:val="01496F"/>
                <w:sz w:val="18"/>
                <w:szCs w:val="18"/>
                <w:u w:val="single"/>
                <w:shd w:val="clear" w:color="auto" w:fill="F3F3F3"/>
                <w:lang w:eastAsia="en-CA"/>
              </w:rPr>
            </w:pPr>
          </w:p>
        </w:tc>
        <w:tc>
          <w:tcPr>
            <w:tcW w:w="2605" w:type="dxa"/>
          </w:tcPr>
          <w:p w14:paraId="1BCEDF4F" w14:textId="77777777" w:rsidR="009F21ED" w:rsidRDefault="009F21ED" w:rsidP="004E6113">
            <w:pPr>
              <w:shd w:val="clear" w:color="auto" w:fill="FFFFFF"/>
              <w:spacing w:before="168" w:after="120"/>
              <w:ind w:firstLine="360"/>
              <w:rPr>
                <w:rFonts w:ascii="Verdana" w:eastAsia="Times New Roman" w:hAnsi="Verdana" w:cs="Times New Roman"/>
                <w:b/>
                <w:bCs/>
                <w:color w:val="027ABB"/>
                <w:sz w:val="18"/>
                <w:szCs w:val="18"/>
                <w:shd w:val="clear" w:color="auto" w:fill="F3F3F3"/>
                <w:lang w:eastAsia="en-CA"/>
              </w:rPr>
            </w:pPr>
            <w:r>
              <w:rPr>
                <w:rFonts w:ascii="Verdana" w:eastAsia="Times New Roman" w:hAnsi="Verdana" w:cs="Times New Roman"/>
                <w:b/>
                <w:bCs/>
                <w:color w:val="027ABB"/>
                <w:sz w:val="18"/>
                <w:szCs w:val="18"/>
                <w:shd w:val="clear" w:color="auto" w:fill="F3F3F3"/>
                <w:lang w:eastAsia="en-CA"/>
              </w:rPr>
              <w:t>Schedule:</w:t>
            </w:r>
          </w:p>
          <w:p w14:paraId="6A5995F0" w14:textId="77777777" w:rsidR="009F21ED" w:rsidRPr="004E6113" w:rsidRDefault="009F21ED" w:rsidP="004E6113">
            <w:pPr>
              <w:shd w:val="clear" w:color="auto" w:fill="FFFFFF"/>
              <w:spacing w:before="168" w:after="120"/>
              <w:ind w:firstLine="360"/>
              <w:rPr>
                <w:rFonts w:ascii="Verdana" w:eastAsia="Times New Roman" w:hAnsi="Verdana" w:cs="Times New Roman"/>
                <w:b/>
                <w:bCs/>
                <w:color w:val="027ABB"/>
                <w:sz w:val="18"/>
                <w:szCs w:val="18"/>
                <w:shd w:val="clear" w:color="auto" w:fill="F3F3F3"/>
                <w:lang w:eastAsia="en-CA"/>
              </w:rPr>
            </w:pPr>
            <w:r w:rsidRPr="009F21ED">
              <w:rPr>
                <w:rFonts w:ascii="Verdana" w:hAnsi="Verdana"/>
                <w:color w:val="000000"/>
                <w:sz w:val="18"/>
                <w:szCs w:val="18"/>
                <w:shd w:val="clear" w:color="auto" w:fill="FFFFFF"/>
              </w:rPr>
              <w:t>I, </w:t>
            </w:r>
            <w:r w:rsidRPr="009F21ED">
              <w:rPr>
                <w:noProof/>
                <w:lang w:eastAsia="en-CA"/>
              </w:rPr>
              <mc:AlternateContent>
                <mc:Choice Requires="wps">
                  <w:drawing>
                    <wp:inline distT="0" distB="0" distL="0" distR="0" wp14:anchorId="24DF374C" wp14:editId="22592A24">
                      <wp:extent cx="301625" cy="301625"/>
                      <wp:effectExtent l="0" t="0" r="0" b="0"/>
                      <wp:docPr id="7" name="Rectangle 7" descr="https://www.canlii.org/en/ca/laws/stat/sc-1995-c-28/latest/ii_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rect w14:anchorId="14526665" id="Rectangle 7" o:spid="_x0000_s1026" alt="https://www.canlii.org/en/ca/laws/stat/sc-1995-c-28/latest/ii_spacer.gif"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48U5wIAAAgGAAAOAAAAZHJzL2Uyb0RvYy54bWysVE2P0zAQvSPxHyzf0yTd9CPRpqulaRDS&#10;AisWzsh1nMbCsYPtNrsg/jtjp5+7FwTkYNkzzpt5M89zffPYCrRj2nAlcxyPIoyYpKricpPjL5/L&#10;YI6RsURWRCjJcvzEDL5ZvH513XcZG6tGiYppBCDSZH2X48baLgtDQxvWEjNSHZPgrJVuiYWj3oSV&#10;Jj2gtyIcR9E07JWuOq0oMwasxeDEC49f14zaj3VtmEUix5Cb9av269qt4eKaZBtNuobTfRrkL7Jo&#10;CZcQ9AhVEEvQVvMXUC2nWhlV2xFVbajqmlPmOQCbOHrG5qEhHfNcoDimO5bJ/D9Y+mF3rxGvcjzD&#10;SJIWWvQJikbkRjAEpooZCuVybTHQl77vR5RIwbnvBZMhJaEgvQmhyRbaFsRpOgloMJ6D2TJjQ86/&#10;mo5QpkcbXrt694AEYR+6e+0qZro7Rb8ZJNWygbDs1nSQAGgJ8jmYtFZ9w0gFxGMHEV5guIMBNLTu&#10;36sKGJCtVb4bj7VuXQyoM3r0TX86Np09WkTBeBXF0/EEIwqu/d5FINnh504b+5apFrlNjjVk58HJ&#10;7g7o+auHKy6WVCUXAuwkE/LCAJiDBULDr87nkvAy+ZlG6Wq+midBMp6ugiQqiuC2XCbBtIxnk+Kq&#10;WC6L+JeLGydZw6uKSRfmINk4+TNJ7B/PILajaI0SvHJwLiWjN+ul0GhH4MmU/vMlB8/pWniZhi8C&#10;cHlGKR4n0ZtxGpTT+SxIymQSpLNoHkRx+iadRkmaFOUlpTsu2b9TQn2O0wn01NM5Jf2MW+S/l9xI&#10;1nILQ0nwNsfz4yWSOQWuZOVbawkXw/6sFC79Uymg3YdGe706iQ7qX6vqCeSqFcgJhhKMT9g0Sv/A&#10;qIdRlGPzfUs0w0i8kyD5NE4SN7v8IZnMxnDQ5571uYdIClA5thgN26Ud5t2203zTQKTYF0aqW3gm&#10;NfcSdk9oyArydwcYN57JfjS6eXZ+9rdOA3zxGwAA//8DAFBLAwQUAAYACAAAACEAaDaXaNoAAAAD&#10;AQAADwAAAGRycy9kb3ducmV2LnhtbEyPT0vDQBDF74LfYRnBi9iN4j9iNkUKYhGhmGrP0+yYBLOz&#10;aXabxG/vVA96mcfwhvd+k80n16qB+tB4NnAxS0ARl942XBl4Wz+e34EKEdli65kMfFGAeX58lGFq&#10;/civNBSxUhLCIUUDdYxdqnUoa3IYZr4jFu/D9w6jrH2lbY+jhLtWXybJjXbYsDTU2NGipvKz2DsD&#10;Y7kaNuuXJ7062yw975a7RfH+bMzpyfRwDyrSFP+O4YAv6JAL09bv2QbVGpBH4s8U7+r2GtT2V3We&#10;6f/s+TcAAAD//wMAUEsBAi0AFAAGAAgAAAAhALaDOJL+AAAA4QEAABMAAAAAAAAAAAAAAAAAAAAA&#10;AFtDb250ZW50X1R5cGVzXS54bWxQSwECLQAUAAYACAAAACEAOP0h/9YAAACUAQAACwAAAAAAAAAA&#10;AAAAAAAvAQAAX3JlbHMvLnJlbHNQSwECLQAUAAYACAAAACEAgxePFOcCAAAIBgAADgAAAAAAAAAA&#10;AAAAAAAuAgAAZHJzL2Uyb0RvYy54bWxQSwECLQAUAAYACAAAACEAaDaXaNoAAAADAQAADwAAAAAA&#10;AAAAAAAAAABBBQAAZHJzL2Rvd25yZXYueG1sUEsFBgAAAAAEAAQA8wAAAEgGAAAAAA==&#10;" filled="f" stroked="f">
                      <o:lock v:ext="edit" aspectratio="t"/>
                      <w10:anchorlock/>
                    </v:rect>
                  </w:pict>
                </mc:Fallback>
              </mc:AlternateContent>
            </w:r>
            <w:r w:rsidRPr="009F21ED">
              <w:rPr>
                <w:rFonts w:ascii="Verdana" w:hAnsi="Verdana"/>
                <w:color w:val="000000"/>
                <w:sz w:val="18"/>
                <w:szCs w:val="18"/>
                <w:shd w:val="clear" w:color="auto" w:fill="FFFFFF"/>
              </w:rPr>
              <w:t>, solemnly swear (</w:t>
            </w:r>
            <w:r w:rsidRPr="009F21ED">
              <w:rPr>
                <w:rFonts w:ascii="Verdana" w:hAnsi="Verdana"/>
                <w:i/>
                <w:iCs/>
                <w:color w:val="000000"/>
                <w:sz w:val="18"/>
                <w:szCs w:val="18"/>
                <w:shd w:val="clear" w:color="auto" w:fill="FFFFFF"/>
              </w:rPr>
              <w:t>or</w:t>
            </w:r>
            <w:r w:rsidRPr="009F21ED">
              <w:rPr>
                <w:rFonts w:ascii="Verdana" w:hAnsi="Verdana"/>
                <w:color w:val="000000"/>
                <w:sz w:val="18"/>
                <w:szCs w:val="18"/>
                <w:shd w:val="clear" w:color="auto" w:fill="FFFFFF"/>
              </w:rPr>
              <w:t> affirm) that I will faithfully, truly and to the best of my judgement, skill and knowledge, perform the duties required of me as a director (</w:t>
            </w:r>
            <w:r w:rsidRPr="009F21ED">
              <w:rPr>
                <w:rFonts w:ascii="Verdana" w:hAnsi="Verdana"/>
                <w:i/>
                <w:iCs/>
                <w:color w:val="000000"/>
                <w:sz w:val="18"/>
                <w:szCs w:val="18"/>
                <w:shd w:val="clear" w:color="auto" w:fill="FFFFFF"/>
              </w:rPr>
              <w:t>or</w:t>
            </w:r>
            <w:r w:rsidRPr="009F21ED">
              <w:rPr>
                <w:rFonts w:ascii="Verdana" w:hAnsi="Verdana"/>
                <w:color w:val="000000"/>
                <w:sz w:val="18"/>
                <w:szCs w:val="18"/>
                <w:shd w:val="clear" w:color="auto" w:fill="FFFFFF"/>
              </w:rPr>
              <w:t> officer, employee or agent or mandatary, as the case may be) of (</w:t>
            </w:r>
            <w:r w:rsidRPr="009F21ED">
              <w:rPr>
                <w:rFonts w:ascii="Verdana" w:hAnsi="Verdana"/>
                <w:i/>
                <w:iCs/>
                <w:color w:val="000000"/>
                <w:sz w:val="18"/>
                <w:szCs w:val="18"/>
                <w:shd w:val="clear" w:color="auto" w:fill="FFFFFF"/>
              </w:rPr>
              <w:t>or</w:t>
            </w:r>
            <w:r w:rsidRPr="009F21ED">
              <w:rPr>
                <w:rFonts w:ascii="Verdana" w:hAnsi="Verdana"/>
                <w:color w:val="000000"/>
                <w:sz w:val="18"/>
                <w:szCs w:val="18"/>
                <w:shd w:val="clear" w:color="auto" w:fill="FFFFFF"/>
              </w:rPr>
              <w:t> adviser or consultant to, as the case may be) the Business Development Bank of Canada (the “Bank”) and that properly relate to my duties as a director (</w:t>
            </w:r>
            <w:r w:rsidRPr="009F21ED">
              <w:rPr>
                <w:rFonts w:ascii="Verdana" w:hAnsi="Verdana"/>
                <w:i/>
                <w:iCs/>
                <w:color w:val="000000"/>
                <w:sz w:val="18"/>
                <w:szCs w:val="18"/>
                <w:shd w:val="clear" w:color="auto" w:fill="FFFFFF"/>
              </w:rPr>
              <w:t>or</w:t>
            </w:r>
            <w:r w:rsidRPr="009F21ED">
              <w:rPr>
                <w:rFonts w:ascii="Verdana" w:hAnsi="Verdana"/>
                <w:color w:val="000000"/>
                <w:sz w:val="18"/>
                <w:szCs w:val="18"/>
                <w:shd w:val="clear" w:color="auto" w:fill="FFFFFF"/>
              </w:rPr>
              <w:t> officer, employee or agent or mandatary, as the case may be) of (</w:t>
            </w:r>
            <w:r w:rsidRPr="009F21ED">
              <w:rPr>
                <w:rFonts w:ascii="Verdana" w:hAnsi="Verdana"/>
                <w:i/>
                <w:iCs/>
                <w:color w:val="000000"/>
                <w:sz w:val="18"/>
                <w:szCs w:val="18"/>
                <w:shd w:val="clear" w:color="auto" w:fill="FFFFFF"/>
              </w:rPr>
              <w:t>or</w:t>
            </w:r>
            <w:r w:rsidRPr="009F21ED">
              <w:rPr>
                <w:rFonts w:ascii="Verdana" w:hAnsi="Verdana"/>
                <w:color w:val="000000"/>
                <w:sz w:val="18"/>
                <w:szCs w:val="18"/>
                <w:shd w:val="clear" w:color="auto" w:fill="FFFFFF"/>
              </w:rPr>
              <w:t> adviser or consultant to, as the case may be) the Bank.</w:t>
            </w:r>
          </w:p>
        </w:tc>
      </w:tr>
      <w:tr w:rsidR="003C5C9D" w14:paraId="6B306E61" w14:textId="77777777" w:rsidTr="008576BB">
        <w:tc>
          <w:tcPr>
            <w:tcW w:w="1795" w:type="dxa"/>
          </w:tcPr>
          <w:p w14:paraId="0F20036B" w14:textId="77777777" w:rsidR="003A7834" w:rsidRDefault="00722C2E" w:rsidP="008576BB">
            <w:pPr>
              <w:pStyle w:val="NoSpacing"/>
            </w:pPr>
            <w:hyperlink r:id="rId28" w:history="1">
              <w:r w:rsidR="00415C1C" w:rsidRPr="002827D9">
                <w:rPr>
                  <w:rStyle w:val="Hyperlink"/>
                  <w:rFonts w:ascii="Verdana" w:eastAsia="Times New Roman" w:hAnsi="Verdana" w:cs="Times New Roman"/>
                  <w:sz w:val="18"/>
                  <w:szCs w:val="18"/>
                  <w:lang w:eastAsia="en-CA"/>
                </w:rPr>
                <w:t>Canada-Belgium Income Tax Convention Act, 1976</w:t>
              </w:r>
            </w:hyperlink>
            <w:r w:rsidR="00415C1C" w:rsidRPr="002827D9">
              <w:rPr>
                <w:rFonts w:ascii="Verdana" w:eastAsia="Times New Roman" w:hAnsi="Verdana" w:cs="Times New Roman"/>
                <w:sz w:val="18"/>
                <w:szCs w:val="18"/>
                <w:lang w:eastAsia="en-CA"/>
              </w:rPr>
              <w:t>, SC 1974-75-76, c 104, Part II</w:t>
            </w:r>
          </w:p>
        </w:tc>
        <w:tc>
          <w:tcPr>
            <w:tcW w:w="2250" w:type="dxa"/>
          </w:tcPr>
          <w:p w14:paraId="5A2FCD34" w14:textId="77777777" w:rsidR="003A7834" w:rsidRDefault="003A7834" w:rsidP="006D5DBD">
            <w:pPr>
              <w:pStyle w:val="indent-0-0"/>
              <w:shd w:val="clear" w:color="auto" w:fill="FFFFFF"/>
              <w:rPr>
                <w:rStyle w:val="canliisection"/>
                <w:rFonts w:ascii="Verdana" w:eastAsiaTheme="majorEastAsia" w:hAnsi="Verdana"/>
                <w:b/>
                <w:bCs/>
                <w:color w:val="027ABB"/>
                <w:sz w:val="18"/>
                <w:szCs w:val="18"/>
                <w:shd w:val="clear" w:color="auto" w:fill="F3F3F3"/>
              </w:rPr>
            </w:pPr>
          </w:p>
        </w:tc>
        <w:tc>
          <w:tcPr>
            <w:tcW w:w="2700" w:type="dxa"/>
          </w:tcPr>
          <w:p w14:paraId="76E0199B" w14:textId="77777777" w:rsidR="003A7834" w:rsidRPr="00C067AD" w:rsidRDefault="003A7834" w:rsidP="00C067AD">
            <w:pPr>
              <w:shd w:val="clear" w:color="auto" w:fill="FFFFFF"/>
              <w:spacing w:before="168" w:after="120"/>
              <w:ind w:firstLine="360"/>
              <w:rPr>
                <w:rFonts w:ascii="Verdana" w:eastAsia="Times New Roman" w:hAnsi="Verdana" w:cs="Times New Roman"/>
                <w:b/>
                <w:bCs/>
                <w:color w:val="01496F"/>
                <w:sz w:val="18"/>
                <w:szCs w:val="18"/>
                <w:u w:val="single"/>
                <w:shd w:val="clear" w:color="auto" w:fill="F3F3F3"/>
                <w:lang w:eastAsia="en-CA"/>
              </w:rPr>
            </w:pPr>
          </w:p>
        </w:tc>
        <w:tc>
          <w:tcPr>
            <w:tcW w:w="2605" w:type="dxa"/>
          </w:tcPr>
          <w:p w14:paraId="0E4347B9" w14:textId="77777777" w:rsidR="00C36739" w:rsidRDefault="00C36739" w:rsidP="00C36739">
            <w:pPr>
              <w:shd w:val="clear" w:color="auto" w:fill="FFFFFF"/>
              <w:spacing w:before="100" w:beforeAutospacing="1" w:after="100" w:afterAutospacing="1"/>
              <w:rPr>
                <w:rFonts w:ascii="Verdana" w:eastAsia="Times New Roman" w:hAnsi="Verdana" w:cs="Times New Roman"/>
                <w:color w:val="000000"/>
                <w:sz w:val="18"/>
                <w:szCs w:val="18"/>
                <w:lang w:eastAsia="en-CA"/>
              </w:rPr>
            </w:pPr>
            <w:r>
              <w:rPr>
                <w:rFonts w:ascii="Verdana" w:eastAsia="Times New Roman" w:hAnsi="Verdana" w:cs="Times New Roman"/>
                <w:color w:val="000000"/>
                <w:sz w:val="18"/>
                <w:szCs w:val="18"/>
                <w:lang w:eastAsia="en-CA"/>
              </w:rPr>
              <w:t xml:space="preserve">Schedule 2: </w:t>
            </w:r>
          </w:p>
          <w:p w14:paraId="462333C9" w14:textId="77777777" w:rsidR="00C36739" w:rsidRDefault="00C36739" w:rsidP="00C36739">
            <w:pPr>
              <w:shd w:val="clear" w:color="auto" w:fill="FFFFFF"/>
              <w:spacing w:before="100" w:beforeAutospacing="1" w:after="100" w:afterAutospacing="1"/>
              <w:rPr>
                <w:rFonts w:ascii="Verdana" w:eastAsia="Times New Roman" w:hAnsi="Verdana" w:cs="Times New Roman"/>
                <w:color w:val="000000"/>
                <w:sz w:val="18"/>
                <w:szCs w:val="18"/>
                <w:lang w:eastAsia="en-CA"/>
              </w:rPr>
            </w:pPr>
            <w:r w:rsidRPr="00C36739">
              <w:rPr>
                <w:rFonts w:ascii="Verdana" w:eastAsia="Times New Roman" w:hAnsi="Verdana" w:cs="Times New Roman"/>
                <w:color w:val="000000"/>
                <w:sz w:val="18"/>
                <w:szCs w:val="18"/>
                <w:lang w:eastAsia="en-CA"/>
              </w:rPr>
              <w:t>It is understood that:</w:t>
            </w:r>
          </w:p>
          <w:p w14:paraId="4F868CF8" w14:textId="77777777" w:rsidR="00C36739" w:rsidRPr="00C36739" w:rsidRDefault="00C36739" w:rsidP="00C36739">
            <w:pPr>
              <w:shd w:val="clear" w:color="auto" w:fill="FFFFFF"/>
              <w:spacing w:before="100" w:beforeAutospacing="1" w:after="100" w:afterAutospacing="1"/>
              <w:rPr>
                <w:rFonts w:ascii="Verdana" w:eastAsia="Times New Roman" w:hAnsi="Verdana" w:cs="Times New Roman"/>
                <w:color w:val="000000"/>
                <w:sz w:val="18"/>
                <w:szCs w:val="18"/>
                <w:lang w:eastAsia="en-CA"/>
              </w:rPr>
            </w:pPr>
            <w:r w:rsidRPr="00C36739">
              <w:rPr>
                <w:rFonts w:ascii="Verdana" w:eastAsia="Times New Roman" w:hAnsi="Verdana" w:cs="Times New Roman"/>
                <w:color w:val="000000"/>
                <w:sz w:val="18"/>
                <w:szCs w:val="18"/>
                <w:lang w:eastAsia="en-CA"/>
              </w:rPr>
              <w:t xml:space="preserve"> (</w:t>
            </w:r>
            <w:r w:rsidRPr="00C36739">
              <w:rPr>
                <w:rFonts w:ascii="Verdana" w:eastAsia="Times New Roman" w:hAnsi="Verdana" w:cs="Times New Roman"/>
                <w:i/>
                <w:iCs/>
                <w:color w:val="000000"/>
                <w:sz w:val="18"/>
                <w:szCs w:val="18"/>
                <w:lang w:eastAsia="en-CA"/>
              </w:rPr>
              <w:t>b</w:t>
            </w:r>
            <w:r w:rsidRPr="00C36739">
              <w:rPr>
                <w:rFonts w:ascii="Verdana" w:eastAsia="Times New Roman" w:hAnsi="Verdana" w:cs="Times New Roman"/>
                <w:color w:val="000000"/>
                <w:sz w:val="18"/>
                <w:szCs w:val="18"/>
                <w:lang w:eastAsia="en-CA"/>
              </w:rPr>
              <w:t>) the term “resident of a Contracting State” also includes:</w:t>
            </w:r>
          </w:p>
          <w:p w14:paraId="77DAF5F5" w14:textId="77777777" w:rsidR="00C36739" w:rsidRPr="00C36739" w:rsidRDefault="00C36739" w:rsidP="00C36739">
            <w:pPr>
              <w:shd w:val="clear" w:color="auto" w:fill="FFFFFF"/>
              <w:spacing w:before="100" w:beforeAutospacing="1" w:after="100" w:afterAutospacing="1"/>
              <w:rPr>
                <w:rFonts w:ascii="Verdana" w:eastAsia="Times New Roman" w:hAnsi="Verdana" w:cs="Times New Roman"/>
                <w:color w:val="000000"/>
                <w:sz w:val="18"/>
                <w:szCs w:val="18"/>
                <w:lang w:eastAsia="en-CA"/>
              </w:rPr>
            </w:pPr>
            <w:r w:rsidRPr="00C36739">
              <w:rPr>
                <w:rFonts w:ascii="Verdana" w:eastAsia="Times New Roman" w:hAnsi="Verdana" w:cs="Times New Roman"/>
                <w:color w:val="000000"/>
                <w:sz w:val="18"/>
                <w:szCs w:val="18"/>
                <w:lang w:eastAsia="en-CA"/>
              </w:rPr>
              <w:t xml:space="preserve"> (ii) a company or other organization that is operated exclusively for religious, charitable, scientific, educational, or public purposes and that is generally exempt from tax in a Contracting State and that is a resident of that State according to the laws of that State</w:t>
            </w:r>
          </w:p>
          <w:p w14:paraId="261ABF7A" w14:textId="77777777" w:rsidR="003A7834" w:rsidRDefault="003A7834" w:rsidP="004E6113">
            <w:pPr>
              <w:shd w:val="clear" w:color="auto" w:fill="FFFFFF"/>
              <w:spacing w:before="168" w:after="120"/>
              <w:ind w:firstLine="360"/>
              <w:rPr>
                <w:rFonts w:ascii="Verdana" w:eastAsia="Times New Roman" w:hAnsi="Verdana" w:cs="Times New Roman"/>
                <w:b/>
                <w:bCs/>
                <w:color w:val="027ABB"/>
                <w:sz w:val="18"/>
                <w:szCs w:val="18"/>
                <w:shd w:val="clear" w:color="auto" w:fill="F3F3F3"/>
                <w:lang w:eastAsia="en-CA"/>
              </w:rPr>
            </w:pPr>
          </w:p>
        </w:tc>
      </w:tr>
      <w:tr w:rsidR="003C5C9D" w14:paraId="7C2A95C6" w14:textId="77777777" w:rsidTr="008576BB">
        <w:tc>
          <w:tcPr>
            <w:tcW w:w="1795" w:type="dxa"/>
          </w:tcPr>
          <w:p w14:paraId="3C076EE2" w14:textId="77777777" w:rsidR="00415C1C" w:rsidRDefault="00722C2E" w:rsidP="008576BB">
            <w:pPr>
              <w:pStyle w:val="NoSpacing"/>
            </w:pPr>
            <w:hyperlink r:id="rId29" w:history="1">
              <w:r w:rsidR="00BA6F2A" w:rsidRPr="002827D9">
                <w:rPr>
                  <w:rStyle w:val="Hyperlink"/>
                  <w:rFonts w:ascii="Verdana" w:eastAsia="Times New Roman" w:hAnsi="Verdana" w:cs="Times New Roman"/>
                  <w:sz w:val="18"/>
                  <w:szCs w:val="18"/>
                  <w:lang w:eastAsia="en-CA"/>
                </w:rPr>
                <w:t>Canada Business Corporations Act</w:t>
              </w:r>
            </w:hyperlink>
            <w:r w:rsidR="00BA6F2A" w:rsidRPr="002827D9">
              <w:rPr>
                <w:rFonts w:ascii="Verdana" w:eastAsia="Times New Roman" w:hAnsi="Verdana" w:cs="Times New Roman"/>
                <w:sz w:val="18"/>
                <w:szCs w:val="18"/>
                <w:lang w:eastAsia="en-CA"/>
              </w:rPr>
              <w:t>, RSC 1985, c C-44</w:t>
            </w:r>
          </w:p>
        </w:tc>
        <w:tc>
          <w:tcPr>
            <w:tcW w:w="2250" w:type="dxa"/>
          </w:tcPr>
          <w:p w14:paraId="0435A075" w14:textId="77777777" w:rsidR="00BA6F2A" w:rsidRDefault="00BA6F2A" w:rsidP="00BA6F2A">
            <w:pPr>
              <w:pStyle w:val="subsection"/>
              <w:shd w:val="clear" w:color="auto" w:fill="FFFFFF"/>
              <w:spacing w:before="168" w:beforeAutospacing="0" w:after="120" w:afterAutospacing="0"/>
              <w:rPr>
                <w:rFonts w:ascii="Verdana" w:hAnsi="Verdana"/>
                <w:color w:val="000000"/>
                <w:sz w:val="18"/>
                <w:szCs w:val="18"/>
              </w:rPr>
            </w:pPr>
            <w:r>
              <w:rPr>
                <w:rStyle w:val="sectionlabel"/>
                <w:rFonts w:ascii="Verdana" w:eastAsiaTheme="majorEastAsia" w:hAnsi="Verdana"/>
                <w:b/>
                <w:bCs/>
                <w:color w:val="000000"/>
                <w:sz w:val="18"/>
                <w:szCs w:val="18"/>
              </w:rPr>
              <w:t>5.</w:t>
            </w:r>
            <w:r>
              <w:rPr>
                <w:rFonts w:ascii="Verdana" w:hAnsi="Verdana"/>
                <w:color w:val="000000"/>
                <w:sz w:val="18"/>
                <w:szCs w:val="18"/>
              </w:rPr>
              <w:t> </w:t>
            </w:r>
            <w:r>
              <w:rPr>
                <w:rStyle w:val="canliisectionwithsubsection"/>
                <w:rFonts w:ascii="Verdana" w:hAnsi="Verdana"/>
                <w:color w:val="027ABB"/>
                <w:sz w:val="18"/>
                <w:szCs w:val="18"/>
                <w:shd w:val="clear" w:color="auto" w:fill="F3F3F3"/>
              </w:rPr>
              <w:t>(1)</w:t>
            </w:r>
            <w:r>
              <w:rPr>
                <w:rFonts w:ascii="Verdana" w:hAnsi="Verdana"/>
                <w:color w:val="000000"/>
                <w:sz w:val="18"/>
                <w:szCs w:val="18"/>
              </w:rPr>
              <w:t> One or more individuals not one of whom</w:t>
            </w:r>
          </w:p>
          <w:p w14:paraId="18595F81" w14:textId="77777777" w:rsidR="00BA6F2A" w:rsidRDefault="00BA6F2A" w:rsidP="00BA6F2A">
            <w:pPr>
              <w:pStyle w:val="paragraph"/>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w:t>
            </w:r>
            <w:r>
              <w:rPr>
                <w:rStyle w:val="Emphasis"/>
                <w:rFonts w:ascii="Verdana" w:eastAsiaTheme="majorEastAsia" w:hAnsi="Verdana"/>
                <w:color w:val="000000"/>
                <w:sz w:val="18"/>
                <w:szCs w:val="18"/>
              </w:rPr>
              <w:t>a</w:t>
            </w:r>
            <w:r>
              <w:rPr>
                <w:rFonts w:ascii="Verdana" w:hAnsi="Verdana"/>
                <w:color w:val="000000"/>
                <w:sz w:val="18"/>
                <w:szCs w:val="18"/>
              </w:rPr>
              <w:t>) is less than eighteen years of age,</w:t>
            </w:r>
          </w:p>
          <w:p w14:paraId="37B197C7" w14:textId="77777777" w:rsidR="00BA6F2A" w:rsidRDefault="00BA6F2A" w:rsidP="00BA6F2A">
            <w:pPr>
              <w:pStyle w:val="continuedsectionsubsection"/>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may incorporate a corporation by signing articles of incorporation and complying with</w:t>
            </w:r>
            <w:r>
              <w:rPr>
                <w:rStyle w:val="apple-converted-space"/>
                <w:rFonts w:ascii="Verdana" w:eastAsiaTheme="majorEastAsia" w:hAnsi="Verdana"/>
                <w:color w:val="000000"/>
                <w:sz w:val="18"/>
                <w:szCs w:val="18"/>
              </w:rPr>
              <w:t> </w:t>
            </w:r>
            <w:hyperlink r:id="rId30" w:anchor="sec7_smooth" w:history="1">
              <w:r>
                <w:rPr>
                  <w:rStyle w:val="Hyperlink"/>
                  <w:rFonts w:ascii="Verdana" w:eastAsiaTheme="majorEastAsia" w:hAnsi="Verdana"/>
                  <w:color w:val="027ABB"/>
                  <w:sz w:val="18"/>
                  <w:szCs w:val="18"/>
                </w:rPr>
                <w:t>section 7</w:t>
              </w:r>
            </w:hyperlink>
            <w:r>
              <w:rPr>
                <w:rFonts w:ascii="Verdana" w:hAnsi="Verdana"/>
                <w:color w:val="000000"/>
                <w:sz w:val="18"/>
                <w:szCs w:val="18"/>
              </w:rPr>
              <w:t>.</w:t>
            </w:r>
          </w:p>
          <w:p w14:paraId="331884CF" w14:textId="77777777" w:rsidR="00415C1C" w:rsidRDefault="00BA6F2A" w:rsidP="006D5DBD">
            <w:pPr>
              <w:pStyle w:val="indent-0-0"/>
              <w:shd w:val="clear" w:color="auto" w:fill="FFFFFF"/>
              <w:rPr>
                <w:rFonts w:ascii="Verdana" w:hAnsi="Verdana"/>
                <w:color w:val="000000"/>
                <w:sz w:val="18"/>
                <w:szCs w:val="18"/>
                <w:shd w:val="clear" w:color="auto" w:fill="FFFFFF"/>
              </w:rPr>
            </w:pPr>
            <w:r w:rsidRPr="00BA6F2A">
              <w:rPr>
                <w:rFonts w:ascii="Verdana" w:hAnsi="Verdana"/>
                <w:b/>
                <w:color w:val="000000"/>
                <w:sz w:val="18"/>
                <w:szCs w:val="18"/>
              </w:rPr>
              <w:t>51</w:t>
            </w:r>
            <w:r>
              <w:rPr>
                <w:rFonts w:ascii="Verdana" w:hAnsi="Verdana"/>
                <w:color w:val="000000"/>
                <w:sz w:val="18"/>
                <w:szCs w:val="18"/>
              </w:rPr>
              <w:t xml:space="preserve"> </w:t>
            </w:r>
            <w:r>
              <w:rPr>
                <w:rStyle w:val="canliisubsection"/>
                <w:rFonts w:ascii="Verdana" w:hAnsi="Verdana"/>
                <w:color w:val="027ABB"/>
                <w:sz w:val="18"/>
                <w:szCs w:val="18"/>
                <w:shd w:val="clear" w:color="auto" w:fill="F3F3F3"/>
              </w:rPr>
              <w:t>(5)</w:t>
            </w:r>
            <w:r>
              <w:rPr>
                <w:rFonts w:ascii="Verdana" w:hAnsi="Verdana"/>
                <w:color w:val="000000"/>
                <w:sz w:val="18"/>
                <w:szCs w:val="18"/>
                <w:shd w:val="clear" w:color="auto" w:fill="FFFFFF"/>
              </w:rPr>
              <w:t> If a person who is less than 18 years of age exercises any rights of ownership in the securities of a corporation, no subsequent repudiation or avoidance or, in Quebec, annulment or reduction of obligations is effective against the corporation.</w:t>
            </w:r>
          </w:p>
          <w:p w14:paraId="4EABD908" w14:textId="77777777" w:rsidR="00BA6F2A" w:rsidRPr="00BA6F2A" w:rsidRDefault="00BA6F2A" w:rsidP="00BA6F2A">
            <w:pPr>
              <w:shd w:val="clear" w:color="auto" w:fill="FFFFFF"/>
              <w:spacing w:before="168" w:after="120"/>
              <w:rPr>
                <w:rFonts w:ascii="Verdana" w:eastAsia="Times New Roman" w:hAnsi="Verdana" w:cs="Times New Roman"/>
                <w:color w:val="000000"/>
                <w:sz w:val="18"/>
                <w:szCs w:val="18"/>
                <w:lang w:eastAsia="en-CA"/>
              </w:rPr>
            </w:pPr>
            <w:r w:rsidRPr="00BA6F2A">
              <w:rPr>
                <w:rFonts w:ascii="Verdana" w:eastAsia="Times New Roman" w:hAnsi="Verdana" w:cs="Times New Roman"/>
                <w:b/>
                <w:bCs/>
                <w:color w:val="000000"/>
                <w:sz w:val="18"/>
                <w:szCs w:val="18"/>
                <w:lang w:eastAsia="en-CA"/>
              </w:rPr>
              <w:t>105.</w:t>
            </w:r>
            <w:r w:rsidRPr="00BA6F2A">
              <w:rPr>
                <w:rFonts w:ascii="Verdana" w:eastAsia="Times New Roman" w:hAnsi="Verdana" w:cs="Times New Roman"/>
                <w:color w:val="000000"/>
                <w:sz w:val="18"/>
                <w:szCs w:val="18"/>
                <w:lang w:eastAsia="en-CA"/>
              </w:rPr>
              <w:t> </w:t>
            </w:r>
            <w:r w:rsidRPr="00BA6F2A">
              <w:rPr>
                <w:rFonts w:ascii="Verdana" w:eastAsia="Times New Roman" w:hAnsi="Verdana" w:cs="Times New Roman"/>
                <w:color w:val="027ABB"/>
                <w:sz w:val="18"/>
                <w:szCs w:val="18"/>
                <w:shd w:val="clear" w:color="auto" w:fill="F3F3F3"/>
                <w:lang w:eastAsia="en-CA"/>
              </w:rPr>
              <w:t>(1)</w:t>
            </w:r>
            <w:r w:rsidRPr="00BA6F2A">
              <w:rPr>
                <w:rFonts w:ascii="Verdana" w:eastAsia="Times New Roman" w:hAnsi="Verdana" w:cs="Times New Roman"/>
                <w:color w:val="000000"/>
                <w:sz w:val="18"/>
                <w:szCs w:val="18"/>
                <w:lang w:eastAsia="en-CA"/>
              </w:rPr>
              <w:t> The following persons are disqualified from being a director of a corporation:</w:t>
            </w:r>
          </w:p>
          <w:p w14:paraId="31B1EDF6" w14:textId="77777777" w:rsidR="00BA6F2A" w:rsidRPr="00BA6F2A" w:rsidRDefault="00BA6F2A" w:rsidP="00BA6F2A">
            <w:pPr>
              <w:shd w:val="clear" w:color="auto" w:fill="FFFFFF"/>
              <w:spacing w:before="168" w:after="120"/>
              <w:rPr>
                <w:rFonts w:ascii="Verdana" w:eastAsia="Times New Roman" w:hAnsi="Verdana" w:cs="Times New Roman"/>
                <w:color w:val="000000"/>
                <w:sz w:val="18"/>
                <w:szCs w:val="18"/>
                <w:lang w:eastAsia="en-CA"/>
              </w:rPr>
            </w:pPr>
            <w:r w:rsidRPr="00BA6F2A">
              <w:rPr>
                <w:rFonts w:ascii="Verdana" w:eastAsia="Times New Roman" w:hAnsi="Verdana" w:cs="Times New Roman"/>
                <w:color w:val="000000"/>
                <w:sz w:val="18"/>
                <w:szCs w:val="18"/>
                <w:lang w:eastAsia="en-CA"/>
              </w:rPr>
              <w:t>(</w:t>
            </w:r>
            <w:r w:rsidRPr="00BA6F2A">
              <w:rPr>
                <w:rFonts w:ascii="Verdana" w:eastAsia="Times New Roman" w:hAnsi="Verdana" w:cs="Times New Roman"/>
                <w:i/>
                <w:iCs/>
                <w:color w:val="000000"/>
                <w:sz w:val="18"/>
                <w:szCs w:val="18"/>
                <w:lang w:eastAsia="en-CA"/>
              </w:rPr>
              <w:t>a</w:t>
            </w:r>
            <w:r w:rsidRPr="00BA6F2A">
              <w:rPr>
                <w:rFonts w:ascii="Verdana" w:eastAsia="Times New Roman" w:hAnsi="Verdana" w:cs="Times New Roman"/>
                <w:color w:val="000000"/>
                <w:sz w:val="18"/>
                <w:szCs w:val="18"/>
                <w:lang w:eastAsia="en-CA"/>
              </w:rPr>
              <w:t>) anyone who is less than eighteen years of age;</w:t>
            </w:r>
          </w:p>
          <w:p w14:paraId="1202B8FB" w14:textId="77777777" w:rsidR="00BA6F2A" w:rsidRDefault="00BA6F2A" w:rsidP="006D5DBD">
            <w:pPr>
              <w:pStyle w:val="indent-0-0"/>
              <w:shd w:val="clear" w:color="auto" w:fill="FFFFFF"/>
              <w:rPr>
                <w:rStyle w:val="canliisection"/>
                <w:rFonts w:ascii="Verdana" w:eastAsiaTheme="majorEastAsia" w:hAnsi="Verdana"/>
                <w:b/>
                <w:bCs/>
                <w:color w:val="027ABB"/>
                <w:sz w:val="18"/>
                <w:szCs w:val="18"/>
                <w:shd w:val="clear" w:color="auto" w:fill="F3F3F3"/>
              </w:rPr>
            </w:pPr>
          </w:p>
        </w:tc>
        <w:tc>
          <w:tcPr>
            <w:tcW w:w="2700" w:type="dxa"/>
          </w:tcPr>
          <w:p w14:paraId="0D7F3B05" w14:textId="77777777" w:rsidR="00415C1C" w:rsidRPr="00C067AD" w:rsidRDefault="00415C1C" w:rsidP="00C067AD">
            <w:pPr>
              <w:shd w:val="clear" w:color="auto" w:fill="FFFFFF"/>
              <w:spacing w:before="168" w:after="120"/>
              <w:ind w:firstLine="360"/>
              <w:rPr>
                <w:rFonts w:ascii="Verdana" w:eastAsia="Times New Roman" w:hAnsi="Verdana" w:cs="Times New Roman"/>
                <w:b/>
                <w:bCs/>
                <w:color w:val="01496F"/>
                <w:sz w:val="18"/>
                <w:szCs w:val="18"/>
                <w:u w:val="single"/>
                <w:shd w:val="clear" w:color="auto" w:fill="F3F3F3"/>
                <w:lang w:eastAsia="en-CA"/>
              </w:rPr>
            </w:pPr>
          </w:p>
        </w:tc>
        <w:tc>
          <w:tcPr>
            <w:tcW w:w="2605" w:type="dxa"/>
          </w:tcPr>
          <w:p w14:paraId="6507ED61" w14:textId="77777777" w:rsidR="00415C1C" w:rsidRDefault="00415C1C" w:rsidP="00C36739">
            <w:pPr>
              <w:shd w:val="clear" w:color="auto" w:fill="FFFFFF"/>
              <w:spacing w:before="100" w:beforeAutospacing="1" w:after="100" w:afterAutospacing="1"/>
              <w:rPr>
                <w:rFonts w:ascii="Verdana" w:eastAsia="Times New Roman" w:hAnsi="Verdana" w:cs="Times New Roman"/>
                <w:color w:val="000000"/>
                <w:sz w:val="18"/>
                <w:szCs w:val="18"/>
                <w:lang w:eastAsia="en-CA"/>
              </w:rPr>
            </w:pPr>
          </w:p>
        </w:tc>
      </w:tr>
      <w:tr w:rsidR="003C5C9D" w14:paraId="52CD97C5" w14:textId="77777777" w:rsidTr="008576BB">
        <w:tc>
          <w:tcPr>
            <w:tcW w:w="1795" w:type="dxa"/>
          </w:tcPr>
          <w:p w14:paraId="08C0D095" w14:textId="77777777" w:rsidR="00BA6F2A" w:rsidRDefault="00722C2E" w:rsidP="008576BB">
            <w:pPr>
              <w:pStyle w:val="NoSpacing"/>
            </w:pPr>
            <w:hyperlink r:id="rId31" w:history="1">
              <w:r w:rsidR="00242C62" w:rsidRPr="002827D9">
                <w:rPr>
                  <w:rStyle w:val="Hyperlink"/>
                  <w:rFonts w:ascii="Verdana" w:eastAsia="Times New Roman" w:hAnsi="Verdana" w:cs="Times New Roman"/>
                  <w:sz w:val="18"/>
                  <w:szCs w:val="18"/>
                  <w:lang w:eastAsia="en-CA"/>
                </w:rPr>
                <w:t>Canada Cooperatives Act</w:t>
              </w:r>
            </w:hyperlink>
            <w:r w:rsidR="00242C62" w:rsidRPr="002827D9">
              <w:rPr>
                <w:rFonts w:ascii="Verdana" w:eastAsia="Times New Roman" w:hAnsi="Verdana" w:cs="Times New Roman"/>
                <w:sz w:val="18"/>
                <w:szCs w:val="18"/>
                <w:lang w:eastAsia="en-CA"/>
              </w:rPr>
              <w:t>, SC 1998, c 1</w:t>
            </w:r>
          </w:p>
        </w:tc>
        <w:tc>
          <w:tcPr>
            <w:tcW w:w="2250" w:type="dxa"/>
          </w:tcPr>
          <w:p w14:paraId="680E9D26" w14:textId="77777777" w:rsidR="00850230" w:rsidRDefault="00850230" w:rsidP="00242C62">
            <w:pPr>
              <w:pStyle w:val="subsection"/>
              <w:shd w:val="clear" w:color="auto" w:fill="FFFFFF"/>
              <w:spacing w:before="168" w:beforeAutospacing="0" w:after="120" w:afterAutospacing="0"/>
              <w:rPr>
                <w:rFonts w:ascii="Verdana" w:hAnsi="Verdana"/>
                <w:color w:val="000000"/>
                <w:sz w:val="18"/>
                <w:szCs w:val="18"/>
              </w:rPr>
            </w:pPr>
            <w:r>
              <w:rPr>
                <w:rStyle w:val="sectionlabel"/>
                <w:rFonts w:ascii="Verdana" w:eastAsiaTheme="majorEastAsia" w:hAnsi="Verdana"/>
                <w:b/>
                <w:bCs/>
                <w:color w:val="000000"/>
                <w:sz w:val="18"/>
                <w:szCs w:val="18"/>
              </w:rPr>
              <w:t>38.</w:t>
            </w:r>
            <w:r>
              <w:rPr>
                <w:rFonts w:ascii="Verdana" w:hAnsi="Verdana"/>
                <w:color w:val="000000"/>
                <w:sz w:val="18"/>
                <w:szCs w:val="18"/>
              </w:rPr>
              <w:t> </w:t>
            </w:r>
            <w:r>
              <w:rPr>
                <w:rStyle w:val="canliisectionwithsubsection"/>
                <w:rFonts w:ascii="Verdana" w:hAnsi="Verdana"/>
                <w:color w:val="027ABB"/>
                <w:sz w:val="18"/>
                <w:szCs w:val="18"/>
                <w:shd w:val="clear" w:color="auto" w:fill="F3F3F3"/>
              </w:rPr>
              <w:t>(1)</w:t>
            </w:r>
            <w:r>
              <w:rPr>
                <w:rFonts w:ascii="Verdana" w:hAnsi="Verdana"/>
                <w:color w:val="000000"/>
                <w:sz w:val="18"/>
                <w:szCs w:val="18"/>
              </w:rPr>
              <w:t> Subject to the by-laws, a person less than eighteen years of age may be admitted to membership in a cooperative and may vote at meetings of the cooperative.</w:t>
            </w:r>
          </w:p>
          <w:p w14:paraId="13AF9D6A" w14:textId="77777777" w:rsidR="00242C62" w:rsidRDefault="00242C62" w:rsidP="00242C62">
            <w:pPr>
              <w:pStyle w:val="subsection"/>
              <w:shd w:val="clear" w:color="auto" w:fill="FFFFFF"/>
              <w:spacing w:before="168" w:beforeAutospacing="0" w:after="120" w:afterAutospacing="0"/>
              <w:rPr>
                <w:rFonts w:ascii="Verdana" w:hAnsi="Verdana"/>
                <w:color w:val="000000"/>
                <w:sz w:val="18"/>
                <w:szCs w:val="18"/>
                <w:shd w:val="clear" w:color="auto" w:fill="FFFFFF"/>
              </w:rPr>
            </w:pPr>
            <w:r>
              <w:rPr>
                <w:rStyle w:val="canliisubsection"/>
                <w:rFonts w:ascii="Verdana" w:hAnsi="Verdana"/>
                <w:color w:val="027ABB"/>
                <w:sz w:val="18"/>
                <w:szCs w:val="18"/>
                <w:shd w:val="clear" w:color="auto" w:fill="F3F3F3"/>
              </w:rPr>
              <w:t>(2)</w:t>
            </w:r>
            <w:r>
              <w:rPr>
                <w:rFonts w:ascii="Verdana" w:hAnsi="Verdana"/>
                <w:color w:val="000000"/>
                <w:sz w:val="18"/>
                <w:szCs w:val="18"/>
                <w:shd w:val="clear" w:color="auto" w:fill="FFFFFF"/>
              </w:rPr>
              <w:t> The articles and by-laws of a cooperative, and any unanimous agreement, are binding on a member who is less than eighteen years of age.</w:t>
            </w:r>
          </w:p>
          <w:p w14:paraId="5336A07B" w14:textId="77777777" w:rsidR="00242C62" w:rsidRPr="00242C62" w:rsidRDefault="00242C62" w:rsidP="00242C62">
            <w:pPr>
              <w:shd w:val="clear" w:color="auto" w:fill="FFFFFF"/>
              <w:spacing w:before="168" w:after="120"/>
              <w:ind w:firstLine="360"/>
              <w:rPr>
                <w:rFonts w:ascii="Verdana" w:eastAsia="Times New Roman" w:hAnsi="Verdana" w:cs="Times New Roman"/>
                <w:color w:val="000000"/>
                <w:sz w:val="18"/>
                <w:szCs w:val="18"/>
                <w:lang w:eastAsia="en-CA"/>
              </w:rPr>
            </w:pPr>
            <w:r w:rsidRPr="00242C62">
              <w:rPr>
                <w:rFonts w:ascii="Verdana" w:eastAsia="Times New Roman" w:hAnsi="Verdana" w:cs="Times New Roman"/>
                <w:b/>
                <w:bCs/>
                <w:color w:val="000000"/>
                <w:sz w:val="18"/>
                <w:szCs w:val="18"/>
                <w:lang w:eastAsia="en-CA"/>
              </w:rPr>
              <w:t>78.</w:t>
            </w:r>
            <w:r w:rsidRPr="00242C62">
              <w:rPr>
                <w:rFonts w:ascii="Verdana" w:eastAsia="Times New Roman" w:hAnsi="Verdana" w:cs="Times New Roman"/>
                <w:color w:val="000000"/>
                <w:sz w:val="18"/>
                <w:szCs w:val="18"/>
                <w:lang w:eastAsia="en-CA"/>
              </w:rPr>
              <w:t> </w:t>
            </w:r>
            <w:r w:rsidRPr="00242C62">
              <w:rPr>
                <w:rFonts w:ascii="Verdana" w:eastAsia="Times New Roman" w:hAnsi="Verdana" w:cs="Times New Roman"/>
                <w:color w:val="027ABB"/>
                <w:sz w:val="18"/>
                <w:szCs w:val="18"/>
                <w:shd w:val="clear" w:color="auto" w:fill="F3F3F3"/>
                <w:lang w:eastAsia="en-CA"/>
              </w:rPr>
              <w:t>(1)</w:t>
            </w:r>
            <w:r w:rsidRPr="00242C62">
              <w:rPr>
                <w:rFonts w:ascii="Verdana" w:eastAsia="Times New Roman" w:hAnsi="Verdana" w:cs="Times New Roman"/>
                <w:color w:val="000000"/>
                <w:sz w:val="18"/>
                <w:szCs w:val="18"/>
                <w:lang w:eastAsia="en-CA"/>
              </w:rPr>
              <w:t> A person is not qualified to be a director if the person</w:t>
            </w:r>
          </w:p>
          <w:p w14:paraId="71B778A1" w14:textId="77777777" w:rsidR="00242C62" w:rsidRPr="00242C62" w:rsidRDefault="00242C62" w:rsidP="00242C62">
            <w:pPr>
              <w:shd w:val="clear" w:color="auto" w:fill="FFFFFF"/>
              <w:spacing w:before="168" w:after="120"/>
              <w:rPr>
                <w:rFonts w:ascii="Verdana" w:eastAsia="Times New Roman" w:hAnsi="Verdana" w:cs="Times New Roman"/>
                <w:color w:val="000000"/>
                <w:sz w:val="18"/>
                <w:szCs w:val="18"/>
                <w:lang w:eastAsia="en-CA"/>
              </w:rPr>
            </w:pPr>
            <w:r w:rsidRPr="00242C62">
              <w:rPr>
                <w:rFonts w:ascii="Verdana" w:eastAsia="Times New Roman" w:hAnsi="Verdana" w:cs="Times New Roman"/>
                <w:color w:val="000000"/>
                <w:sz w:val="18"/>
                <w:szCs w:val="18"/>
                <w:lang w:eastAsia="en-CA"/>
              </w:rPr>
              <w:t>(</w:t>
            </w:r>
            <w:r w:rsidRPr="00242C62">
              <w:rPr>
                <w:rFonts w:ascii="Verdana" w:eastAsia="Times New Roman" w:hAnsi="Verdana" w:cs="Times New Roman"/>
                <w:i/>
                <w:iCs/>
                <w:color w:val="000000"/>
                <w:sz w:val="18"/>
                <w:szCs w:val="18"/>
                <w:lang w:eastAsia="en-CA"/>
              </w:rPr>
              <w:t>b</w:t>
            </w:r>
            <w:r w:rsidRPr="00242C62">
              <w:rPr>
                <w:rFonts w:ascii="Verdana" w:eastAsia="Times New Roman" w:hAnsi="Verdana" w:cs="Times New Roman"/>
                <w:color w:val="000000"/>
                <w:sz w:val="18"/>
                <w:szCs w:val="18"/>
                <w:lang w:eastAsia="en-CA"/>
              </w:rPr>
              <w:t>) is less than eighteen years of age;</w:t>
            </w:r>
          </w:p>
          <w:p w14:paraId="269BB28C" w14:textId="77777777" w:rsidR="00242C62" w:rsidRDefault="00242C62" w:rsidP="00242C62">
            <w:pPr>
              <w:pStyle w:val="subsection"/>
              <w:shd w:val="clear" w:color="auto" w:fill="FFFFFF"/>
              <w:spacing w:before="168" w:beforeAutospacing="0" w:after="120" w:afterAutospacing="0"/>
              <w:rPr>
                <w:rFonts w:ascii="Verdana" w:hAnsi="Verdana"/>
                <w:color w:val="000000"/>
                <w:sz w:val="18"/>
                <w:szCs w:val="18"/>
                <w:shd w:val="clear" w:color="auto" w:fill="FFFFFF"/>
              </w:rPr>
            </w:pPr>
            <w:r>
              <w:rPr>
                <w:rStyle w:val="canliisection"/>
                <w:rFonts w:ascii="Verdana" w:eastAsiaTheme="majorEastAsia" w:hAnsi="Verdana"/>
                <w:b/>
                <w:bCs/>
                <w:color w:val="027ABB"/>
                <w:sz w:val="18"/>
                <w:szCs w:val="18"/>
                <w:shd w:val="clear" w:color="auto" w:fill="F3F3F3"/>
              </w:rPr>
              <w:t>194.</w:t>
            </w:r>
            <w:r>
              <w:rPr>
                <w:rFonts w:ascii="Verdana" w:hAnsi="Verdana"/>
                <w:color w:val="000000"/>
                <w:sz w:val="18"/>
                <w:szCs w:val="18"/>
                <w:shd w:val="clear" w:color="auto" w:fill="FFFFFF"/>
              </w:rPr>
              <w:t> If an individual who is less than 18 years of age exercises a right of ownership in a security of a cooperative, no subsequent repudiation or avoidance or, in Quebec, annulment or reduction of obligations is effective against the cooperative.</w:t>
            </w:r>
          </w:p>
          <w:p w14:paraId="3E1D7AA7" w14:textId="77777777" w:rsidR="00242C62" w:rsidRPr="00242C62" w:rsidRDefault="00242C62" w:rsidP="00242C62">
            <w:pPr>
              <w:shd w:val="clear" w:color="auto" w:fill="FFFFFF"/>
              <w:spacing w:before="168" w:after="120"/>
              <w:rPr>
                <w:rFonts w:ascii="Verdana" w:eastAsia="Times New Roman" w:hAnsi="Verdana" w:cs="Times New Roman"/>
                <w:color w:val="000000"/>
                <w:sz w:val="18"/>
                <w:szCs w:val="18"/>
                <w:lang w:eastAsia="en-CA"/>
              </w:rPr>
            </w:pPr>
            <w:r>
              <w:rPr>
                <w:rFonts w:ascii="Verdana" w:eastAsia="Times New Roman" w:hAnsi="Verdana" w:cs="Times New Roman"/>
                <w:color w:val="000000"/>
                <w:sz w:val="18"/>
                <w:szCs w:val="18"/>
                <w:lang w:eastAsia="en-CA"/>
              </w:rPr>
              <w:t>221</w:t>
            </w:r>
            <w:r w:rsidRPr="00242C62">
              <w:rPr>
                <w:rFonts w:ascii="Verdana" w:eastAsia="Times New Roman" w:hAnsi="Verdana" w:cs="Times New Roman"/>
                <w:color w:val="000000"/>
                <w:sz w:val="18"/>
                <w:szCs w:val="18"/>
                <w:lang w:eastAsia="en-CA"/>
              </w:rPr>
              <w:t>(</w:t>
            </w:r>
            <w:r w:rsidRPr="00242C62">
              <w:rPr>
                <w:rFonts w:ascii="Verdana" w:eastAsia="Times New Roman" w:hAnsi="Verdana" w:cs="Times New Roman"/>
                <w:i/>
                <w:iCs/>
                <w:color w:val="000000"/>
                <w:sz w:val="18"/>
                <w:szCs w:val="18"/>
                <w:lang w:eastAsia="en-CA"/>
              </w:rPr>
              <w:t>d</w:t>
            </w:r>
            <w:r w:rsidRPr="00242C62">
              <w:rPr>
                <w:rFonts w:ascii="Verdana" w:eastAsia="Times New Roman" w:hAnsi="Verdana" w:cs="Times New Roman"/>
                <w:color w:val="000000"/>
                <w:sz w:val="18"/>
                <w:szCs w:val="18"/>
                <w:lang w:eastAsia="en-CA"/>
              </w:rPr>
              <w:t>) if a person described in paragraph (</w:t>
            </w:r>
            <w:r w:rsidRPr="00242C62">
              <w:rPr>
                <w:rFonts w:ascii="Verdana" w:eastAsia="Times New Roman" w:hAnsi="Verdana" w:cs="Times New Roman"/>
                <w:i/>
                <w:iCs/>
                <w:color w:val="000000"/>
                <w:sz w:val="18"/>
                <w:szCs w:val="18"/>
                <w:lang w:eastAsia="en-CA"/>
              </w:rPr>
              <w:t>a</w:t>
            </w:r>
            <w:r w:rsidRPr="00242C62">
              <w:rPr>
                <w:rFonts w:ascii="Verdana" w:eastAsia="Times New Roman" w:hAnsi="Verdana" w:cs="Times New Roman"/>
                <w:color w:val="000000"/>
                <w:sz w:val="18"/>
                <w:szCs w:val="18"/>
                <w:lang w:eastAsia="en-CA"/>
              </w:rPr>
              <w:t>) is an individual and is without capacity to act by reason of death, incompetence, minority or other incapacity, the person’s fiduciary;</w:t>
            </w:r>
          </w:p>
          <w:p w14:paraId="0BF731B0" w14:textId="77777777" w:rsidR="00242C62" w:rsidRDefault="00242C62" w:rsidP="00242C62">
            <w:pPr>
              <w:pStyle w:val="subsection"/>
              <w:shd w:val="clear" w:color="auto" w:fill="FFFFFF"/>
              <w:spacing w:before="168" w:beforeAutospacing="0" w:after="120" w:afterAutospacing="0"/>
              <w:rPr>
                <w:rFonts w:ascii="Verdana" w:hAnsi="Verdana"/>
                <w:color w:val="000000"/>
                <w:sz w:val="18"/>
                <w:szCs w:val="18"/>
              </w:rPr>
            </w:pPr>
          </w:p>
          <w:p w14:paraId="2539D853" w14:textId="77777777" w:rsidR="00BA6F2A" w:rsidRDefault="00BA6F2A" w:rsidP="00BA6F2A">
            <w:pPr>
              <w:pStyle w:val="subsection"/>
              <w:shd w:val="clear" w:color="auto" w:fill="FFFFFF"/>
              <w:spacing w:before="168" w:beforeAutospacing="0" w:after="120" w:afterAutospacing="0"/>
              <w:rPr>
                <w:rStyle w:val="sectionlabel"/>
                <w:rFonts w:ascii="Verdana" w:eastAsiaTheme="majorEastAsia" w:hAnsi="Verdana"/>
                <w:b/>
                <w:bCs/>
                <w:color w:val="000000"/>
                <w:sz w:val="18"/>
                <w:szCs w:val="18"/>
              </w:rPr>
            </w:pPr>
          </w:p>
        </w:tc>
        <w:tc>
          <w:tcPr>
            <w:tcW w:w="2700" w:type="dxa"/>
          </w:tcPr>
          <w:p w14:paraId="372CA226" w14:textId="77777777" w:rsidR="00BA6F2A" w:rsidRPr="00C067AD" w:rsidRDefault="00BA6F2A" w:rsidP="00C067AD">
            <w:pPr>
              <w:shd w:val="clear" w:color="auto" w:fill="FFFFFF"/>
              <w:spacing w:before="168" w:after="120"/>
              <w:ind w:firstLine="360"/>
              <w:rPr>
                <w:rFonts w:ascii="Verdana" w:eastAsia="Times New Roman" w:hAnsi="Verdana" w:cs="Times New Roman"/>
                <w:b/>
                <w:bCs/>
                <w:color w:val="01496F"/>
                <w:sz w:val="18"/>
                <w:szCs w:val="18"/>
                <w:u w:val="single"/>
                <w:shd w:val="clear" w:color="auto" w:fill="F3F3F3"/>
                <w:lang w:eastAsia="en-CA"/>
              </w:rPr>
            </w:pPr>
          </w:p>
        </w:tc>
        <w:tc>
          <w:tcPr>
            <w:tcW w:w="2605" w:type="dxa"/>
          </w:tcPr>
          <w:p w14:paraId="465555E9" w14:textId="77777777" w:rsidR="00BA6F2A" w:rsidRDefault="00BA6F2A" w:rsidP="00C36739">
            <w:pPr>
              <w:shd w:val="clear" w:color="auto" w:fill="FFFFFF"/>
              <w:spacing w:before="100" w:beforeAutospacing="1" w:after="100" w:afterAutospacing="1"/>
              <w:rPr>
                <w:rFonts w:ascii="Verdana" w:eastAsia="Times New Roman" w:hAnsi="Verdana" w:cs="Times New Roman"/>
                <w:color w:val="000000"/>
                <w:sz w:val="18"/>
                <w:szCs w:val="18"/>
                <w:lang w:eastAsia="en-CA"/>
              </w:rPr>
            </w:pPr>
          </w:p>
        </w:tc>
      </w:tr>
      <w:tr w:rsidR="003C5C9D" w14:paraId="25F39517" w14:textId="77777777" w:rsidTr="008576BB">
        <w:tc>
          <w:tcPr>
            <w:tcW w:w="1795" w:type="dxa"/>
          </w:tcPr>
          <w:p w14:paraId="34444F63" w14:textId="77777777" w:rsidR="00242C62" w:rsidRDefault="00242C62" w:rsidP="008576BB">
            <w:pPr>
              <w:pStyle w:val="NoSpacing"/>
            </w:pPr>
          </w:p>
        </w:tc>
        <w:tc>
          <w:tcPr>
            <w:tcW w:w="2250" w:type="dxa"/>
          </w:tcPr>
          <w:p w14:paraId="3BA6553E" w14:textId="77777777" w:rsidR="00242C62" w:rsidRDefault="00242C62" w:rsidP="00242C62">
            <w:pPr>
              <w:pStyle w:val="subsection"/>
              <w:shd w:val="clear" w:color="auto" w:fill="FFFFFF"/>
              <w:spacing w:before="168" w:beforeAutospacing="0" w:after="120" w:afterAutospacing="0"/>
              <w:rPr>
                <w:rStyle w:val="sectionlabel"/>
                <w:rFonts w:ascii="Verdana" w:eastAsiaTheme="majorEastAsia" w:hAnsi="Verdana"/>
                <w:b/>
                <w:bCs/>
                <w:color w:val="000000"/>
                <w:sz w:val="18"/>
                <w:szCs w:val="18"/>
              </w:rPr>
            </w:pPr>
            <w:r>
              <w:rPr>
                <w:rStyle w:val="sectionlabel"/>
                <w:rFonts w:ascii="Verdana" w:eastAsiaTheme="majorEastAsia" w:hAnsi="Verdana"/>
                <w:b/>
                <w:bCs/>
                <w:color w:val="000000"/>
                <w:sz w:val="18"/>
                <w:szCs w:val="18"/>
                <w:shd w:val="clear" w:color="auto" w:fill="FFFFFF"/>
              </w:rPr>
              <w:t>155.</w:t>
            </w:r>
            <w:r>
              <w:rPr>
                <w:rFonts w:ascii="Verdana" w:hAnsi="Verdana"/>
                <w:color w:val="000000"/>
                <w:sz w:val="18"/>
                <w:szCs w:val="18"/>
                <w:shd w:val="clear" w:color="auto" w:fill="FFFFFF"/>
              </w:rPr>
              <w:t> </w:t>
            </w:r>
            <w:r>
              <w:rPr>
                <w:rStyle w:val="canliisectionwithsubsection"/>
                <w:rFonts w:ascii="Verdana" w:eastAsiaTheme="majorEastAsia" w:hAnsi="Verdana"/>
                <w:color w:val="027ABB"/>
                <w:sz w:val="18"/>
                <w:szCs w:val="18"/>
                <w:shd w:val="clear" w:color="auto" w:fill="F3F3F3"/>
              </w:rPr>
              <w:t>(1)</w:t>
            </w:r>
            <w:r>
              <w:rPr>
                <w:rFonts w:ascii="Verdana" w:hAnsi="Verdana"/>
                <w:color w:val="000000"/>
                <w:sz w:val="18"/>
                <w:szCs w:val="18"/>
                <w:shd w:val="clear" w:color="auto" w:fill="FFFFFF"/>
              </w:rPr>
              <w:t> The applicants for such letters patent, who shall be of the full age of eighteen years and have power under law to contract, shall file in the Department an application signed by each of the applicants and setting forth the following particulars:</w:t>
            </w:r>
          </w:p>
        </w:tc>
        <w:tc>
          <w:tcPr>
            <w:tcW w:w="2700" w:type="dxa"/>
          </w:tcPr>
          <w:p w14:paraId="772101EA" w14:textId="77777777" w:rsidR="00242C62" w:rsidRPr="00C067AD" w:rsidRDefault="00242C62" w:rsidP="00C067AD">
            <w:pPr>
              <w:shd w:val="clear" w:color="auto" w:fill="FFFFFF"/>
              <w:spacing w:before="168" w:after="120"/>
              <w:ind w:firstLine="360"/>
              <w:rPr>
                <w:rFonts w:ascii="Verdana" w:eastAsia="Times New Roman" w:hAnsi="Verdana" w:cs="Times New Roman"/>
                <w:b/>
                <w:bCs/>
                <w:color w:val="01496F"/>
                <w:sz w:val="18"/>
                <w:szCs w:val="18"/>
                <w:u w:val="single"/>
                <w:shd w:val="clear" w:color="auto" w:fill="F3F3F3"/>
                <w:lang w:eastAsia="en-CA"/>
              </w:rPr>
            </w:pPr>
          </w:p>
        </w:tc>
        <w:tc>
          <w:tcPr>
            <w:tcW w:w="2605" w:type="dxa"/>
          </w:tcPr>
          <w:p w14:paraId="48535868" w14:textId="77777777" w:rsidR="00242C62" w:rsidRDefault="00242C62" w:rsidP="00242C62">
            <w:pPr>
              <w:shd w:val="clear" w:color="auto" w:fill="FFFFFF"/>
              <w:spacing w:before="168" w:after="120"/>
              <w:rPr>
                <w:rFonts w:ascii="Verdana" w:eastAsia="Times New Roman" w:hAnsi="Verdana" w:cs="Times New Roman"/>
                <w:color w:val="000000"/>
                <w:sz w:val="18"/>
                <w:szCs w:val="18"/>
                <w:lang w:eastAsia="en-CA"/>
              </w:rPr>
            </w:pPr>
            <w:r w:rsidRPr="00242C62">
              <w:rPr>
                <w:rFonts w:ascii="Verdana" w:eastAsia="Times New Roman" w:hAnsi="Verdana" w:cs="Times New Roman"/>
                <w:b/>
                <w:bCs/>
                <w:color w:val="000000"/>
                <w:sz w:val="18"/>
                <w:szCs w:val="18"/>
                <w:lang w:eastAsia="en-CA"/>
              </w:rPr>
              <w:t>154.</w:t>
            </w:r>
            <w:r w:rsidRPr="00242C62">
              <w:rPr>
                <w:rFonts w:ascii="Verdana" w:eastAsia="Times New Roman" w:hAnsi="Verdana" w:cs="Times New Roman"/>
                <w:color w:val="000000"/>
                <w:sz w:val="18"/>
                <w:szCs w:val="18"/>
                <w:lang w:eastAsia="en-CA"/>
              </w:rPr>
              <w:t> </w:t>
            </w:r>
            <w:r w:rsidRPr="00242C62">
              <w:rPr>
                <w:rFonts w:ascii="Verdana" w:eastAsia="Times New Roman" w:hAnsi="Verdana" w:cs="Times New Roman"/>
                <w:color w:val="027ABB"/>
                <w:sz w:val="18"/>
                <w:szCs w:val="18"/>
                <w:shd w:val="clear" w:color="auto" w:fill="F3F3F3"/>
                <w:lang w:eastAsia="en-CA"/>
              </w:rPr>
              <w:t>(1)</w:t>
            </w:r>
            <w:r w:rsidRPr="00242C62">
              <w:rPr>
                <w:rFonts w:ascii="Verdana" w:eastAsia="Times New Roman" w:hAnsi="Verdana" w:cs="Times New Roman"/>
                <w:color w:val="000000"/>
                <w:sz w:val="18"/>
                <w:szCs w:val="18"/>
                <w:lang w:eastAsia="en-CA"/>
              </w:rPr>
              <w:t> The Minister may by letters patent under his seal of office grant a charter to any number of persons, not being fewer than three, who apply therefor, constituting the applicants and any other persons who thereafter become members of the corporation thereby created, a body corporate and politic, without share capital, for the purpose of carrying on, without pecuniary gain to its members, objects, to which the legislative authority of the Parliament of Canada extends, of a national, patriotic, religious, philanthropic, charitable, scientific, artistic, social, professional or sporting</w:t>
            </w:r>
            <w:r>
              <w:rPr>
                <w:rFonts w:ascii="Verdana" w:eastAsia="Times New Roman" w:hAnsi="Verdana" w:cs="Times New Roman"/>
                <w:color w:val="000000"/>
                <w:sz w:val="18"/>
                <w:szCs w:val="18"/>
                <w:lang w:eastAsia="en-CA"/>
              </w:rPr>
              <w:t xml:space="preserve"> character, or the like object</w:t>
            </w:r>
          </w:p>
          <w:p w14:paraId="407364EC" w14:textId="77777777" w:rsidR="00242C62" w:rsidRDefault="00242C62" w:rsidP="00242C62">
            <w:pPr>
              <w:shd w:val="clear" w:color="auto" w:fill="FFFFFF"/>
              <w:spacing w:before="168" w:after="120"/>
              <w:rPr>
                <w:rFonts w:ascii="Verdana" w:eastAsia="Times New Roman" w:hAnsi="Verdana" w:cs="Times New Roman"/>
                <w:color w:val="000000"/>
                <w:sz w:val="18"/>
                <w:szCs w:val="18"/>
                <w:lang w:eastAsia="en-CA"/>
              </w:rPr>
            </w:pPr>
            <w:r>
              <w:rPr>
                <w:rFonts w:ascii="Verdana" w:eastAsia="Times New Roman" w:hAnsi="Verdana" w:cs="Times New Roman"/>
                <w:color w:val="000000"/>
                <w:sz w:val="18"/>
                <w:szCs w:val="18"/>
                <w:lang w:eastAsia="en-CA"/>
              </w:rPr>
              <w:t xml:space="preserve">9 </w:t>
            </w:r>
            <w:r>
              <w:rPr>
                <w:rStyle w:val="canliisubsection"/>
                <w:rFonts w:ascii="Verdana" w:hAnsi="Verdana"/>
                <w:color w:val="01496F"/>
                <w:sz w:val="18"/>
                <w:szCs w:val="18"/>
                <w:u w:val="single"/>
                <w:shd w:val="clear" w:color="auto" w:fill="F3F3F3"/>
              </w:rPr>
              <w:t>(2)</w:t>
            </w:r>
            <w:r>
              <w:rPr>
                <w:rFonts w:ascii="Verdana" w:hAnsi="Verdana"/>
                <w:color w:val="000000"/>
                <w:sz w:val="18"/>
                <w:szCs w:val="18"/>
                <w:shd w:val="clear" w:color="auto" w:fill="FFFFFF"/>
              </w:rPr>
              <w:t> The Minister or any officer to whom the application may be referred may take any requisite evidence in writing by oath or affirmation or by statutory declaration and the Minister shall keep of record any such evidence so taken.</w:t>
            </w:r>
          </w:p>
        </w:tc>
      </w:tr>
      <w:tr w:rsidR="003C5C9D" w14:paraId="038713B4" w14:textId="77777777" w:rsidTr="008576BB">
        <w:tc>
          <w:tcPr>
            <w:tcW w:w="1795" w:type="dxa"/>
          </w:tcPr>
          <w:p w14:paraId="0CAB67A7" w14:textId="77777777" w:rsidR="00E62453" w:rsidRDefault="00722C2E" w:rsidP="008576BB">
            <w:pPr>
              <w:pStyle w:val="NoSpacing"/>
            </w:pPr>
            <w:hyperlink r:id="rId32" w:history="1">
              <w:r w:rsidR="00E62453" w:rsidRPr="002827D9">
                <w:rPr>
                  <w:rStyle w:val="Hyperlink"/>
                  <w:rFonts w:ascii="Verdana" w:eastAsia="Times New Roman" w:hAnsi="Verdana" w:cs="Times New Roman"/>
                  <w:sz w:val="18"/>
                  <w:szCs w:val="18"/>
                  <w:lang w:eastAsia="en-CA"/>
                </w:rPr>
                <w:t>Canada Disability Savings Act</w:t>
              </w:r>
            </w:hyperlink>
            <w:r w:rsidR="00E62453" w:rsidRPr="002827D9">
              <w:rPr>
                <w:rFonts w:ascii="Verdana" w:eastAsia="Times New Roman" w:hAnsi="Verdana" w:cs="Times New Roman"/>
                <w:sz w:val="18"/>
                <w:szCs w:val="18"/>
                <w:lang w:eastAsia="en-CA"/>
              </w:rPr>
              <w:t>, SC 2007, c 35, s 136</w:t>
            </w:r>
          </w:p>
        </w:tc>
        <w:tc>
          <w:tcPr>
            <w:tcW w:w="2250" w:type="dxa"/>
          </w:tcPr>
          <w:p w14:paraId="26B43268" w14:textId="77777777" w:rsidR="00E62453" w:rsidRPr="00E62453" w:rsidRDefault="00E62453" w:rsidP="00E62453">
            <w:pPr>
              <w:spacing w:before="168" w:after="120"/>
              <w:rPr>
                <w:rFonts w:ascii="Verdana" w:eastAsia="Times New Roman" w:hAnsi="Verdana" w:cs="Times New Roman"/>
                <w:color w:val="000000"/>
                <w:sz w:val="18"/>
                <w:szCs w:val="18"/>
                <w:lang w:eastAsia="en-CA"/>
              </w:rPr>
            </w:pPr>
            <w:r>
              <w:rPr>
                <w:rFonts w:ascii="Verdana" w:eastAsia="Times New Roman" w:hAnsi="Verdana" w:cs="Times New Roman"/>
                <w:color w:val="027ABB"/>
                <w:sz w:val="18"/>
                <w:szCs w:val="18"/>
                <w:shd w:val="clear" w:color="auto" w:fill="F3F3F3"/>
                <w:lang w:eastAsia="en-CA"/>
              </w:rPr>
              <w:t>6</w:t>
            </w:r>
            <w:r w:rsidRPr="00E62453">
              <w:rPr>
                <w:rFonts w:ascii="Verdana" w:eastAsia="Times New Roman" w:hAnsi="Verdana" w:cs="Times New Roman"/>
                <w:color w:val="027ABB"/>
                <w:sz w:val="18"/>
                <w:szCs w:val="18"/>
                <w:shd w:val="clear" w:color="auto" w:fill="F3F3F3"/>
                <w:lang w:eastAsia="en-CA"/>
              </w:rPr>
              <w:t>(2)</w:t>
            </w:r>
            <w:r w:rsidRPr="00E62453">
              <w:rPr>
                <w:rFonts w:ascii="Verdana" w:eastAsia="Times New Roman" w:hAnsi="Verdana" w:cs="Times New Roman"/>
                <w:color w:val="000000"/>
                <w:sz w:val="18"/>
                <w:szCs w:val="18"/>
                <w:lang w:eastAsia="en-CA"/>
              </w:rPr>
              <w:t> The amount of a Canada Disability Savings Grant that may be paid for a particular year is equal to</w:t>
            </w:r>
          </w:p>
          <w:p w14:paraId="69FE9738" w14:textId="77777777" w:rsidR="00E62453" w:rsidRPr="00E62453" w:rsidRDefault="00E62453" w:rsidP="00E62453">
            <w:pPr>
              <w:spacing w:before="168" w:after="120"/>
              <w:rPr>
                <w:rFonts w:ascii="Verdana" w:eastAsia="Times New Roman" w:hAnsi="Verdana" w:cs="Times New Roman"/>
                <w:color w:val="000000"/>
                <w:sz w:val="18"/>
                <w:szCs w:val="18"/>
                <w:lang w:eastAsia="en-CA"/>
              </w:rPr>
            </w:pPr>
            <w:r w:rsidRPr="00E62453">
              <w:rPr>
                <w:rFonts w:ascii="Verdana" w:eastAsia="Times New Roman" w:hAnsi="Verdana" w:cs="Times New Roman"/>
                <w:color w:val="000000"/>
                <w:sz w:val="18"/>
                <w:szCs w:val="18"/>
                <w:lang w:eastAsia="en-CA"/>
              </w:rPr>
              <w:t>(</w:t>
            </w:r>
            <w:r w:rsidRPr="00E62453">
              <w:rPr>
                <w:rFonts w:ascii="Verdana" w:eastAsia="Times New Roman" w:hAnsi="Verdana" w:cs="Times New Roman"/>
                <w:i/>
                <w:iCs/>
                <w:color w:val="000000"/>
                <w:sz w:val="18"/>
                <w:szCs w:val="18"/>
                <w:lang w:eastAsia="en-CA"/>
              </w:rPr>
              <w:t>a</w:t>
            </w:r>
            <w:r w:rsidRPr="00E62453">
              <w:rPr>
                <w:rFonts w:ascii="Verdana" w:eastAsia="Times New Roman" w:hAnsi="Verdana" w:cs="Times New Roman"/>
                <w:color w:val="000000"/>
                <w:sz w:val="18"/>
                <w:szCs w:val="18"/>
                <w:lang w:eastAsia="en-CA"/>
              </w:rPr>
              <w:t>) 300% of the part of the total contributions made in the particular year that is less than or equal to $500, and 200% of the part of those contributions that is more than $500 but less than or equal to $1,500, if the beneficiary is</w:t>
            </w:r>
          </w:p>
          <w:p w14:paraId="66FC3E92" w14:textId="77777777" w:rsidR="00E62453" w:rsidRPr="00E62453" w:rsidRDefault="00E62453" w:rsidP="00E62453">
            <w:pPr>
              <w:spacing w:before="168" w:after="120"/>
              <w:rPr>
                <w:rFonts w:ascii="Verdana" w:eastAsia="Times New Roman" w:hAnsi="Verdana" w:cs="Times New Roman"/>
                <w:color w:val="000000"/>
                <w:sz w:val="18"/>
                <w:szCs w:val="18"/>
                <w:lang w:eastAsia="en-CA"/>
              </w:rPr>
            </w:pPr>
            <w:r w:rsidRPr="00E62453">
              <w:rPr>
                <w:rFonts w:ascii="Verdana" w:eastAsia="Times New Roman" w:hAnsi="Verdana" w:cs="Times New Roman"/>
                <w:color w:val="000000"/>
                <w:sz w:val="18"/>
                <w:szCs w:val="18"/>
                <w:lang w:eastAsia="en-CA"/>
              </w:rPr>
              <w:t>(</w:t>
            </w:r>
            <w:proofErr w:type="spellStart"/>
            <w:r w:rsidRPr="00E62453">
              <w:rPr>
                <w:rFonts w:ascii="Verdana" w:eastAsia="Times New Roman" w:hAnsi="Verdana" w:cs="Times New Roman"/>
                <w:color w:val="000000"/>
                <w:sz w:val="18"/>
                <w:szCs w:val="18"/>
                <w:lang w:eastAsia="en-CA"/>
              </w:rPr>
              <w:t>i</w:t>
            </w:r>
            <w:proofErr w:type="spellEnd"/>
            <w:r w:rsidRPr="00E62453">
              <w:rPr>
                <w:rFonts w:ascii="Verdana" w:eastAsia="Times New Roman" w:hAnsi="Verdana" w:cs="Times New Roman"/>
                <w:color w:val="000000"/>
                <w:sz w:val="18"/>
                <w:szCs w:val="18"/>
                <w:lang w:eastAsia="en-CA"/>
              </w:rPr>
              <w:t>) an individual who is at least 18 years of age on December 31 of the year preceding the particular year and whose family income for the particular year is less than or equal to the second threshold for the particular year,</w:t>
            </w:r>
          </w:p>
          <w:p w14:paraId="75F95136" w14:textId="77777777" w:rsidR="00E62453" w:rsidRDefault="00E62453" w:rsidP="00242C62">
            <w:pPr>
              <w:pStyle w:val="subsection"/>
              <w:shd w:val="clear" w:color="auto" w:fill="FFFFFF"/>
              <w:spacing w:before="168" w:beforeAutospacing="0" w:after="120" w:afterAutospacing="0"/>
              <w:rPr>
                <w:rStyle w:val="sectionlabel"/>
                <w:rFonts w:ascii="Verdana" w:eastAsiaTheme="majorEastAsia" w:hAnsi="Verdana"/>
                <w:b/>
                <w:bCs/>
                <w:color w:val="000000"/>
                <w:sz w:val="18"/>
                <w:szCs w:val="18"/>
                <w:shd w:val="clear" w:color="auto" w:fill="FFFFFF"/>
              </w:rPr>
            </w:pPr>
          </w:p>
        </w:tc>
        <w:tc>
          <w:tcPr>
            <w:tcW w:w="2700" w:type="dxa"/>
          </w:tcPr>
          <w:p w14:paraId="78AD6D37" w14:textId="77777777" w:rsidR="00E62453" w:rsidRDefault="00E62453" w:rsidP="00E62453">
            <w:pPr>
              <w:pStyle w:val="BodyTextIndent"/>
            </w:pPr>
            <w:r w:rsidRPr="00E62453">
              <w:t xml:space="preserve">Entire </w:t>
            </w:r>
            <w:r>
              <w:t>Act refers to Disability Savings Plan (no other uses of the term “disability” other than to refer to this plan)</w:t>
            </w:r>
          </w:p>
          <w:p w14:paraId="3043C6B3" w14:textId="77777777" w:rsidR="00E62453" w:rsidRPr="00E62453" w:rsidRDefault="00E62453" w:rsidP="00C067AD">
            <w:pPr>
              <w:shd w:val="clear" w:color="auto" w:fill="FFFFFF"/>
              <w:spacing w:before="168" w:after="120"/>
              <w:ind w:firstLine="360"/>
              <w:rPr>
                <w:rFonts w:ascii="Verdana" w:eastAsia="Times New Roman" w:hAnsi="Verdana" w:cs="Times New Roman"/>
                <w:bCs/>
                <w:color w:val="01496F"/>
                <w:sz w:val="18"/>
                <w:szCs w:val="18"/>
                <w:shd w:val="clear" w:color="auto" w:fill="F3F3F3"/>
                <w:lang w:eastAsia="en-CA"/>
              </w:rPr>
            </w:pPr>
            <w:r>
              <w:rPr>
                <w:rStyle w:val="canliisection"/>
                <w:rFonts w:ascii="Verdana" w:hAnsi="Verdana"/>
                <w:b/>
                <w:bCs/>
                <w:color w:val="027ABB"/>
                <w:sz w:val="18"/>
                <w:szCs w:val="18"/>
                <w:shd w:val="clear" w:color="auto" w:fill="F3F3F3"/>
              </w:rPr>
              <w:t>3.</w:t>
            </w:r>
            <w:r>
              <w:rPr>
                <w:rFonts w:ascii="Verdana" w:hAnsi="Verdana"/>
                <w:color w:val="000000"/>
                <w:sz w:val="18"/>
                <w:szCs w:val="18"/>
                <w:shd w:val="clear" w:color="auto" w:fill="FFFFFF"/>
              </w:rPr>
              <w:t> The purpose of this Act is to encourage long term savings through registered disability savings plans to provide for the financial security of persons with severe and prolonged impairments in physical or mental functions.</w:t>
            </w:r>
          </w:p>
        </w:tc>
        <w:tc>
          <w:tcPr>
            <w:tcW w:w="2605" w:type="dxa"/>
          </w:tcPr>
          <w:p w14:paraId="332A9446" w14:textId="77777777" w:rsidR="00E62453" w:rsidRPr="00242C62" w:rsidRDefault="00E62453" w:rsidP="00242C62">
            <w:pPr>
              <w:shd w:val="clear" w:color="auto" w:fill="FFFFFF"/>
              <w:spacing w:before="168" w:after="120"/>
              <w:rPr>
                <w:rFonts w:ascii="Verdana" w:eastAsia="Times New Roman" w:hAnsi="Verdana" w:cs="Times New Roman"/>
                <w:b/>
                <w:bCs/>
                <w:color w:val="000000"/>
                <w:sz w:val="18"/>
                <w:szCs w:val="18"/>
                <w:lang w:eastAsia="en-CA"/>
              </w:rPr>
            </w:pPr>
          </w:p>
        </w:tc>
      </w:tr>
      <w:tr w:rsidR="003C5C9D" w14:paraId="67E33E47" w14:textId="77777777" w:rsidTr="008576BB">
        <w:tc>
          <w:tcPr>
            <w:tcW w:w="1795" w:type="dxa"/>
          </w:tcPr>
          <w:p w14:paraId="700BA4CC" w14:textId="77777777" w:rsidR="00E62453" w:rsidRDefault="00722C2E" w:rsidP="008576BB">
            <w:pPr>
              <w:pStyle w:val="NoSpacing"/>
            </w:pPr>
            <w:hyperlink r:id="rId33" w:history="1">
              <w:r w:rsidR="00E62453" w:rsidRPr="002827D9">
                <w:rPr>
                  <w:rStyle w:val="Hyperlink"/>
                  <w:rFonts w:ascii="Verdana" w:eastAsia="Times New Roman" w:hAnsi="Verdana" w:cs="Times New Roman"/>
                  <w:sz w:val="18"/>
                  <w:szCs w:val="18"/>
                  <w:lang w:eastAsia="en-CA"/>
                </w:rPr>
                <w:t>Canada Education Savings Act</w:t>
              </w:r>
            </w:hyperlink>
            <w:r w:rsidR="00E62453" w:rsidRPr="002827D9">
              <w:rPr>
                <w:rFonts w:ascii="Verdana" w:eastAsia="Times New Roman" w:hAnsi="Verdana" w:cs="Times New Roman"/>
                <w:sz w:val="18"/>
                <w:szCs w:val="18"/>
                <w:lang w:eastAsia="en-CA"/>
              </w:rPr>
              <w:t>, SC 2004, c 26</w:t>
            </w:r>
          </w:p>
        </w:tc>
        <w:tc>
          <w:tcPr>
            <w:tcW w:w="2250" w:type="dxa"/>
          </w:tcPr>
          <w:p w14:paraId="09BE2019" w14:textId="77777777" w:rsidR="00E62453" w:rsidRDefault="00E62453" w:rsidP="00E62453">
            <w:pPr>
              <w:spacing w:before="168" w:after="120"/>
              <w:rPr>
                <w:rFonts w:ascii="Verdana" w:hAnsi="Verdana"/>
                <w:color w:val="000000"/>
                <w:sz w:val="18"/>
                <w:szCs w:val="18"/>
                <w:shd w:val="clear" w:color="auto" w:fill="FFFFFF"/>
              </w:rPr>
            </w:pPr>
            <w:r>
              <w:rPr>
                <w:rStyle w:val="sectionlabel"/>
                <w:rFonts w:ascii="Verdana" w:hAnsi="Verdana"/>
                <w:b/>
                <w:bCs/>
                <w:color w:val="000000"/>
                <w:sz w:val="18"/>
                <w:szCs w:val="18"/>
                <w:shd w:val="clear" w:color="auto" w:fill="FFFFFF"/>
              </w:rPr>
              <w:t>5.</w:t>
            </w:r>
            <w:r>
              <w:rPr>
                <w:rFonts w:ascii="Verdana" w:hAnsi="Verdana"/>
                <w:color w:val="000000"/>
                <w:sz w:val="18"/>
                <w:szCs w:val="18"/>
                <w:shd w:val="clear" w:color="auto" w:fill="FFFFFF"/>
              </w:rPr>
              <w:t> </w:t>
            </w:r>
            <w:r>
              <w:rPr>
                <w:rStyle w:val="canliisectionwithsubsection"/>
                <w:rFonts w:ascii="Verdana" w:hAnsi="Verdana"/>
                <w:color w:val="027ABB"/>
                <w:sz w:val="18"/>
                <w:szCs w:val="18"/>
                <w:shd w:val="clear" w:color="auto" w:fill="F3F3F3"/>
              </w:rPr>
              <w:t>(1)</w:t>
            </w:r>
            <w:r>
              <w:rPr>
                <w:rFonts w:ascii="Verdana" w:hAnsi="Verdana"/>
                <w:color w:val="000000"/>
                <w:sz w:val="18"/>
                <w:szCs w:val="18"/>
                <w:shd w:val="clear" w:color="auto" w:fill="FFFFFF"/>
              </w:rPr>
              <w:t> Subject to this Act and the regulations, on application to the Minister in a form and manner approved by the Minister, the Minister may, in respect of any contribution made in 1998 or a subsequent year to a registered education savings plan by or on behalf of a subscriber under the plan in respect of a beneficiary under the plan who is less than 17 years of age at the end of the year preceding the contribution, pay to a trustee of a trust governed by the plan a CES grant for the benefit of the trust. The payment is to be made on any terms and conditions that the Minister may specify by agreement between the Minister and the trustee.</w:t>
            </w:r>
          </w:p>
          <w:p w14:paraId="5DE20778" w14:textId="77777777" w:rsidR="00E62453" w:rsidRDefault="00E62453" w:rsidP="00E62453">
            <w:pPr>
              <w:spacing w:before="168" w:after="120"/>
              <w:rPr>
                <w:rFonts w:ascii="Verdana" w:hAnsi="Verdana"/>
                <w:color w:val="000000"/>
                <w:sz w:val="18"/>
                <w:szCs w:val="18"/>
                <w:shd w:val="clear" w:color="auto" w:fill="FFFFFF"/>
              </w:rPr>
            </w:pPr>
            <w:r>
              <w:rPr>
                <w:rStyle w:val="sectionlabel"/>
                <w:rFonts w:ascii="Verdana" w:hAnsi="Verdana"/>
                <w:b/>
                <w:bCs/>
                <w:color w:val="000000"/>
                <w:sz w:val="18"/>
                <w:szCs w:val="18"/>
                <w:shd w:val="clear" w:color="auto" w:fill="FFFFFF"/>
              </w:rPr>
              <w:t>6.</w:t>
            </w:r>
            <w:r>
              <w:rPr>
                <w:rFonts w:ascii="Verdana" w:hAnsi="Verdana"/>
                <w:color w:val="000000"/>
                <w:sz w:val="18"/>
                <w:szCs w:val="18"/>
                <w:shd w:val="clear" w:color="auto" w:fill="FFFFFF"/>
              </w:rPr>
              <w:t> </w:t>
            </w:r>
            <w:r>
              <w:rPr>
                <w:rStyle w:val="canliisectionwithsubsection"/>
                <w:rFonts w:ascii="Verdana" w:hAnsi="Verdana"/>
                <w:color w:val="027ABB"/>
                <w:sz w:val="18"/>
                <w:szCs w:val="18"/>
                <w:shd w:val="clear" w:color="auto" w:fill="F3F3F3"/>
              </w:rPr>
              <w:t>(1)</w:t>
            </w:r>
            <w:r>
              <w:rPr>
                <w:rFonts w:ascii="Verdana" w:hAnsi="Verdana"/>
                <w:color w:val="000000"/>
                <w:sz w:val="18"/>
                <w:szCs w:val="18"/>
                <w:shd w:val="clear" w:color="auto" w:fill="FFFFFF"/>
              </w:rPr>
              <w:t> Subject to this Act and the regulations, on application to the Minister, in the form and manner approved by the Minister, the Minister may, in respect of a beneficiary under a registered education savings plan who was born after 2003 and is less than 21 years of age at the time of the application, pay to a trustee of a trust governed by the plan a Canada Learning Bond for the benefit of the trust. The bond is to be paid on any terms and conditions that the Minister may specify by agreement between the Minister and the trustee.</w:t>
            </w:r>
          </w:p>
          <w:p w14:paraId="43455CC3" w14:textId="77777777" w:rsidR="00E62453" w:rsidRPr="00E62453" w:rsidRDefault="00E62453" w:rsidP="00E62453">
            <w:pPr>
              <w:spacing w:before="168" w:after="120"/>
              <w:ind w:firstLine="360"/>
              <w:rPr>
                <w:rFonts w:ascii="Verdana" w:eastAsia="Times New Roman" w:hAnsi="Verdana" w:cs="Times New Roman"/>
                <w:color w:val="000000"/>
                <w:sz w:val="18"/>
                <w:szCs w:val="18"/>
                <w:lang w:eastAsia="en-CA"/>
              </w:rPr>
            </w:pPr>
            <w:r w:rsidRPr="00E62453">
              <w:rPr>
                <w:rFonts w:ascii="Verdana" w:eastAsia="Times New Roman" w:hAnsi="Verdana" w:cs="Times New Roman"/>
                <w:color w:val="027ABB"/>
                <w:sz w:val="18"/>
                <w:szCs w:val="18"/>
                <w:shd w:val="clear" w:color="auto" w:fill="F3F3F3"/>
                <w:lang w:eastAsia="en-CA"/>
              </w:rPr>
              <w:t>(2)</w:t>
            </w:r>
            <w:r w:rsidRPr="00E62453">
              <w:rPr>
                <w:rFonts w:ascii="Verdana" w:eastAsia="Times New Roman" w:hAnsi="Verdana" w:cs="Times New Roman"/>
                <w:color w:val="000000"/>
                <w:sz w:val="18"/>
                <w:szCs w:val="18"/>
                <w:lang w:eastAsia="en-CA"/>
              </w:rPr>
              <w:t> The amount of a Canada Learning Bond is equal to the sum of the following amounts:</w:t>
            </w:r>
          </w:p>
          <w:p w14:paraId="57047A55" w14:textId="77777777" w:rsidR="00E62453" w:rsidRPr="00E62453" w:rsidRDefault="00E62453" w:rsidP="00D855D9">
            <w:pPr>
              <w:numPr>
                <w:ilvl w:val="0"/>
                <w:numId w:val="5"/>
              </w:numPr>
              <w:spacing w:before="168" w:after="120"/>
              <w:ind w:left="360"/>
              <w:rPr>
                <w:rFonts w:ascii="Verdana" w:eastAsia="Times New Roman" w:hAnsi="Verdana" w:cs="Times New Roman"/>
                <w:color w:val="000000"/>
                <w:sz w:val="18"/>
                <w:szCs w:val="18"/>
                <w:lang w:eastAsia="en-CA"/>
              </w:rPr>
            </w:pPr>
            <w:r w:rsidRPr="00E62453">
              <w:rPr>
                <w:rFonts w:ascii="Verdana" w:eastAsia="Times New Roman" w:hAnsi="Verdana" w:cs="Times New Roman"/>
                <w:color w:val="000000"/>
                <w:sz w:val="18"/>
                <w:szCs w:val="18"/>
                <w:lang w:eastAsia="en-CA"/>
              </w:rPr>
              <w:t>(</w:t>
            </w:r>
            <w:r w:rsidRPr="00E62453">
              <w:rPr>
                <w:rFonts w:ascii="Verdana" w:eastAsia="Times New Roman" w:hAnsi="Verdana" w:cs="Times New Roman"/>
                <w:i/>
                <w:iCs/>
                <w:color w:val="000000"/>
                <w:sz w:val="18"/>
                <w:szCs w:val="18"/>
                <w:lang w:eastAsia="en-CA"/>
              </w:rPr>
              <w:t>a</w:t>
            </w:r>
            <w:r w:rsidRPr="00E62453">
              <w:rPr>
                <w:rFonts w:ascii="Verdana" w:eastAsia="Times New Roman" w:hAnsi="Verdana" w:cs="Times New Roman"/>
                <w:color w:val="000000"/>
                <w:sz w:val="18"/>
                <w:szCs w:val="18"/>
                <w:lang w:eastAsia="en-CA"/>
              </w:rPr>
              <w:t>) $500 in respect of the first benefit year in which the beneficiary</w:t>
            </w:r>
          </w:p>
          <w:p w14:paraId="61D5F262" w14:textId="77777777" w:rsidR="00E62453" w:rsidRPr="00E62453" w:rsidRDefault="00E62453" w:rsidP="00D855D9">
            <w:pPr>
              <w:numPr>
                <w:ilvl w:val="1"/>
                <w:numId w:val="5"/>
              </w:numPr>
              <w:spacing w:before="168" w:after="120"/>
              <w:ind w:left="720"/>
              <w:rPr>
                <w:rFonts w:ascii="Verdana" w:eastAsia="Times New Roman" w:hAnsi="Verdana" w:cs="Times New Roman"/>
                <w:color w:val="000000"/>
                <w:sz w:val="18"/>
                <w:szCs w:val="18"/>
                <w:lang w:eastAsia="en-CA"/>
              </w:rPr>
            </w:pPr>
            <w:r w:rsidRPr="00E62453">
              <w:rPr>
                <w:rFonts w:ascii="Verdana" w:eastAsia="Times New Roman" w:hAnsi="Verdana" w:cs="Times New Roman"/>
                <w:color w:val="000000"/>
                <w:sz w:val="18"/>
                <w:szCs w:val="18"/>
                <w:lang w:eastAsia="en-CA"/>
              </w:rPr>
              <w:t>(</w:t>
            </w:r>
            <w:proofErr w:type="spellStart"/>
            <w:r w:rsidRPr="00E62453">
              <w:rPr>
                <w:rFonts w:ascii="Verdana" w:eastAsia="Times New Roman" w:hAnsi="Verdana" w:cs="Times New Roman"/>
                <w:color w:val="000000"/>
                <w:sz w:val="18"/>
                <w:szCs w:val="18"/>
                <w:lang w:eastAsia="en-CA"/>
              </w:rPr>
              <w:t>i</w:t>
            </w:r>
            <w:proofErr w:type="spellEnd"/>
            <w:r w:rsidRPr="00E62453">
              <w:rPr>
                <w:rFonts w:ascii="Verdana" w:eastAsia="Times New Roman" w:hAnsi="Verdana" w:cs="Times New Roman"/>
                <w:color w:val="000000"/>
                <w:sz w:val="18"/>
                <w:szCs w:val="18"/>
                <w:lang w:eastAsia="en-CA"/>
              </w:rPr>
              <w:t>) is a person less than 15 years of age at the beginning of the month immediately before the benefit year, or</w:t>
            </w:r>
          </w:p>
          <w:p w14:paraId="67C07BD5" w14:textId="77777777" w:rsidR="00E62453" w:rsidRPr="00E62453" w:rsidRDefault="00E62453" w:rsidP="00D855D9">
            <w:pPr>
              <w:numPr>
                <w:ilvl w:val="1"/>
                <w:numId w:val="5"/>
              </w:numPr>
              <w:spacing w:before="168" w:after="120"/>
              <w:ind w:left="720"/>
              <w:rPr>
                <w:rFonts w:ascii="Verdana" w:eastAsia="Times New Roman" w:hAnsi="Verdana" w:cs="Times New Roman"/>
                <w:color w:val="000000"/>
                <w:sz w:val="18"/>
                <w:szCs w:val="18"/>
                <w:lang w:eastAsia="en-CA"/>
              </w:rPr>
            </w:pPr>
            <w:r w:rsidRPr="00E62453">
              <w:rPr>
                <w:rFonts w:ascii="Verdana" w:eastAsia="Times New Roman" w:hAnsi="Verdana" w:cs="Times New Roman"/>
                <w:color w:val="000000"/>
                <w:sz w:val="18"/>
                <w:szCs w:val="18"/>
                <w:lang w:eastAsia="en-CA"/>
              </w:rPr>
              <w:t>(ii) is born during the benefit year or during the month immediately before it,</w:t>
            </w:r>
          </w:p>
          <w:p w14:paraId="5E5B793D" w14:textId="77777777" w:rsidR="00E62453" w:rsidRDefault="00E62453" w:rsidP="00E62453">
            <w:pPr>
              <w:spacing w:before="168" w:after="120"/>
              <w:rPr>
                <w:rFonts w:ascii="Verdana" w:eastAsia="Times New Roman" w:hAnsi="Verdana" w:cs="Times New Roman"/>
                <w:color w:val="027ABB"/>
                <w:sz w:val="18"/>
                <w:szCs w:val="18"/>
                <w:shd w:val="clear" w:color="auto" w:fill="F3F3F3"/>
                <w:lang w:eastAsia="en-CA"/>
              </w:rPr>
            </w:pPr>
            <w:r>
              <w:rPr>
                <w:rStyle w:val="canliisubsection"/>
                <w:rFonts w:ascii="Verdana" w:hAnsi="Verdana"/>
                <w:color w:val="027ABB"/>
                <w:sz w:val="18"/>
                <w:szCs w:val="18"/>
                <w:shd w:val="clear" w:color="auto" w:fill="F3F3F3"/>
              </w:rPr>
              <w:t>(4)</w:t>
            </w:r>
            <w:r>
              <w:rPr>
                <w:rFonts w:ascii="Verdana" w:hAnsi="Verdana"/>
                <w:color w:val="000000"/>
                <w:sz w:val="18"/>
                <w:szCs w:val="18"/>
                <w:shd w:val="clear" w:color="auto" w:fill="FFFFFF"/>
              </w:rPr>
              <w:t> The amount of a bond in respect of a benefit year is to be paid to the trustee of a trust designated, in the form and manner approved by the Minister, by the primary caregiver of the beneficiary or, if the beneficiary is 18 years of age or more, by the beneficiary.</w:t>
            </w:r>
          </w:p>
        </w:tc>
        <w:tc>
          <w:tcPr>
            <w:tcW w:w="2700" w:type="dxa"/>
          </w:tcPr>
          <w:p w14:paraId="7646F159" w14:textId="77777777" w:rsidR="00E62453" w:rsidRPr="00E62453" w:rsidRDefault="00E62453" w:rsidP="00E62453">
            <w:pPr>
              <w:pStyle w:val="BodyTextIndent"/>
            </w:pPr>
          </w:p>
        </w:tc>
        <w:tc>
          <w:tcPr>
            <w:tcW w:w="2605" w:type="dxa"/>
          </w:tcPr>
          <w:p w14:paraId="1AA5DB85" w14:textId="77777777" w:rsidR="00E62453" w:rsidRPr="00242C62" w:rsidRDefault="00E62453" w:rsidP="00242C62">
            <w:pPr>
              <w:shd w:val="clear" w:color="auto" w:fill="FFFFFF"/>
              <w:spacing w:before="168" w:after="120"/>
              <w:rPr>
                <w:rFonts w:ascii="Verdana" w:eastAsia="Times New Roman" w:hAnsi="Verdana" w:cs="Times New Roman"/>
                <w:b/>
                <w:bCs/>
                <w:color w:val="000000"/>
                <w:sz w:val="18"/>
                <w:szCs w:val="18"/>
                <w:lang w:eastAsia="en-CA"/>
              </w:rPr>
            </w:pPr>
          </w:p>
        </w:tc>
      </w:tr>
      <w:tr w:rsidR="003C5C9D" w14:paraId="6C13103A" w14:textId="77777777" w:rsidTr="008576BB">
        <w:tc>
          <w:tcPr>
            <w:tcW w:w="1795" w:type="dxa"/>
          </w:tcPr>
          <w:p w14:paraId="13D91624" w14:textId="77777777" w:rsidR="00E62453" w:rsidRDefault="00722C2E" w:rsidP="008576BB">
            <w:pPr>
              <w:pStyle w:val="NoSpacing"/>
            </w:pPr>
            <w:hyperlink r:id="rId34" w:history="1">
              <w:r w:rsidR="00D855D9" w:rsidRPr="002827D9">
                <w:rPr>
                  <w:rStyle w:val="Hyperlink"/>
                  <w:rFonts w:ascii="Verdana" w:eastAsia="Times New Roman" w:hAnsi="Verdana" w:cs="Times New Roman"/>
                  <w:sz w:val="18"/>
                  <w:szCs w:val="18"/>
                  <w:lang w:eastAsia="en-CA"/>
                </w:rPr>
                <w:t>Canada Elections Act</w:t>
              </w:r>
            </w:hyperlink>
            <w:r w:rsidR="00D855D9" w:rsidRPr="002827D9">
              <w:rPr>
                <w:rFonts w:ascii="Verdana" w:eastAsia="Times New Roman" w:hAnsi="Verdana" w:cs="Times New Roman"/>
                <w:sz w:val="18"/>
                <w:szCs w:val="18"/>
                <w:lang w:eastAsia="en-CA"/>
              </w:rPr>
              <w:t>, SC 2000, c 9</w:t>
            </w:r>
          </w:p>
        </w:tc>
        <w:tc>
          <w:tcPr>
            <w:tcW w:w="2250" w:type="dxa"/>
          </w:tcPr>
          <w:p w14:paraId="0A332F95" w14:textId="77777777" w:rsidR="00E62453" w:rsidRDefault="00E62453" w:rsidP="00E62453">
            <w:pPr>
              <w:spacing w:before="168" w:after="120"/>
              <w:rPr>
                <w:rFonts w:ascii="Verdana" w:hAnsi="Verdana"/>
                <w:color w:val="000000"/>
                <w:sz w:val="18"/>
                <w:szCs w:val="18"/>
                <w:shd w:val="clear" w:color="auto" w:fill="FFFFFF"/>
              </w:rPr>
            </w:pPr>
            <w:r>
              <w:rPr>
                <w:rStyle w:val="canliisection"/>
                <w:rFonts w:ascii="Verdana" w:hAnsi="Verdana"/>
                <w:b/>
                <w:bCs/>
                <w:color w:val="027ABB"/>
                <w:sz w:val="18"/>
                <w:szCs w:val="18"/>
                <w:shd w:val="clear" w:color="auto" w:fill="F3F3F3"/>
              </w:rPr>
              <w:t>3.</w:t>
            </w:r>
            <w:r>
              <w:rPr>
                <w:rFonts w:ascii="Verdana" w:hAnsi="Verdana"/>
                <w:color w:val="000000"/>
                <w:sz w:val="18"/>
                <w:szCs w:val="18"/>
                <w:shd w:val="clear" w:color="auto" w:fill="FFFFFF"/>
              </w:rPr>
              <w:t> Every person who is a Canadian citizen and is 18 years of age or older on polling day is qualified as an elector.</w:t>
            </w:r>
          </w:p>
          <w:p w14:paraId="68B52C10" w14:textId="77777777" w:rsidR="00E62453" w:rsidRPr="00E62453" w:rsidRDefault="00E62453" w:rsidP="00E62453">
            <w:pPr>
              <w:shd w:val="clear" w:color="auto" w:fill="FFFFFF"/>
              <w:spacing w:before="168" w:after="120"/>
              <w:rPr>
                <w:rFonts w:ascii="Verdana" w:eastAsia="Times New Roman" w:hAnsi="Verdana" w:cs="Times New Roman"/>
                <w:color w:val="000000"/>
                <w:sz w:val="18"/>
                <w:szCs w:val="18"/>
                <w:lang w:eastAsia="en-CA"/>
              </w:rPr>
            </w:pPr>
            <w:r>
              <w:rPr>
                <w:rFonts w:ascii="Verdana" w:eastAsia="Times New Roman" w:hAnsi="Verdana" w:cs="Times New Roman"/>
                <w:color w:val="027ABB"/>
                <w:sz w:val="18"/>
                <w:szCs w:val="18"/>
                <w:shd w:val="clear" w:color="auto" w:fill="F3F3F3"/>
                <w:lang w:eastAsia="en-CA"/>
              </w:rPr>
              <w:t>22</w:t>
            </w:r>
            <w:r w:rsidRPr="00E62453">
              <w:rPr>
                <w:rFonts w:ascii="Verdana" w:eastAsia="Times New Roman" w:hAnsi="Verdana" w:cs="Times New Roman"/>
                <w:color w:val="027ABB"/>
                <w:sz w:val="18"/>
                <w:szCs w:val="18"/>
                <w:shd w:val="clear" w:color="auto" w:fill="F3F3F3"/>
                <w:lang w:eastAsia="en-CA"/>
              </w:rPr>
              <w:t>(5)</w:t>
            </w:r>
            <w:r w:rsidRPr="00E62453">
              <w:rPr>
                <w:rFonts w:ascii="Verdana" w:eastAsia="Times New Roman" w:hAnsi="Verdana" w:cs="Times New Roman"/>
                <w:color w:val="000000"/>
                <w:sz w:val="18"/>
                <w:szCs w:val="18"/>
                <w:lang w:eastAsia="en-CA"/>
              </w:rPr>
              <w:t> In the case of an appointment that is to be made by a returning officer, if he or she is unable to appoint an election officer who meets the requirements set out in subsection (4), he or she may, with the approval of the Chief Electoral Officer, appoint</w:t>
            </w:r>
          </w:p>
          <w:p w14:paraId="09683FDA" w14:textId="77777777" w:rsidR="00E62453" w:rsidRPr="00E62453" w:rsidRDefault="00E62453" w:rsidP="00D855D9">
            <w:pPr>
              <w:numPr>
                <w:ilvl w:val="0"/>
                <w:numId w:val="6"/>
              </w:numPr>
              <w:shd w:val="clear" w:color="auto" w:fill="FFFFFF"/>
              <w:spacing w:before="168" w:after="120"/>
              <w:ind w:left="1080"/>
              <w:rPr>
                <w:rFonts w:ascii="Verdana" w:eastAsia="Times New Roman" w:hAnsi="Verdana" w:cs="Times New Roman"/>
                <w:color w:val="000000"/>
                <w:sz w:val="18"/>
                <w:szCs w:val="18"/>
                <w:lang w:eastAsia="en-CA"/>
              </w:rPr>
            </w:pPr>
            <w:r w:rsidRPr="00E62453">
              <w:rPr>
                <w:rFonts w:ascii="Verdana" w:eastAsia="Times New Roman" w:hAnsi="Verdana" w:cs="Times New Roman"/>
                <w:color w:val="000000"/>
                <w:sz w:val="18"/>
                <w:szCs w:val="18"/>
                <w:lang w:eastAsia="en-CA"/>
              </w:rPr>
              <w:t>(</w:t>
            </w:r>
            <w:r w:rsidRPr="00E62453">
              <w:rPr>
                <w:rFonts w:ascii="Verdana" w:eastAsia="Times New Roman" w:hAnsi="Verdana" w:cs="Times New Roman"/>
                <w:i/>
                <w:iCs/>
                <w:color w:val="000000"/>
                <w:sz w:val="18"/>
                <w:szCs w:val="18"/>
                <w:lang w:eastAsia="en-CA"/>
              </w:rPr>
              <w:t>a</w:t>
            </w:r>
            <w:r w:rsidRPr="00E62453">
              <w:rPr>
                <w:rFonts w:ascii="Verdana" w:eastAsia="Times New Roman" w:hAnsi="Verdana" w:cs="Times New Roman"/>
                <w:color w:val="000000"/>
                <w:sz w:val="18"/>
                <w:szCs w:val="18"/>
                <w:lang w:eastAsia="en-CA"/>
              </w:rPr>
              <w:t>) a Canadian citizen who is 16 years of age or older and who resides in the electoral district; or</w:t>
            </w:r>
          </w:p>
          <w:p w14:paraId="7F664018" w14:textId="77777777" w:rsidR="00E62453" w:rsidRDefault="00E62453" w:rsidP="00E62453">
            <w:pPr>
              <w:spacing w:before="168" w:after="120"/>
              <w:rPr>
                <w:rStyle w:val="sectionlabel"/>
                <w:rFonts w:ascii="Verdana" w:hAnsi="Verdana"/>
                <w:b/>
                <w:bCs/>
                <w:color w:val="000000"/>
                <w:sz w:val="18"/>
                <w:szCs w:val="18"/>
                <w:shd w:val="clear" w:color="auto" w:fill="FFFFFF"/>
              </w:rPr>
            </w:pPr>
          </w:p>
        </w:tc>
        <w:tc>
          <w:tcPr>
            <w:tcW w:w="2700" w:type="dxa"/>
          </w:tcPr>
          <w:p w14:paraId="10B5D7E0" w14:textId="77777777" w:rsidR="00D855D9" w:rsidRPr="00D855D9" w:rsidRDefault="00D855D9" w:rsidP="00D855D9">
            <w:pPr>
              <w:shd w:val="clear" w:color="auto" w:fill="FFFFFF"/>
              <w:spacing w:before="120" w:after="100" w:afterAutospacing="1"/>
              <w:rPr>
                <w:rFonts w:ascii="Verdana" w:eastAsia="Times New Roman" w:hAnsi="Verdana" w:cs="Times New Roman"/>
                <w:color w:val="000000"/>
                <w:sz w:val="18"/>
                <w:szCs w:val="18"/>
                <w:lang w:eastAsia="en-CA"/>
              </w:rPr>
            </w:pPr>
            <w:r w:rsidRPr="00D855D9">
              <w:rPr>
                <w:rFonts w:ascii="Verdana" w:eastAsia="Times New Roman" w:hAnsi="Verdana" w:cs="Times New Roman"/>
                <w:color w:val="000000"/>
                <w:sz w:val="18"/>
                <w:szCs w:val="18"/>
                <w:lang w:eastAsia="en-CA"/>
              </w:rPr>
              <w:t>“personal expenses” means the expenses of a personal nature that are reasonably incurred by or on behalf of a nomination contestant in relation to their nomination campaign and includes</w:t>
            </w:r>
          </w:p>
          <w:p w14:paraId="2B27694B" w14:textId="77777777" w:rsidR="00D855D9" w:rsidRPr="00D855D9" w:rsidRDefault="00D855D9" w:rsidP="00D855D9">
            <w:pPr>
              <w:shd w:val="clear" w:color="auto" w:fill="FFFFFF"/>
              <w:spacing w:before="168" w:after="120"/>
              <w:rPr>
                <w:rFonts w:ascii="Verdana" w:eastAsia="Times New Roman" w:hAnsi="Verdana" w:cs="Times New Roman"/>
                <w:color w:val="000000"/>
                <w:sz w:val="18"/>
                <w:szCs w:val="18"/>
                <w:lang w:eastAsia="en-CA"/>
              </w:rPr>
            </w:pPr>
            <w:r w:rsidRPr="00D855D9">
              <w:rPr>
                <w:rFonts w:ascii="Verdana" w:eastAsia="Times New Roman" w:hAnsi="Verdana" w:cs="Times New Roman"/>
                <w:color w:val="000000"/>
                <w:sz w:val="18"/>
                <w:szCs w:val="18"/>
                <w:lang w:eastAsia="en-CA"/>
              </w:rPr>
              <w:t xml:space="preserve"> (</w:t>
            </w:r>
            <w:r w:rsidRPr="00D855D9">
              <w:rPr>
                <w:rFonts w:ascii="Verdana" w:eastAsia="Times New Roman" w:hAnsi="Verdana" w:cs="Times New Roman"/>
                <w:i/>
                <w:iCs/>
                <w:color w:val="000000"/>
                <w:sz w:val="18"/>
                <w:szCs w:val="18"/>
                <w:lang w:eastAsia="en-CA"/>
              </w:rPr>
              <w:t>c</w:t>
            </w:r>
            <w:r w:rsidRPr="00D855D9">
              <w:rPr>
                <w:rFonts w:ascii="Verdana" w:eastAsia="Times New Roman" w:hAnsi="Verdana" w:cs="Times New Roman"/>
                <w:color w:val="000000"/>
                <w:sz w:val="18"/>
                <w:szCs w:val="18"/>
                <w:lang w:eastAsia="en-CA"/>
              </w:rPr>
              <w:t>) expenses relating to the provision of care for a person with a physical or mental incapacity for whom the contestant normally provides such care; and</w:t>
            </w:r>
          </w:p>
          <w:p w14:paraId="21FF2F93" w14:textId="77777777" w:rsidR="00D855D9" w:rsidRDefault="00D855D9" w:rsidP="00E62453">
            <w:pPr>
              <w:pStyle w:val="BodyTextIndent"/>
              <w:rPr>
                <w:rStyle w:val="sectionlabel"/>
                <w:rFonts w:eastAsiaTheme="majorEastAsia"/>
                <w:b/>
                <w:bCs w:val="0"/>
                <w:color w:val="000000"/>
                <w:shd w:val="clear" w:color="auto" w:fill="FFFFFF"/>
              </w:rPr>
            </w:pPr>
          </w:p>
          <w:p w14:paraId="55D0DF43" w14:textId="77777777" w:rsidR="00E62453" w:rsidRDefault="00D855D9" w:rsidP="00E62453">
            <w:pPr>
              <w:pStyle w:val="BodyTextIndent"/>
              <w:rPr>
                <w:color w:val="000000"/>
                <w:shd w:val="clear" w:color="auto" w:fill="FFFFFF"/>
              </w:rPr>
            </w:pPr>
            <w:r>
              <w:rPr>
                <w:rStyle w:val="sectionlabel"/>
                <w:rFonts w:eastAsiaTheme="majorEastAsia"/>
                <w:b/>
                <w:bCs w:val="0"/>
                <w:color w:val="000000"/>
                <w:shd w:val="clear" w:color="auto" w:fill="FFFFFF"/>
              </w:rPr>
              <w:t>378.</w:t>
            </w:r>
            <w:r>
              <w:rPr>
                <w:color w:val="000000"/>
                <w:shd w:val="clear" w:color="auto" w:fill="FFFFFF"/>
              </w:rPr>
              <w:t> </w:t>
            </w:r>
            <w:r>
              <w:rPr>
                <w:rStyle w:val="canliisectionwithsubsection"/>
                <w:rFonts w:eastAsiaTheme="majorEastAsia"/>
                <w:color w:val="027ABB"/>
              </w:rPr>
              <w:t>(1)</w:t>
            </w:r>
            <w:r>
              <w:rPr>
                <w:color w:val="000000"/>
                <w:shd w:val="clear" w:color="auto" w:fill="FFFFFF"/>
              </w:rPr>
              <w:t> A candidate’s personal expenses include</w:t>
            </w:r>
          </w:p>
          <w:p w14:paraId="4911E468" w14:textId="77777777" w:rsidR="00D855D9" w:rsidRPr="00D855D9" w:rsidRDefault="00D855D9" w:rsidP="00D855D9">
            <w:pPr>
              <w:numPr>
                <w:ilvl w:val="0"/>
                <w:numId w:val="7"/>
              </w:numPr>
              <w:shd w:val="clear" w:color="auto" w:fill="FFFFFF"/>
              <w:spacing w:before="168" w:after="120"/>
              <w:rPr>
                <w:rFonts w:ascii="Verdana" w:eastAsia="Times New Roman" w:hAnsi="Verdana" w:cs="Times New Roman"/>
                <w:color w:val="000000"/>
                <w:sz w:val="18"/>
                <w:szCs w:val="18"/>
                <w:lang w:eastAsia="en-CA"/>
              </w:rPr>
            </w:pPr>
            <w:r w:rsidRPr="00D855D9">
              <w:rPr>
                <w:rFonts w:ascii="Verdana" w:eastAsia="Times New Roman" w:hAnsi="Verdana" w:cs="Times New Roman"/>
                <w:color w:val="000000"/>
                <w:sz w:val="18"/>
                <w:szCs w:val="18"/>
                <w:lang w:eastAsia="en-CA"/>
              </w:rPr>
              <w:t>(</w:t>
            </w:r>
            <w:r w:rsidRPr="00D855D9">
              <w:rPr>
                <w:rFonts w:ascii="Verdana" w:eastAsia="Times New Roman" w:hAnsi="Verdana" w:cs="Times New Roman"/>
                <w:i/>
                <w:iCs/>
                <w:color w:val="000000"/>
                <w:sz w:val="18"/>
                <w:szCs w:val="18"/>
                <w:lang w:eastAsia="en-CA"/>
              </w:rPr>
              <w:t>d</w:t>
            </w:r>
            <w:r w:rsidRPr="00D855D9">
              <w:rPr>
                <w:rFonts w:ascii="Verdana" w:eastAsia="Times New Roman" w:hAnsi="Verdana" w:cs="Times New Roman"/>
                <w:color w:val="000000"/>
                <w:sz w:val="18"/>
                <w:szCs w:val="18"/>
                <w:lang w:eastAsia="en-CA"/>
              </w:rPr>
              <w:t>) in the case of a candidate who has a disability, additional expenses that are related to the disability.</w:t>
            </w:r>
          </w:p>
          <w:p w14:paraId="4E74462B" w14:textId="77777777" w:rsidR="00D855D9" w:rsidRPr="00D855D9" w:rsidRDefault="00D855D9" w:rsidP="00D855D9">
            <w:pPr>
              <w:shd w:val="clear" w:color="auto" w:fill="FFFFFF"/>
              <w:spacing w:before="168" w:after="120"/>
              <w:rPr>
                <w:rFonts w:ascii="Verdana" w:eastAsia="Times New Roman" w:hAnsi="Verdana" w:cs="Times New Roman"/>
                <w:color w:val="000000"/>
                <w:sz w:val="18"/>
                <w:szCs w:val="18"/>
                <w:lang w:eastAsia="en-CA"/>
              </w:rPr>
            </w:pPr>
            <w:r w:rsidRPr="00D855D9">
              <w:rPr>
                <w:rFonts w:ascii="Verdana" w:eastAsia="Times New Roman" w:hAnsi="Verdana" w:cs="Times New Roman"/>
                <w:b/>
                <w:bCs/>
                <w:color w:val="000000"/>
                <w:sz w:val="18"/>
                <w:szCs w:val="18"/>
                <w:lang w:eastAsia="en-CA"/>
              </w:rPr>
              <w:t>538.</w:t>
            </w:r>
            <w:r w:rsidRPr="00D855D9">
              <w:rPr>
                <w:rFonts w:ascii="Verdana" w:eastAsia="Times New Roman" w:hAnsi="Verdana" w:cs="Times New Roman"/>
                <w:color w:val="000000"/>
                <w:sz w:val="18"/>
                <w:szCs w:val="18"/>
                <w:lang w:eastAsia="en-CA"/>
              </w:rPr>
              <w:t> </w:t>
            </w:r>
            <w:r w:rsidRPr="00D855D9">
              <w:rPr>
                <w:rFonts w:ascii="Verdana" w:eastAsia="Times New Roman" w:hAnsi="Verdana" w:cs="Times New Roman"/>
                <w:color w:val="027ABB"/>
                <w:sz w:val="18"/>
                <w:szCs w:val="18"/>
                <w:shd w:val="clear" w:color="auto" w:fill="F3F3F3"/>
                <w:lang w:eastAsia="en-CA"/>
              </w:rPr>
              <w:t>(1)</w:t>
            </w:r>
            <w:r w:rsidRPr="00D855D9">
              <w:rPr>
                <w:rFonts w:ascii="Verdana" w:eastAsia="Times New Roman" w:hAnsi="Verdana" w:cs="Times New Roman"/>
                <w:color w:val="000000"/>
                <w:sz w:val="18"/>
                <w:szCs w:val="18"/>
                <w:lang w:eastAsia="en-CA"/>
              </w:rPr>
              <w:t> Each polling division shall contain at least 250 electors unless the Chief Electoral Officer agrees otherwise.</w:t>
            </w:r>
          </w:p>
          <w:p w14:paraId="5DB4B809" w14:textId="77777777" w:rsidR="00D855D9" w:rsidRDefault="00D855D9" w:rsidP="00E62453">
            <w:pPr>
              <w:pStyle w:val="BodyTextIndent"/>
              <w:rPr>
                <w:color w:val="000000"/>
                <w:shd w:val="clear" w:color="auto" w:fill="FFFFFF"/>
              </w:rPr>
            </w:pPr>
            <w:r>
              <w:rPr>
                <w:rStyle w:val="canliisubsection"/>
                <w:color w:val="027ABB"/>
              </w:rPr>
              <w:t>(5)</w:t>
            </w:r>
            <w:r>
              <w:rPr>
                <w:color w:val="000000"/>
                <w:shd w:val="clear" w:color="auto" w:fill="FFFFFF"/>
              </w:rPr>
              <w:t> A returning officer may, with the approval of the Chief Electoral Officer, constitute polling divisions that consist of two or more institutions where seniors or persons with a physical disability reside.</w:t>
            </w:r>
          </w:p>
          <w:p w14:paraId="790517FE" w14:textId="77777777" w:rsidR="00D855D9" w:rsidRPr="00D855D9" w:rsidRDefault="00D855D9" w:rsidP="00D855D9">
            <w:pPr>
              <w:shd w:val="clear" w:color="auto" w:fill="FFFFFF"/>
              <w:spacing w:before="168" w:after="120"/>
              <w:rPr>
                <w:rFonts w:ascii="Verdana" w:eastAsia="Times New Roman" w:hAnsi="Verdana" w:cs="Times New Roman"/>
                <w:color w:val="000000"/>
                <w:sz w:val="18"/>
                <w:szCs w:val="18"/>
                <w:lang w:eastAsia="en-CA"/>
              </w:rPr>
            </w:pPr>
            <w:r>
              <w:rPr>
                <w:rFonts w:ascii="Verdana" w:eastAsia="Times New Roman" w:hAnsi="Verdana" w:cs="Times New Roman"/>
                <w:color w:val="027ABB"/>
                <w:sz w:val="18"/>
                <w:szCs w:val="18"/>
                <w:shd w:val="clear" w:color="auto" w:fill="F3F3F3"/>
                <w:lang w:eastAsia="en-CA"/>
              </w:rPr>
              <w:t xml:space="preserve">23.2 </w:t>
            </w:r>
            <w:r w:rsidRPr="00D855D9">
              <w:rPr>
                <w:rFonts w:ascii="Verdana" w:eastAsia="Times New Roman" w:hAnsi="Verdana" w:cs="Times New Roman"/>
                <w:color w:val="027ABB"/>
                <w:sz w:val="18"/>
                <w:szCs w:val="18"/>
                <w:shd w:val="clear" w:color="auto" w:fill="F3F3F3"/>
                <w:lang w:eastAsia="en-CA"/>
              </w:rPr>
              <w:t>(9)</w:t>
            </w:r>
            <w:r w:rsidRPr="00D855D9">
              <w:rPr>
                <w:rFonts w:ascii="Verdana" w:eastAsia="Times New Roman" w:hAnsi="Verdana" w:cs="Times New Roman"/>
                <w:color w:val="000000"/>
                <w:sz w:val="18"/>
                <w:szCs w:val="18"/>
                <w:lang w:eastAsia="en-CA"/>
              </w:rPr>
              <w:t> The Chief Electoral Officer may remove from office any field liaison officer who</w:t>
            </w:r>
          </w:p>
          <w:p w14:paraId="53766C99" w14:textId="77777777" w:rsidR="00D855D9" w:rsidRDefault="00D855D9" w:rsidP="00D855D9">
            <w:pPr>
              <w:shd w:val="clear" w:color="auto" w:fill="FFFFFF"/>
              <w:spacing w:before="168" w:after="120"/>
              <w:rPr>
                <w:rFonts w:ascii="Verdana" w:eastAsia="Times New Roman" w:hAnsi="Verdana" w:cs="Times New Roman"/>
                <w:color w:val="000000"/>
                <w:sz w:val="18"/>
                <w:szCs w:val="18"/>
                <w:lang w:eastAsia="en-CA"/>
              </w:rPr>
            </w:pPr>
            <w:r w:rsidRPr="00D855D9">
              <w:rPr>
                <w:rFonts w:ascii="Verdana" w:eastAsia="Times New Roman" w:hAnsi="Verdana" w:cs="Times New Roman"/>
                <w:color w:val="000000"/>
                <w:sz w:val="18"/>
                <w:szCs w:val="18"/>
                <w:lang w:eastAsia="en-CA"/>
              </w:rPr>
              <w:t>(</w:t>
            </w:r>
            <w:r w:rsidRPr="00D855D9">
              <w:rPr>
                <w:rFonts w:ascii="Verdana" w:eastAsia="Times New Roman" w:hAnsi="Verdana" w:cs="Times New Roman"/>
                <w:i/>
                <w:iCs/>
                <w:color w:val="000000"/>
                <w:sz w:val="18"/>
                <w:szCs w:val="18"/>
                <w:lang w:eastAsia="en-CA"/>
              </w:rPr>
              <w:t>a</w:t>
            </w:r>
            <w:r w:rsidRPr="00D855D9">
              <w:rPr>
                <w:rFonts w:ascii="Verdana" w:eastAsia="Times New Roman" w:hAnsi="Verdana" w:cs="Times New Roman"/>
                <w:color w:val="000000"/>
                <w:sz w:val="18"/>
                <w:szCs w:val="18"/>
                <w:lang w:eastAsia="en-CA"/>
              </w:rPr>
              <w:t>) is incapable, by reason of illness, physical or mental disability or otherwise, of satisfactorily performing their duties and functions under this Act;</w:t>
            </w:r>
          </w:p>
          <w:p w14:paraId="01311735" w14:textId="77777777" w:rsidR="00D855D9" w:rsidRDefault="00D855D9" w:rsidP="00D855D9">
            <w:pPr>
              <w:shd w:val="clear" w:color="auto" w:fill="FFFFFF"/>
              <w:spacing w:before="168" w:after="120"/>
              <w:rPr>
                <w:rFonts w:ascii="Verdana" w:eastAsia="Times New Roman" w:hAnsi="Verdana" w:cs="Times New Roman"/>
                <w:color w:val="000000"/>
                <w:sz w:val="18"/>
                <w:szCs w:val="18"/>
                <w:lang w:eastAsia="en-CA"/>
              </w:rPr>
            </w:pPr>
            <w:r>
              <w:rPr>
                <w:rStyle w:val="canliisubsection"/>
                <w:rFonts w:ascii="Verdana" w:hAnsi="Verdana"/>
                <w:color w:val="027ABB"/>
                <w:sz w:val="18"/>
                <w:szCs w:val="18"/>
                <w:shd w:val="clear" w:color="auto" w:fill="F3F3F3"/>
              </w:rPr>
              <w:t>154(2)</w:t>
            </w:r>
            <w:r>
              <w:rPr>
                <w:rFonts w:ascii="Verdana" w:hAnsi="Verdana"/>
                <w:color w:val="000000"/>
                <w:sz w:val="18"/>
                <w:szCs w:val="18"/>
                <w:shd w:val="clear" w:color="auto" w:fill="FFFFFF"/>
              </w:rPr>
              <w:t> The deputy returning officer shall, on request, provide a template to an elector who has a visual impairment to assist him or her in marking his or her ballot.</w:t>
            </w:r>
          </w:p>
          <w:p w14:paraId="5353F5C3" w14:textId="77777777" w:rsidR="00D855D9" w:rsidRDefault="00D855D9" w:rsidP="00D855D9">
            <w:pPr>
              <w:shd w:val="clear" w:color="auto" w:fill="FFFFFF"/>
              <w:spacing w:before="168" w:after="120"/>
              <w:rPr>
                <w:rFonts w:ascii="Verdana" w:eastAsia="Times New Roman" w:hAnsi="Verdana" w:cs="Times New Roman"/>
                <w:color w:val="000000"/>
                <w:sz w:val="18"/>
                <w:szCs w:val="18"/>
                <w:lang w:eastAsia="en-CA"/>
              </w:rPr>
            </w:pPr>
          </w:p>
          <w:p w14:paraId="57082BCE" w14:textId="77777777" w:rsidR="00D855D9" w:rsidRPr="00D855D9" w:rsidRDefault="00D855D9" w:rsidP="00D855D9">
            <w:pPr>
              <w:pStyle w:val="ListParagraph"/>
              <w:numPr>
                <w:ilvl w:val="0"/>
                <w:numId w:val="4"/>
              </w:numPr>
              <w:shd w:val="clear" w:color="auto" w:fill="FFFFFF"/>
              <w:spacing w:before="168" w:after="120"/>
              <w:rPr>
                <w:rFonts w:ascii="Verdana" w:eastAsia="Times New Roman" w:hAnsi="Verdana" w:cs="Times New Roman"/>
                <w:color w:val="000000"/>
                <w:sz w:val="18"/>
                <w:szCs w:val="18"/>
                <w:lang w:eastAsia="en-CA"/>
              </w:rPr>
            </w:pPr>
            <w:r>
              <w:rPr>
                <w:rFonts w:ascii="Verdana" w:eastAsia="Times New Roman" w:hAnsi="Verdana" w:cs="Times New Roman"/>
                <w:color w:val="000000"/>
                <w:sz w:val="18"/>
                <w:szCs w:val="18"/>
                <w:lang w:eastAsia="en-CA"/>
              </w:rPr>
              <w:t xml:space="preserve">Plus provisions that describe assistance for voters with physical disabilities (i.e. s 159, 216, </w:t>
            </w:r>
            <w:proofErr w:type="spellStart"/>
            <w:r>
              <w:rPr>
                <w:rFonts w:ascii="Verdana" w:eastAsia="Times New Roman" w:hAnsi="Verdana" w:cs="Times New Roman"/>
                <w:color w:val="000000"/>
                <w:sz w:val="18"/>
                <w:szCs w:val="18"/>
                <w:lang w:eastAsia="en-CA"/>
              </w:rPr>
              <w:t>etc</w:t>
            </w:r>
            <w:proofErr w:type="spellEnd"/>
            <w:r>
              <w:rPr>
                <w:rFonts w:ascii="Verdana" w:eastAsia="Times New Roman" w:hAnsi="Verdana" w:cs="Times New Roman"/>
                <w:color w:val="000000"/>
                <w:sz w:val="18"/>
                <w:szCs w:val="18"/>
                <w:lang w:eastAsia="en-CA"/>
              </w:rPr>
              <w:t>)</w:t>
            </w:r>
          </w:p>
          <w:p w14:paraId="6F856DB4" w14:textId="77777777" w:rsidR="00D855D9" w:rsidRPr="00E62453" w:rsidRDefault="00D855D9" w:rsidP="00E62453">
            <w:pPr>
              <w:pStyle w:val="BodyTextIndent"/>
            </w:pPr>
          </w:p>
        </w:tc>
        <w:tc>
          <w:tcPr>
            <w:tcW w:w="2605" w:type="dxa"/>
          </w:tcPr>
          <w:p w14:paraId="6CCE737F" w14:textId="77777777" w:rsidR="00D855D9" w:rsidRDefault="00D855D9" w:rsidP="00D855D9">
            <w:pPr>
              <w:pStyle w:val="subsection"/>
              <w:shd w:val="clear" w:color="auto" w:fill="FFFFFF"/>
              <w:spacing w:before="168" w:beforeAutospacing="0" w:after="120" w:afterAutospacing="0"/>
              <w:rPr>
                <w:rStyle w:val="sectionlabel"/>
                <w:rFonts w:ascii="Verdana" w:eastAsiaTheme="majorEastAsia" w:hAnsi="Verdana"/>
                <w:b/>
                <w:bCs/>
                <w:color w:val="000000"/>
                <w:sz w:val="18"/>
                <w:szCs w:val="18"/>
              </w:rPr>
            </w:pPr>
            <w:r>
              <w:rPr>
                <w:rStyle w:val="HTMLDefinition"/>
                <w:rFonts w:ascii="Verdana" w:eastAsiaTheme="majorEastAsia" w:hAnsi="Verdana"/>
                <w:i w:val="0"/>
                <w:iCs w:val="0"/>
                <w:color w:val="000000"/>
                <w:sz w:val="18"/>
                <w:szCs w:val="18"/>
                <w:shd w:val="clear" w:color="auto" w:fill="FFFFFF"/>
              </w:rPr>
              <w:t>“oath”</w:t>
            </w:r>
            <w:r>
              <w:rPr>
                <w:rStyle w:val="apple-converted-space"/>
                <w:rFonts w:ascii="Verdana" w:eastAsiaTheme="majorEastAsia" w:hAnsi="Verdana"/>
                <w:color w:val="000000"/>
                <w:sz w:val="18"/>
                <w:szCs w:val="18"/>
                <w:shd w:val="clear" w:color="auto" w:fill="FFFFFF"/>
              </w:rPr>
              <w:t> </w:t>
            </w:r>
            <w:r>
              <w:rPr>
                <w:rFonts w:ascii="Verdana" w:hAnsi="Verdana"/>
                <w:color w:val="000000"/>
                <w:sz w:val="18"/>
                <w:szCs w:val="18"/>
                <w:shd w:val="clear" w:color="auto" w:fill="FFFFFF"/>
              </w:rPr>
              <w:t>includes a solemn affirmation and a statutory declaration.</w:t>
            </w:r>
          </w:p>
          <w:p w14:paraId="4731B890" w14:textId="77777777" w:rsidR="00D855D9" w:rsidRDefault="00D855D9" w:rsidP="00D855D9">
            <w:pPr>
              <w:pStyle w:val="subsection"/>
              <w:shd w:val="clear" w:color="auto" w:fill="FFFFFF"/>
              <w:spacing w:before="168" w:beforeAutospacing="0" w:after="120" w:afterAutospacing="0"/>
              <w:rPr>
                <w:rFonts w:ascii="Verdana" w:hAnsi="Verdana"/>
                <w:color w:val="000000"/>
                <w:sz w:val="18"/>
                <w:szCs w:val="18"/>
              </w:rPr>
            </w:pPr>
            <w:r>
              <w:rPr>
                <w:rStyle w:val="sectionlabel"/>
                <w:rFonts w:ascii="Verdana" w:eastAsiaTheme="majorEastAsia" w:hAnsi="Verdana"/>
                <w:b/>
                <w:bCs/>
                <w:color w:val="000000"/>
                <w:sz w:val="18"/>
                <w:szCs w:val="18"/>
              </w:rPr>
              <w:t>56.2</w:t>
            </w:r>
            <w:r>
              <w:rPr>
                <w:rFonts w:ascii="Verdana" w:hAnsi="Verdana"/>
                <w:color w:val="000000"/>
                <w:sz w:val="18"/>
                <w:szCs w:val="18"/>
              </w:rPr>
              <w:t> </w:t>
            </w:r>
            <w:r>
              <w:rPr>
                <w:rStyle w:val="canliisectionwithsubsection"/>
                <w:rFonts w:ascii="Verdana" w:hAnsi="Verdana"/>
                <w:color w:val="027ABB"/>
                <w:sz w:val="18"/>
                <w:szCs w:val="18"/>
                <w:shd w:val="clear" w:color="auto" w:fill="F3F3F3"/>
              </w:rPr>
              <w:t>(1)</w:t>
            </w:r>
            <w:r>
              <w:rPr>
                <w:rFonts w:ascii="Verdana" w:hAnsi="Verdana"/>
                <w:color w:val="000000"/>
                <w:sz w:val="18"/>
                <w:szCs w:val="18"/>
              </w:rPr>
              <w:t> If the Chief Electoral Officer is of the opinion that a Monday that would otherwise be polling day under</w:t>
            </w:r>
            <w:r>
              <w:rPr>
                <w:rStyle w:val="apple-converted-space"/>
                <w:rFonts w:ascii="Verdana" w:eastAsiaTheme="majorEastAsia" w:hAnsi="Verdana"/>
                <w:color w:val="000000"/>
                <w:sz w:val="18"/>
                <w:szCs w:val="18"/>
              </w:rPr>
              <w:t> </w:t>
            </w:r>
            <w:hyperlink r:id="rId35" w:anchor="sec56.1subsec2_smooth" w:history="1">
              <w:r>
                <w:rPr>
                  <w:rStyle w:val="Hyperlink"/>
                  <w:rFonts w:ascii="Verdana" w:eastAsiaTheme="majorEastAsia" w:hAnsi="Verdana"/>
                  <w:color w:val="027ABB"/>
                  <w:sz w:val="18"/>
                  <w:szCs w:val="18"/>
                </w:rPr>
                <w:t>subsection 56.1(2)</w:t>
              </w:r>
            </w:hyperlink>
            <w:r>
              <w:rPr>
                <w:rStyle w:val="apple-converted-space"/>
                <w:rFonts w:ascii="Verdana" w:eastAsiaTheme="majorEastAsia" w:hAnsi="Verdana"/>
                <w:color w:val="000000"/>
                <w:sz w:val="18"/>
                <w:szCs w:val="18"/>
              </w:rPr>
              <w:t> </w:t>
            </w:r>
            <w:r>
              <w:rPr>
                <w:rFonts w:ascii="Verdana" w:hAnsi="Verdana"/>
                <w:color w:val="000000"/>
                <w:sz w:val="18"/>
                <w:szCs w:val="18"/>
              </w:rPr>
              <w:t>is not suitable for that purpose, including by reason of its being in conflict with a day of cultural or religious significance or a provincial or municipal election, the Chief Electoral Officer may choose another day in accordance with subsection (4) and shall recommend to the Governor in Council that polling day be that other day.</w:t>
            </w:r>
          </w:p>
          <w:p w14:paraId="598235AB" w14:textId="77777777" w:rsidR="00D855D9" w:rsidRPr="00D855D9" w:rsidRDefault="00D855D9" w:rsidP="00D855D9">
            <w:pPr>
              <w:shd w:val="clear" w:color="auto" w:fill="FFFFFF"/>
              <w:spacing w:before="168" w:after="120"/>
              <w:rPr>
                <w:rFonts w:ascii="Verdana" w:eastAsia="Times New Roman" w:hAnsi="Verdana" w:cs="Times New Roman"/>
                <w:color w:val="000000"/>
                <w:sz w:val="18"/>
                <w:szCs w:val="18"/>
                <w:lang w:eastAsia="en-CA"/>
              </w:rPr>
            </w:pPr>
            <w:r w:rsidRPr="00D855D9">
              <w:rPr>
                <w:rFonts w:ascii="Verdana" w:eastAsia="Times New Roman" w:hAnsi="Verdana" w:cs="Times New Roman"/>
                <w:b/>
                <w:bCs/>
                <w:color w:val="000000"/>
                <w:sz w:val="18"/>
                <w:szCs w:val="18"/>
                <w:lang w:eastAsia="en-CA"/>
              </w:rPr>
              <w:t>23.</w:t>
            </w:r>
            <w:r w:rsidRPr="00D855D9">
              <w:rPr>
                <w:rFonts w:ascii="Verdana" w:eastAsia="Times New Roman" w:hAnsi="Verdana" w:cs="Times New Roman"/>
                <w:color w:val="000000"/>
                <w:sz w:val="18"/>
                <w:szCs w:val="18"/>
                <w:lang w:eastAsia="en-CA"/>
              </w:rPr>
              <w:t> </w:t>
            </w:r>
            <w:r w:rsidRPr="00D855D9">
              <w:rPr>
                <w:rFonts w:ascii="Verdana" w:eastAsia="Times New Roman" w:hAnsi="Verdana" w:cs="Times New Roman"/>
                <w:color w:val="027ABB"/>
                <w:sz w:val="18"/>
                <w:szCs w:val="18"/>
                <w:shd w:val="clear" w:color="auto" w:fill="F3F3F3"/>
                <w:lang w:eastAsia="en-CA"/>
              </w:rPr>
              <w:t>(1)</w:t>
            </w:r>
            <w:r w:rsidRPr="00D855D9">
              <w:rPr>
                <w:rFonts w:ascii="Verdana" w:eastAsia="Times New Roman" w:hAnsi="Verdana" w:cs="Times New Roman"/>
                <w:color w:val="000000"/>
                <w:sz w:val="18"/>
                <w:szCs w:val="18"/>
                <w:lang w:eastAsia="en-CA"/>
              </w:rPr>
              <w:t> Before assuming duties, an election officer shall swear an oath in writing, in the prescribed form, to perform the duties of the office in an impartial manner.</w:t>
            </w:r>
          </w:p>
          <w:p w14:paraId="7351B44A" w14:textId="77777777" w:rsidR="00D855D9" w:rsidRDefault="00D855D9" w:rsidP="00D855D9">
            <w:pPr>
              <w:pStyle w:val="subsection"/>
              <w:shd w:val="clear" w:color="auto" w:fill="FFFFFF"/>
              <w:spacing w:before="168" w:beforeAutospacing="0" w:after="120" w:afterAutospacing="0"/>
              <w:rPr>
                <w:rFonts w:ascii="Verdana" w:hAnsi="Verdana"/>
                <w:color w:val="000000"/>
                <w:sz w:val="18"/>
                <w:szCs w:val="18"/>
              </w:rPr>
            </w:pPr>
          </w:p>
          <w:p w14:paraId="207E6C8D" w14:textId="77777777" w:rsidR="00E62453" w:rsidRDefault="00D855D9" w:rsidP="00242C62">
            <w:pPr>
              <w:shd w:val="clear" w:color="auto" w:fill="FFFFFF"/>
              <w:spacing w:before="168" w:after="120"/>
              <w:rPr>
                <w:rFonts w:ascii="Verdana" w:hAnsi="Verdana"/>
                <w:color w:val="000000"/>
                <w:sz w:val="18"/>
                <w:szCs w:val="18"/>
                <w:shd w:val="clear" w:color="auto" w:fill="FFFFFF"/>
              </w:rPr>
            </w:pPr>
            <w:r>
              <w:rPr>
                <w:rFonts w:ascii="Verdana" w:eastAsia="Times New Roman" w:hAnsi="Verdana" w:cs="Times New Roman"/>
                <w:b/>
                <w:bCs/>
                <w:color w:val="000000"/>
                <w:sz w:val="18"/>
                <w:szCs w:val="18"/>
                <w:lang w:eastAsia="en-CA"/>
              </w:rPr>
              <w:t xml:space="preserve">Schedule 1: </w:t>
            </w:r>
            <w:r w:rsidRPr="00D855D9">
              <w:rPr>
                <w:rFonts w:ascii="Verdana" w:hAnsi="Verdana"/>
                <w:b/>
                <w:bCs/>
                <w:color w:val="000000"/>
                <w:sz w:val="18"/>
                <w:szCs w:val="18"/>
                <w:shd w:val="clear" w:color="auto" w:fill="FFFFFF"/>
              </w:rPr>
              <w:t>ELIZABETH THE SECOND</w:t>
            </w:r>
            <w:r w:rsidRPr="00D855D9">
              <w:rPr>
                <w:rFonts w:ascii="Verdana" w:hAnsi="Verdana"/>
                <w:color w:val="000000"/>
                <w:sz w:val="18"/>
                <w:szCs w:val="18"/>
                <w:shd w:val="clear" w:color="auto" w:fill="FFFFFF"/>
              </w:rPr>
              <w:t>, by the Grace of God of the United Kingdom, Canada and Her other Realms and Territories QUEEN, Head of the Commonwealth, Defender of the Faith.</w:t>
            </w:r>
          </w:p>
          <w:p w14:paraId="2D1725D4" w14:textId="77777777" w:rsidR="00D855D9" w:rsidRPr="00242C62" w:rsidRDefault="00D855D9" w:rsidP="00242C62">
            <w:pPr>
              <w:shd w:val="clear" w:color="auto" w:fill="FFFFFF"/>
              <w:spacing w:before="168" w:after="120"/>
              <w:rPr>
                <w:rFonts w:ascii="Verdana" w:eastAsia="Times New Roman" w:hAnsi="Verdana" w:cs="Times New Roman"/>
                <w:b/>
                <w:bCs/>
                <w:color w:val="000000"/>
                <w:sz w:val="18"/>
                <w:szCs w:val="18"/>
                <w:lang w:eastAsia="en-CA"/>
              </w:rPr>
            </w:pPr>
          </w:p>
        </w:tc>
      </w:tr>
      <w:tr w:rsidR="003C5C9D" w14:paraId="39CC157D" w14:textId="77777777" w:rsidTr="008576BB">
        <w:tc>
          <w:tcPr>
            <w:tcW w:w="1795" w:type="dxa"/>
          </w:tcPr>
          <w:p w14:paraId="32627596" w14:textId="77777777" w:rsidR="00AE31BE" w:rsidRDefault="00722C2E" w:rsidP="008576BB">
            <w:pPr>
              <w:pStyle w:val="NoSpacing"/>
            </w:pPr>
            <w:hyperlink r:id="rId36" w:history="1">
              <w:r w:rsidR="00AE31BE" w:rsidRPr="002827D9">
                <w:rPr>
                  <w:rStyle w:val="Hyperlink"/>
                  <w:rFonts w:ascii="Verdana" w:eastAsia="Times New Roman" w:hAnsi="Verdana" w:cs="Times New Roman"/>
                  <w:sz w:val="18"/>
                  <w:szCs w:val="18"/>
                  <w:lang w:eastAsia="en-CA"/>
                </w:rPr>
                <w:t>Canada Evidence Act</w:t>
              </w:r>
            </w:hyperlink>
            <w:r w:rsidR="00AE31BE" w:rsidRPr="002827D9">
              <w:rPr>
                <w:rFonts w:ascii="Verdana" w:eastAsia="Times New Roman" w:hAnsi="Verdana" w:cs="Times New Roman"/>
                <w:sz w:val="18"/>
                <w:szCs w:val="18"/>
                <w:lang w:eastAsia="en-CA"/>
              </w:rPr>
              <w:t>, RSC 1985, c C-5</w:t>
            </w:r>
          </w:p>
        </w:tc>
        <w:tc>
          <w:tcPr>
            <w:tcW w:w="2250" w:type="dxa"/>
          </w:tcPr>
          <w:p w14:paraId="0645C05B" w14:textId="77777777" w:rsidR="00AE31BE" w:rsidRPr="00AE31BE" w:rsidRDefault="00AE31BE" w:rsidP="00AE31BE">
            <w:pPr>
              <w:spacing w:before="168" w:after="120"/>
              <w:rPr>
                <w:rStyle w:val="canliisection"/>
                <w:rFonts w:ascii="Verdana" w:hAnsi="Verdana"/>
                <w:b/>
                <w:bCs/>
                <w:color w:val="027ABB"/>
                <w:sz w:val="18"/>
                <w:szCs w:val="18"/>
                <w:shd w:val="clear" w:color="auto" w:fill="F3F3F3"/>
              </w:rPr>
            </w:pPr>
            <w:r>
              <w:rPr>
                <w:rStyle w:val="sectionlabel"/>
                <w:rFonts w:ascii="Verdana" w:hAnsi="Verdana"/>
                <w:b/>
                <w:bCs/>
                <w:color w:val="000000"/>
                <w:sz w:val="18"/>
                <w:szCs w:val="18"/>
                <w:shd w:val="clear" w:color="auto" w:fill="FFFFFF"/>
              </w:rPr>
              <w:t>16.1</w:t>
            </w:r>
            <w:r>
              <w:rPr>
                <w:rFonts w:ascii="Verdana" w:hAnsi="Verdana"/>
                <w:color w:val="000000"/>
                <w:sz w:val="18"/>
                <w:szCs w:val="18"/>
                <w:shd w:val="clear" w:color="auto" w:fill="FFFFFF"/>
              </w:rPr>
              <w:t> </w:t>
            </w:r>
            <w:r>
              <w:rPr>
                <w:rStyle w:val="canliisectionwithsubsection"/>
                <w:rFonts w:ascii="Verdana" w:hAnsi="Verdana"/>
                <w:color w:val="027ABB"/>
                <w:sz w:val="18"/>
                <w:szCs w:val="18"/>
                <w:shd w:val="clear" w:color="auto" w:fill="F3F3F3"/>
              </w:rPr>
              <w:t>(1)</w:t>
            </w:r>
            <w:r>
              <w:rPr>
                <w:rFonts w:ascii="Verdana" w:hAnsi="Verdana"/>
                <w:color w:val="000000"/>
                <w:sz w:val="18"/>
                <w:szCs w:val="18"/>
                <w:shd w:val="clear" w:color="auto" w:fill="FFFFFF"/>
              </w:rPr>
              <w:t> A person under fourteen years of age is presumed to have the capacity to testify.</w:t>
            </w:r>
          </w:p>
        </w:tc>
        <w:tc>
          <w:tcPr>
            <w:tcW w:w="2700" w:type="dxa"/>
          </w:tcPr>
          <w:p w14:paraId="3CF113C3" w14:textId="77777777" w:rsidR="00AE31BE" w:rsidRPr="00D855D9" w:rsidRDefault="00AE31BE" w:rsidP="0023172A">
            <w:pPr>
              <w:shd w:val="clear" w:color="auto" w:fill="FFFFFF"/>
              <w:spacing w:before="120" w:after="100" w:afterAutospacing="1"/>
              <w:rPr>
                <w:rFonts w:ascii="Verdana" w:eastAsia="Times New Roman" w:hAnsi="Verdana" w:cs="Times New Roman"/>
                <w:color w:val="000000"/>
                <w:sz w:val="18"/>
                <w:szCs w:val="18"/>
                <w:lang w:eastAsia="en-CA"/>
              </w:rPr>
            </w:pPr>
            <w:r>
              <w:rPr>
                <w:rFonts w:ascii="Verdana" w:eastAsia="Times New Roman" w:hAnsi="Verdana" w:cs="Times New Roman"/>
                <w:color w:val="000000"/>
                <w:sz w:val="18"/>
                <w:szCs w:val="18"/>
                <w:lang w:eastAsia="en-CA"/>
              </w:rPr>
              <w:t xml:space="preserve">- Provisions </w:t>
            </w:r>
            <w:r w:rsidR="0023172A">
              <w:rPr>
                <w:rFonts w:ascii="Verdana" w:eastAsia="Times New Roman" w:hAnsi="Verdana" w:cs="Times New Roman"/>
                <w:color w:val="000000"/>
                <w:sz w:val="18"/>
                <w:szCs w:val="18"/>
                <w:lang w:eastAsia="en-CA"/>
              </w:rPr>
              <w:t>stating that</w:t>
            </w:r>
            <w:r>
              <w:rPr>
                <w:rFonts w:ascii="Verdana" w:eastAsia="Times New Roman" w:hAnsi="Verdana" w:cs="Times New Roman"/>
                <w:color w:val="000000"/>
                <w:sz w:val="18"/>
                <w:szCs w:val="18"/>
                <w:lang w:eastAsia="en-CA"/>
              </w:rPr>
              <w:t xml:space="preserve"> </w:t>
            </w:r>
            <w:r w:rsidR="0023172A">
              <w:rPr>
                <w:rFonts w:ascii="Verdana" w:eastAsia="Times New Roman" w:hAnsi="Verdana" w:cs="Times New Roman"/>
                <w:color w:val="000000"/>
                <w:sz w:val="18"/>
                <w:szCs w:val="18"/>
                <w:lang w:eastAsia="en-CA"/>
              </w:rPr>
              <w:t>witnesses who have physical or mental disabilities shall be permitted to give evidence  (see s 6(1)+(2))</w:t>
            </w:r>
            <w:r>
              <w:rPr>
                <w:rFonts w:ascii="Verdana" w:eastAsia="Times New Roman" w:hAnsi="Verdana" w:cs="Times New Roman"/>
                <w:color w:val="000000"/>
                <w:sz w:val="18"/>
                <w:szCs w:val="18"/>
                <w:lang w:eastAsia="en-CA"/>
              </w:rPr>
              <w:t xml:space="preserve"> </w:t>
            </w:r>
          </w:p>
        </w:tc>
        <w:tc>
          <w:tcPr>
            <w:tcW w:w="2605" w:type="dxa"/>
          </w:tcPr>
          <w:p w14:paraId="078FFC3B" w14:textId="77777777" w:rsidR="00AE31BE" w:rsidRDefault="0023172A" w:rsidP="00D855D9">
            <w:pPr>
              <w:pStyle w:val="subsection"/>
              <w:shd w:val="clear" w:color="auto" w:fill="FFFFFF"/>
              <w:spacing w:before="168" w:beforeAutospacing="0" w:after="120" w:afterAutospacing="0"/>
              <w:rPr>
                <w:rStyle w:val="HTMLDefinition"/>
                <w:rFonts w:ascii="Verdana" w:eastAsiaTheme="majorEastAsia" w:hAnsi="Verdana"/>
                <w:i w:val="0"/>
                <w:iCs w:val="0"/>
                <w:color w:val="000000"/>
                <w:sz w:val="18"/>
                <w:szCs w:val="18"/>
                <w:shd w:val="clear" w:color="auto" w:fill="FFFFFF"/>
              </w:rPr>
            </w:pPr>
            <w:r>
              <w:rPr>
                <w:rStyle w:val="HTMLDefinition"/>
                <w:rFonts w:ascii="Verdana" w:eastAsiaTheme="majorEastAsia" w:hAnsi="Verdana"/>
                <w:i w:val="0"/>
                <w:iCs w:val="0"/>
                <w:color w:val="000000"/>
                <w:sz w:val="18"/>
                <w:szCs w:val="18"/>
                <w:shd w:val="clear" w:color="auto" w:fill="FFFFFF"/>
              </w:rPr>
              <w:t>- affirmations referred to throughout</w:t>
            </w:r>
          </w:p>
        </w:tc>
      </w:tr>
      <w:tr w:rsidR="003C5C9D" w14:paraId="59D5B6CD" w14:textId="77777777" w:rsidTr="008576BB">
        <w:tc>
          <w:tcPr>
            <w:tcW w:w="1795" w:type="dxa"/>
          </w:tcPr>
          <w:p w14:paraId="65611CC6" w14:textId="77777777" w:rsidR="0023172A" w:rsidRPr="00BC10E3" w:rsidRDefault="00722C2E" w:rsidP="008576BB">
            <w:pPr>
              <w:pStyle w:val="NoSpacing"/>
              <w:rPr>
                <w:lang w:val="fr-FR"/>
              </w:rPr>
            </w:pPr>
            <w:hyperlink r:id="rId37" w:history="1">
              <w:r w:rsidR="00BC10E3" w:rsidRPr="004A5549">
                <w:rPr>
                  <w:rStyle w:val="Hyperlink"/>
                  <w:rFonts w:ascii="Verdana" w:eastAsia="Times New Roman" w:hAnsi="Verdana" w:cs="Times New Roman"/>
                  <w:sz w:val="18"/>
                  <w:szCs w:val="18"/>
                  <w:lang w:val="fr-FR" w:eastAsia="en-CA"/>
                </w:rPr>
                <w:t>Canada Labour Code</w:t>
              </w:r>
            </w:hyperlink>
            <w:r w:rsidR="00BC10E3" w:rsidRPr="004A5549">
              <w:rPr>
                <w:rFonts w:ascii="Verdana" w:eastAsia="Times New Roman" w:hAnsi="Verdana" w:cs="Times New Roman"/>
                <w:sz w:val="18"/>
                <w:szCs w:val="18"/>
                <w:lang w:val="fr-FR" w:eastAsia="en-CA"/>
              </w:rPr>
              <w:t>, RSC 1985, c L-2</w:t>
            </w:r>
          </w:p>
        </w:tc>
        <w:tc>
          <w:tcPr>
            <w:tcW w:w="2250" w:type="dxa"/>
          </w:tcPr>
          <w:p w14:paraId="5999B2E4" w14:textId="77777777" w:rsidR="00B1030E" w:rsidRDefault="00B1030E" w:rsidP="00B1030E">
            <w:pPr>
              <w:shd w:val="clear" w:color="auto" w:fill="FFFFFF"/>
              <w:spacing w:before="168" w:after="120"/>
              <w:ind w:firstLine="360"/>
              <w:rPr>
                <w:rFonts w:ascii="Verdana" w:eastAsia="Times New Roman" w:hAnsi="Verdana" w:cs="Times New Roman"/>
                <w:color w:val="000000"/>
                <w:sz w:val="18"/>
                <w:szCs w:val="18"/>
                <w:lang w:eastAsia="en-CA"/>
              </w:rPr>
            </w:pPr>
            <w:r w:rsidRPr="00B1030E">
              <w:rPr>
                <w:rFonts w:ascii="Verdana" w:eastAsia="Times New Roman" w:hAnsi="Verdana" w:cs="Times New Roman"/>
                <w:b/>
                <w:bCs/>
                <w:color w:val="027ABB"/>
                <w:sz w:val="18"/>
                <w:szCs w:val="18"/>
                <w:shd w:val="clear" w:color="auto" w:fill="F3F3F3"/>
                <w:lang w:eastAsia="en-CA"/>
              </w:rPr>
              <w:t>179.</w:t>
            </w:r>
            <w:r w:rsidRPr="00B1030E">
              <w:rPr>
                <w:rFonts w:ascii="Verdana" w:eastAsia="Times New Roman" w:hAnsi="Verdana" w:cs="Times New Roman"/>
                <w:color w:val="000000"/>
                <w:sz w:val="18"/>
                <w:szCs w:val="18"/>
                <w:lang w:eastAsia="en-CA"/>
              </w:rPr>
              <w:t> An employer may employ a person under the age of seventeen years only</w:t>
            </w:r>
            <w:r>
              <w:rPr>
                <w:rFonts w:ascii="Verdana" w:eastAsia="Times New Roman" w:hAnsi="Verdana" w:cs="Times New Roman"/>
                <w:color w:val="000000"/>
                <w:sz w:val="18"/>
                <w:szCs w:val="18"/>
                <w:lang w:eastAsia="en-CA"/>
              </w:rPr>
              <w:t xml:space="preserve"> </w:t>
            </w:r>
            <w:r w:rsidRPr="00B1030E">
              <w:rPr>
                <w:rFonts w:ascii="Verdana" w:eastAsia="Times New Roman" w:hAnsi="Verdana" w:cs="Times New Roman"/>
                <w:color w:val="000000"/>
                <w:sz w:val="18"/>
                <w:szCs w:val="18"/>
                <w:lang w:eastAsia="en-CA"/>
              </w:rPr>
              <w:t>(</w:t>
            </w:r>
            <w:r w:rsidRPr="00B1030E">
              <w:rPr>
                <w:rFonts w:ascii="Verdana" w:eastAsia="Times New Roman" w:hAnsi="Verdana" w:cs="Times New Roman"/>
                <w:i/>
                <w:iCs/>
                <w:color w:val="000000"/>
                <w:sz w:val="18"/>
                <w:szCs w:val="18"/>
                <w:lang w:eastAsia="en-CA"/>
              </w:rPr>
              <w:t>a</w:t>
            </w:r>
            <w:r w:rsidRPr="00B1030E">
              <w:rPr>
                <w:rFonts w:ascii="Verdana" w:eastAsia="Times New Roman" w:hAnsi="Verdana" w:cs="Times New Roman"/>
                <w:color w:val="000000"/>
                <w:sz w:val="18"/>
                <w:szCs w:val="18"/>
                <w:lang w:eastAsia="en-CA"/>
              </w:rPr>
              <w:t>) in an occupation specified by the regulations; and</w:t>
            </w:r>
          </w:p>
          <w:p w14:paraId="7870C24C" w14:textId="77777777" w:rsidR="00B1030E" w:rsidRDefault="00B1030E" w:rsidP="00B1030E">
            <w:pPr>
              <w:shd w:val="clear" w:color="auto" w:fill="FFFFFF"/>
              <w:spacing w:before="168" w:after="120"/>
              <w:rPr>
                <w:rFonts w:ascii="Verdana" w:eastAsia="Times New Roman" w:hAnsi="Verdana" w:cs="Times New Roman"/>
                <w:color w:val="000000"/>
                <w:sz w:val="18"/>
                <w:szCs w:val="18"/>
                <w:lang w:eastAsia="en-CA"/>
              </w:rPr>
            </w:pPr>
            <w:r w:rsidRPr="00B1030E">
              <w:rPr>
                <w:rFonts w:ascii="Verdana" w:eastAsia="Times New Roman" w:hAnsi="Verdana" w:cs="Times New Roman"/>
                <w:color w:val="000000"/>
                <w:sz w:val="18"/>
                <w:szCs w:val="18"/>
                <w:lang w:eastAsia="en-CA"/>
              </w:rPr>
              <w:t>(</w:t>
            </w:r>
            <w:r w:rsidRPr="00B1030E">
              <w:rPr>
                <w:rFonts w:ascii="Verdana" w:eastAsia="Times New Roman" w:hAnsi="Verdana" w:cs="Times New Roman"/>
                <w:i/>
                <w:iCs/>
                <w:color w:val="000000"/>
                <w:sz w:val="18"/>
                <w:szCs w:val="18"/>
                <w:lang w:eastAsia="en-CA"/>
              </w:rPr>
              <w:t>b</w:t>
            </w:r>
            <w:r w:rsidRPr="00B1030E">
              <w:rPr>
                <w:rFonts w:ascii="Verdana" w:eastAsia="Times New Roman" w:hAnsi="Verdana" w:cs="Times New Roman"/>
                <w:color w:val="000000"/>
                <w:sz w:val="18"/>
                <w:szCs w:val="18"/>
                <w:lang w:eastAsia="en-CA"/>
              </w:rPr>
              <w:t>) subject to the conditions fixed by the regulations for employment in that occupation.</w:t>
            </w:r>
          </w:p>
          <w:p w14:paraId="18DAC5EA" w14:textId="77777777" w:rsidR="00B1030E" w:rsidRPr="00B1030E" w:rsidRDefault="00B1030E" w:rsidP="00B1030E">
            <w:pPr>
              <w:pStyle w:val="ListParagraph"/>
              <w:numPr>
                <w:ilvl w:val="0"/>
                <w:numId w:val="4"/>
              </w:numPr>
              <w:shd w:val="clear" w:color="auto" w:fill="FFFFFF"/>
              <w:spacing w:before="168" w:after="120"/>
              <w:rPr>
                <w:rFonts w:ascii="Verdana" w:eastAsia="Times New Roman" w:hAnsi="Verdana" w:cs="Times New Roman"/>
                <w:color w:val="000000"/>
                <w:sz w:val="18"/>
                <w:szCs w:val="18"/>
                <w:lang w:eastAsia="en-CA"/>
              </w:rPr>
            </w:pPr>
            <w:r>
              <w:rPr>
                <w:rFonts w:ascii="Verdana" w:eastAsia="Times New Roman" w:hAnsi="Verdana" w:cs="Times New Roman"/>
                <w:color w:val="000000"/>
                <w:sz w:val="18"/>
                <w:szCs w:val="18"/>
                <w:lang w:eastAsia="en-CA"/>
              </w:rPr>
              <w:t xml:space="preserve">In section of </w:t>
            </w:r>
            <w:r>
              <w:rPr>
                <w:rFonts w:ascii="Verdana" w:eastAsia="Times New Roman" w:hAnsi="Verdana" w:cs="Times New Roman"/>
                <w:i/>
                <w:color w:val="000000"/>
                <w:sz w:val="18"/>
                <w:szCs w:val="18"/>
                <w:lang w:eastAsia="en-CA"/>
              </w:rPr>
              <w:t>Leave Related to Death or Disappearance</w:t>
            </w:r>
            <w:r>
              <w:rPr>
                <w:rFonts w:ascii="Verdana" w:eastAsia="Times New Roman" w:hAnsi="Verdana" w:cs="Times New Roman"/>
                <w:color w:val="000000"/>
                <w:sz w:val="18"/>
                <w:szCs w:val="18"/>
                <w:lang w:eastAsia="en-CA"/>
              </w:rPr>
              <w:t>, a “child” is someone under 18 years of age (s 206.5)</w:t>
            </w:r>
          </w:p>
          <w:p w14:paraId="1BE74F7E" w14:textId="77777777" w:rsidR="00B1030E" w:rsidRPr="00B1030E" w:rsidRDefault="00B1030E" w:rsidP="00B1030E">
            <w:pPr>
              <w:shd w:val="clear" w:color="auto" w:fill="FFFFFF"/>
              <w:spacing w:before="120" w:after="100" w:afterAutospacing="1"/>
              <w:rPr>
                <w:rStyle w:val="sectionlabel"/>
                <w:rFonts w:ascii="Verdana" w:hAnsi="Verdana"/>
                <w:b/>
                <w:bCs/>
                <w:color w:val="000000"/>
                <w:sz w:val="18"/>
                <w:szCs w:val="18"/>
                <w:shd w:val="clear" w:color="auto" w:fill="FFFFFF"/>
              </w:rPr>
            </w:pPr>
          </w:p>
        </w:tc>
        <w:tc>
          <w:tcPr>
            <w:tcW w:w="2700" w:type="dxa"/>
          </w:tcPr>
          <w:p w14:paraId="13E15211" w14:textId="77777777" w:rsidR="0023172A" w:rsidRPr="00BC10E3" w:rsidRDefault="00BC10E3" w:rsidP="00BC10E3">
            <w:pPr>
              <w:pStyle w:val="ListParagraph"/>
              <w:numPr>
                <w:ilvl w:val="0"/>
                <w:numId w:val="4"/>
              </w:numPr>
              <w:shd w:val="clear" w:color="auto" w:fill="FFFFFF"/>
              <w:spacing w:before="120" w:after="100" w:afterAutospacing="1"/>
              <w:rPr>
                <w:rFonts w:ascii="Verdana" w:eastAsia="Times New Roman" w:hAnsi="Verdana" w:cs="Times New Roman"/>
                <w:color w:val="000000"/>
                <w:sz w:val="18"/>
                <w:szCs w:val="18"/>
                <w:lang w:eastAsia="en-CA"/>
              </w:rPr>
            </w:pPr>
            <w:r>
              <w:rPr>
                <w:rFonts w:ascii="Verdana" w:eastAsia="Times New Roman" w:hAnsi="Verdana" w:cs="Times New Roman"/>
                <w:color w:val="000000"/>
                <w:sz w:val="18"/>
                <w:szCs w:val="18"/>
                <w:lang w:eastAsia="en-CA"/>
              </w:rPr>
              <w:t>239.2 deals with long-term disability plans</w:t>
            </w:r>
          </w:p>
        </w:tc>
        <w:tc>
          <w:tcPr>
            <w:tcW w:w="2605" w:type="dxa"/>
          </w:tcPr>
          <w:p w14:paraId="46161FFB" w14:textId="77777777" w:rsidR="0023172A" w:rsidRDefault="00BC10E3" w:rsidP="00D855D9">
            <w:pPr>
              <w:pStyle w:val="subsection"/>
              <w:shd w:val="clear" w:color="auto" w:fill="FFFFFF"/>
              <w:spacing w:before="168" w:beforeAutospacing="0" w:after="120" w:afterAutospacing="0"/>
              <w:rPr>
                <w:rStyle w:val="HTMLDefinition"/>
                <w:rFonts w:ascii="Verdana" w:eastAsiaTheme="majorEastAsia" w:hAnsi="Verdana"/>
                <w:i w:val="0"/>
                <w:iCs w:val="0"/>
                <w:color w:val="000000"/>
                <w:sz w:val="18"/>
                <w:szCs w:val="18"/>
                <w:shd w:val="clear" w:color="auto" w:fill="FFFFFF"/>
              </w:rPr>
            </w:pPr>
            <w:r>
              <w:rPr>
                <w:rStyle w:val="canliisubsection"/>
                <w:rFonts w:ascii="Verdana" w:hAnsi="Verdana"/>
                <w:color w:val="01496F"/>
                <w:sz w:val="18"/>
                <w:szCs w:val="18"/>
                <w:u w:val="single"/>
                <w:shd w:val="clear" w:color="auto" w:fill="F3F3F3"/>
              </w:rPr>
              <w:t>70(2)</w:t>
            </w:r>
            <w:r>
              <w:rPr>
                <w:rFonts w:ascii="Verdana" w:hAnsi="Verdana"/>
                <w:color w:val="000000"/>
                <w:sz w:val="18"/>
                <w:szCs w:val="18"/>
                <w:shd w:val="clear" w:color="auto" w:fill="FFFFFF"/>
              </w:rPr>
              <w:t> Where the Board is satisfied that an employee, because of their religious conviction or beliefs, objects to joining a trade union or to paying regular union dues to a trade union, the Board may order that the provision in a collective agreement requiring, as a condition of employment, membership in a trade union or requiring the payment of regular union dues to a trade union does not apply to that employee so long as an amount equal to the amount of the regular union dues is paid by the employee, either directly or by way of deduction from their wages, to a registered charity mutually agreed on by the employee and the trade union.</w:t>
            </w:r>
          </w:p>
        </w:tc>
      </w:tr>
      <w:tr w:rsidR="003C5C9D" w14:paraId="26492B5E" w14:textId="77777777" w:rsidTr="008576BB">
        <w:tc>
          <w:tcPr>
            <w:tcW w:w="1795" w:type="dxa"/>
          </w:tcPr>
          <w:p w14:paraId="76D2AF69" w14:textId="77777777" w:rsidR="00BC10E3" w:rsidRDefault="00722C2E" w:rsidP="008576BB">
            <w:pPr>
              <w:pStyle w:val="NoSpacing"/>
            </w:pPr>
            <w:hyperlink r:id="rId38" w:history="1">
              <w:r w:rsidR="006B0A99" w:rsidRPr="002827D9">
                <w:rPr>
                  <w:rStyle w:val="Hyperlink"/>
                  <w:rFonts w:ascii="Verdana" w:eastAsia="Times New Roman" w:hAnsi="Verdana" w:cs="Times New Roman"/>
                  <w:sz w:val="18"/>
                  <w:szCs w:val="18"/>
                  <w:lang w:eastAsia="en-CA"/>
                </w:rPr>
                <w:t>Canada Lands Surveys Act</w:t>
              </w:r>
            </w:hyperlink>
            <w:r w:rsidR="006B0A99" w:rsidRPr="002827D9">
              <w:rPr>
                <w:rFonts w:ascii="Verdana" w:eastAsia="Times New Roman" w:hAnsi="Verdana" w:cs="Times New Roman"/>
                <w:sz w:val="18"/>
                <w:szCs w:val="18"/>
                <w:lang w:eastAsia="en-CA"/>
              </w:rPr>
              <w:t>, RSC 1985, c L-6</w:t>
            </w:r>
          </w:p>
        </w:tc>
        <w:tc>
          <w:tcPr>
            <w:tcW w:w="2250" w:type="dxa"/>
          </w:tcPr>
          <w:p w14:paraId="0BA0404A" w14:textId="77777777" w:rsidR="00BC10E3" w:rsidRPr="00B1030E" w:rsidRDefault="00BC10E3" w:rsidP="00B1030E">
            <w:pPr>
              <w:shd w:val="clear" w:color="auto" w:fill="FFFFFF"/>
              <w:spacing w:before="168" w:after="120"/>
              <w:ind w:firstLine="360"/>
              <w:rPr>
                <w:rFonts w:ascii="Verdana" w:eastAsia="Times New Roman" w:hAnsi="Verdana" w:cs="Times New Roman"/>
                <w:b/>
                <w:bCs/>
                <w:color w:val="027ABB"/>
                <w:sz w:val="18"/>
                <w:szCs w:val="18"/>
                <w:shd w:val="clear" w:color="auto" w:fill="F3F3F3"/>
                <w:lang w:eastAsia="en-CA"/>
              </w:rPr>
            </w:pPr>
          </w:p>
        </w:tc>
        <w:tc>
          <w:tcPr>
            <w:tcW w:w="2700" w:type="dxa"/>
          </w:tcPr>
          <w:p w14:paraId="1DCF1527" w14:textId="77777777" w:rsidR="00BC10E3" w:rsidRDefault="00BC10E3" w:rsidP="00BC10E3">
            <w:pPr>
              <w:pStyle w:val="ListParagraph"/>
              <w:numPr>
                <w:ilvl w:val="0"/>
                <w:numId w:val="4"/>
              </w:numPr>
              <w:shd w:val="clear" w:color="auto" w:fill="FFFFFF"/>
              <w:spacing w:before="120" w:after="100" w:afterAutospacing="1"/>
              <w:rPr>
                <w:rFonts w:ascii="Verdana" w:eastAsia="Times New Roman" w:hAnsi="Verdana" w:cs="Times New Roman"/>
                <w:color w:val="000000"/>
                <w:sz w:val="18"/>
                <w:szCs w:val="18"/>
                <w:lang w:eastAsia="en-CA"/>
              </w:rPr>
            </w:pPr>
          </w:p>
        </w:tc>
        <w:tc>
          <w:tcPr>
            <w:tcW w:w="2605" w:type="dxa"/>
          </w:tcPr>
          <w:p w14:paraId="2C6B2A79" w14:textId="77777777" w:rsidR="00BC10E3" w:rsidRDefault="006B0A99" w:rsidP="006B0A99">
            <w:pPr>
              <w:pStyle w:val="subsection"/>
              <w:shd w:val="clear" w:color="auto" w:fill="FFFFFF"/>
              <w:spacing w:before="168" w:beforeAutospacing="0" w:after="120" w:afterAutospacing="0"/>
              <w:rPr>
                <w:rStyle w:val="canliisubsection"/>
                <w:rFonts w:ascii="Verdana" w:hAnsi="Verdana"/>
                <w:color w:val="01496F"/>
                <w:sz w:val="18"/>
                <w:szCs w:val="18"/>
                <w:u w:val="single"/>
                <w:shd w:val="clear" w:color="auto" w:fill="F3F3F3"/>
              </w:rPr>
            </w:pPr>
            <w:r>
              <w:rPr>
                <w:rStyle w:val="canliisection"/>
                <w:rFonts w:ascii="Verdana" w:eastAsiaTheme="majorEastAsia" w:hAnsi="Verdana"/>
                <w:b/>
                <w:bCs/>
                <w:color w:val="027ABB"/>
                <w:sz w:val="18"/>
                <w:szCs w:val="18"/>
                <w:shd w:val="clear" w:color="auto" w:fill="F3F3F3"/>
              </w:rPr>
              <w:t>49.</w:t>
            </w:r>
            <w:r>
              <w:rPr>
                <w:rFonts w:ascii="Verdana" w:hAnsi="Verdana"/>
                <w:color w:val="000000"/>
                <w:sz w:val="18"/>
                <w:szCs w:val="18"/>
                <w:shd w:val="clear" w:color="auto" w:fill="FFFFFF"/>
              </w:rPr>
              <w:t> Unless otherwise provided in this Act, any oath, affidavit, declaration or solemn affirmation required to be taken under this Act may be taken before any judicial officer, notary public, commissioner for taking affidavits or Canada Lands Surveyor or before any other person thereunto authorized by the Minister.</w:t>
            </w:r>
          </w:p>
        </w:tc>
      </w:tr>
      <w:tr w:rsidR="003C5C9D" w14:paraId="52EFAFE1" w14:textId="77777777" w:rsidTr="008576BB">
        <w:tc>
          <w:tcPr>
            <w:tcW w:w="1795" w:type="dxa"/>
          </w:tcPr>
          <w:p w14:paraId="60116C98" w14:textId="77777777" w:rsidR="006B0A99" w:rsidRDefault="00722C2E" w:rsidP="008576BB">
            <w:pPr>
              <w:pStyle w:val="NoSpacing"/>
            </w:pPr>
            <w:hyperlink r:id="rId39" w:history="1">
              <w:r w:rsidR="006B0A99" w:rsidRPr="002827D9">
                <w:rPr>
                  <w:rStyle w:val="Hyperlink"/>
                  <w:rFonts w:ascii="Verdana" w:eastAsia="Times New Roman" w:hAnsi="Verdana" w:cs="Times New Roman"/>
                  <w:sz w:val="18"/>
                  <w:szCs w:val="18"/>
                  <w:lang w:eastAsia="en-CA"/>
                </w:rPr>
                <w:t>Canada Marine Act</w:t>
              </w:r>
            </w:hyperlink>
            <w:r w:rsidR="006B0A99" w:rsidRPr="002827D9">
              <w:rPr>
                <w:rFonts w:ascii="Verdana" w:eastAsia="Times New Roman" w:hAnsi="Verdana" w:cs="Times New Roman"/>
                <w:sz w:val="18"/>
                <w:szCs w:val="18"/>
                <w:lang w:eastAsia="en-CA"/>
              </w:rPr>
              <w:t>, SC 1998, c 10</w:t>
            </w:r>
          </w:p>
        </w:tc>
        <w:tc>
          <w:tcPr>
            <w:tcW w:w="2250" w:type="dxa"/>
          </w:tcPr>
          <w:p w14:paraId="177FECF2" w14:textId="77777777" w:rsidR="006B0A99" w:rsidRPr="00B1030E" w:rsidRDefault="006B0A99" w:rsidP="00B1030E">
            <w:pPr>
              <w:shd w:val="clear" w:color="auto" w:fill="FFFFFF"/>
              <w:spacing w:before="168" w:after="120"/>
              <w:ind w:firstLine="360"/>
              <w:rPr>
                <w:rFonts w:ascii="Verdana" w:eastAsia="Times New Roman" w:hAnsi="Verdana" w:cs="Times New Roman"/>
                <w:b/>
                <w:bCs/>
                <w:color w:val="027ABB"/>
                <w:sz w:val="18"/>
                <w:szCs w:val="18"/>
                <w:shd w:val="clear" w:color="auto" w:fill="F3F3F3"/>
                <w:lang w:eastAsia="en-CA"/>
              </w:rPr>
            </w:pPr>
            <w:r>
              <w:rPr>
                <w:rStyle w:val="canliisection"/>
                <w:rFonts w:ascii="Verdana" w:hAnsi="Verdana"/>
                <w:b/>
                <w:bCs/>
                <w:color w:val="027ABB"/>
                <w:sz w:val="18"/>
                <w:szCs w:val="18"/>
                <w:shd w:val="clear" w:color="auto" w:fill="F3F3F3"/>
              </w:rPr>
              <w:t>16.</w:t>
            </w:r>
            <w:r>
              <w:rPr>
                <w:rFonts w:ascii="Verdana" w:hAnsi="Verdana"/>
                <w:color w:val="000000"/>
                <w:sz w:val="18"/>
                <w:szCs w:val="18"/>
                <w:shd w:val="clear" w:color="auto" w:fill="FFFFFF"/>
              </w:rPr>
              <w:t xml:space="preserve"> The following individuals may not be directors of a port authority: </w:t>
            </w:r>
            <w:r w:rsidRPr="006B0A99">
              <w:rPr>
                <w:rFonts w:ascii="Verdana" w:hAnsi="Verdana"/>
                <w:color w:val="000000"/>
                <w:sz w:val="18"/>
                <w:szCs w:val="18"/>
                <w:shd w:val="clear" w:color="auto" w:fill="FFFFFF"/>
              </w:rPr>
              <w:t>(</w:t>
            </w:r>
            <w:r w:rsidRPr="006B0A99">
              <w:rPr>
                <w:rFonts w:ascii="Verdana" w:hAnsi="Verdana"/>
                <w:i/>
                <w:iCs/>
                <w:color w:val="000000"/>
                <w:sz w:val="18"/>
                <w:szCs w:val="18"/>
                <w:shd w:val="clear" w:color="auto" w:fill="FFFFFF"/>
              </w:rPr>
              <w:t>f</w:t>
            </w:r>
            <w:r w:rsidRPr="006B0A99">
              <w:rPr>
                <w:rFonts w:ascii="Verdana" w:hAnsi="Verdana"/>
                <w:color w:val="000000"/>
                <w:sz w:val="18"/>
                <w:szCs w:val="18"/>
                <w:shd w:val="clear" w:color="auto" w:fill="FFFFFF"/>
              </w:rPr>
              <w:t>) an individual who is under eighteen years of age;</w:t>
            </w:r>
          </w:p>
        </w:tc>
        <w:tc>
          <w:tcPr>
            <w:tcW w:w="2700" w:type="dxa"/>
          </w:tcPr>
          <w:p w14:paraId="21B1BEB5" w14:textId="77777777" w:rsidR="006B0A99" w:rsidRDefault="006B0A99" w:rsidP="00BC10E3">
            <w:pPr>
              <w:pStyle w:val="ListParagraph"/>
              <w:numPr>
                <w:ilvl w:val="0"/>
                <w:numId w:val="4"/>
              </w:numPr>
              <w:shd w:val="clear" w:color="auto" w:fill="FFFFFF"/>
              <w:spacing w:before="120" w:after="100" w:afterAutospacing="1"/>
              <w:rPr>
                <w:rFonts w:ascii="Verdana" w:eastAsia="Times New Roman" w:hAnsi="Verdana" w:cs="Times New Roman"/>
                <w:color w:val="000000"/>
                <w:sz w:val="18"/>
                <w:szCs w:val="18"/>
                <w:lang w:eastAsia="en-CA"/>
              </w:rPr>
            </w:pPr>
          </w:p>
        </w:tc>
        <w:tc>
          <w:tcPr>
            <w:tcW w:w="2605" w:type="dxa"/>
          </w:tcPr>
          <w:p w14:paraId="3AEDE179" w14:textId="77777777" w:rsidR="006B0A99" w:rsidRDefault="006B0A99" w:rsidP="006B0A99">
            <w:pPr>
              <w:pStyle w:val="subsection"/>
              <w:shd w:val="clear" w:color="auto" w:fill="FFFFFF"/>
              <w:spacing w:before="168" w:beforeAutospacing="0" w:after="120" w:afterAutospacing="0"/>
              <w:rPr>
                <w:rStyle w:val="canliisection"/>
                <w:rFonts w:ascii="Verdana" w:eastAsiaTheme="majorEastAsia" w:hAnsi="Verdana"/>
                <w:b/>
                <w:bCs/>
                <w:color w:val="027ABB"/>
                <w:sz w:val="18"/>
                <w:szCs w:val="18"/>
                <w:shd w:val="clear" w:color="auto" w:fill="F3F3F3"/>
              </w:rPr>
            </w:pPr>
          </w:p>
        </w:tc>
      </w:tr>
      <w:tr w:rsidR="003C5C9D" w14:paraId="1B99BC5E" w14:textId="77777777" w:rsidTr="008576BB">
        <w:tc>
          <w:tcPr>
            <w:tcW w:w="1795" w:type="dxa"/>
          </w:tcPr>
          <w:p w14:paraId="503B2B2C" w14:textId="77777777" w:rsidR="006B0A99" w:rsidRDefault="00722C2E" w:rsidP="008576BB">
            <w:pPr>
              <w:pStyle w:val="NoSpacing"/>
            </w:pPr>
            <w:hyperlink r:id="rId40" w:history="1">
              <w:r w:rsidR="002E4989" w:rsidRPr="002827D9">
                <w:rPr>
                  <w:rStyle w:val="Hyperlink"/>
                  <w:rFonts w:ascii="Verdana" w:eastAsia="Times New Roman" w:hAnsi="Verdana" w:cs="Times New Roman"/>
                  <w:sz w:val="18"/>
                  <w:szCs w:val="18"/>
                  <w:lang w:eastAsia="en-CA"/>
                </w:rPr>
                <w:t>Canada Not-for-Profit Corporations Act</w:t>
              </w:r>
            </w:hyperlink>
            <w:r w:rsidR="002E4989" w:rsidRPr="002827D9">
              <w:rPr>
                <w:rFonts w:ascii="Verdana" w:eastAsia="Times New Roman" w:hAnsi="Verdana" w:cs="Times New Roman"/>
                <w:sz w:val="18"/>
                <w:szCs w:val="18"/>
                <w:lang w:eastAsia="en-CA"/>
              </w:rPr>
              <w:t>, SC 2009, c 23</w:t>
            </w:r>
          </w:p>
        </w:tc>
        <w:tc>
          <w:tcPr>
            <w:tcW w:w="2250" w:type="dxa"/>
          </w:tcPr>
          <w:p w14:paraId="08F4080F" w14:textId="77777777" w:rsidR="00210BCC" w:rsidRDefault="00210BCC" w:rsidP="002E4989">
            <w:pPr>
              <w:shd w:val="clear" w:color="auto" w:fill="FFFFFF"/>
              <w:spacing w:before="168" w:after="120"/>
              <w:ind w:firstLine="360"/>
              <w:rPr>
                <w:rFonts w:ascii="Verdana" w:eastAsia="Times New Roman" w:hAnsi="Verdana" w:cs="Times New Roman"/>
                <w:color w:val="000000"/>
                <w:sz w:val="18"/>
                <w:szCs w:val="18"/>
                <w:lang w:eastAsia="en-CA"/>
              </w:rPr>
            </w:pPr>
            <w:r>
              <w:rPr>
                <w:rFonts w:ascii="Verdana" w:eastAsia="Times New Roman" w:hAnsi="Verdana" w:cs="Times New Roman"/>
                <w:color w:val="027ABB"/>
                <w:sz w:val="18"/>
                <w:szCs w:val="18"/>
                <w:shd w:val="clear" w:color="auto" w:fill="F3F3F3"/>
                <w:lang w:eastAsia="en-CA"/>
              </w:rPr>
              <w:t>6</w:t>
            </w:r>
            <w:r w:rsidRPr="00210BCC">
              <w:rPr>
                <w:rFonts w:ascii="Verdana" w:eastAsia="Times New Roman" w:hAnsi="Verdana" w:cs="Times New Roman"/>
                <w:color w:val="027ABB"/>
                <w:sz w:val="18"/>
                <w:szCs w:val="18"/>
                <w:shd w:val="clear" w:color="auto" w:fill="F3F3F3"/>
                <w:lang w:eastAsia="en-CA"/>
              </w:rPr>
              <w:t>(2)</w:t>
            </w:r>
            <w:r w:rsidRPr="00210BCC">
              <w:rPr>
                <w:rFonts w:ascii="Verdana" w:eastAsia="Times New Roman" w:hAnsi="Verdana" w:cs="Times New Roman"/>
                <w:color w:val="000000"/>
                <w:sz w:val="18"/>
                <w:szCs w:val="18"/>
                <w:lang w:eastAsia="en-CA"/>
              </w:rPr>
              <w:t> No individual may incorporate a corporation under subsection (1) if that individual</w:t>
            </w:r>
            <w:r w:rsidR="002E4989">
              <w:rPr>
                <w:rFonts w:ascii="Verdana" w:eastAsia="Times New Roman" w:hAnsi="Verdana" w:cs="Times New Roman"/>
                <w:color w:val="000000"/>
                <w:sz w:val="18"/>
                <w:szCs w:val="18"/>
                <w:lang w:eastAsia="en-CA"/>
              </w:rPr>
              <w:t xml:space="preserve"> </w:t>
            </w:r>
            <w:r w:rsidRPr="00210BCC">
              <w:rPr>
                <w:rFonts w:ascii="Verdana" w:eastAsia="Times New Roman" w:hAnsi="Verdana" w:cs="Times New Roman"/>
                <w:color w:val="000000"/>
                <w:sz w:val="18"/>
                <w:szCs w:val="18"/>
                <w:lang w:eastAsia="en-CA"/>
              </w:rPr>
              <w:t>(</w:t>
            </w:r>
            <w:r w:rsidRPr="00210BCC">
              <w:rPr>
                <w:rFonts w:ascii="Verdana" w:eastAsia="Times New Roman" w:hAnsi="Verdana" w:cs="Times New Roman"/>
                <w:i/>
                <w:iCs/>
                <w:color w:val="000000"/>
                <w:sz w:val="18"/>
                <w:szCs w:val="18"/>
                <w:lang w:eastAsia="en-CA"/>
              </w:rPr>
              <w:t>a</w:t>
            </w:r>
            <w:r w:rsidRPr="00210BCC">
              <w:rPr>
                <w:rFonts w:ascii="Verdana" w:eastAsia="Times New Roman" w:hAnsi="Verdana" w:cs="Times New Roman"/>
                <w:color w:val="000000"/>
                <w:sz w:val="18"/>
                <w:szCs w:val="18"/>
                <w:lang w:eastAsia="en-CA"/>
              </w:rPr>
              <w:t>) is less than 18 years of age;</w:t>
            </w:r>
          </w:p>
          <w:p w14:paraId="14E5EF75" w14:textId="77777777" w:rsidR="00210BCC" w:rsidRPr="00210BCC" w:rsidRDefault="00210BCC" w:rsidP="002E4989">
            <w:pPr>
              <w:shd w:val="clear" w:color="auto" w:fill="FFFFFF"/>
              <w:spacing w:before="168" w:after="120"/>
              <w:ind w:firstLine="360"/>
              <w:rPr>
                <w:rFonts w:ascii="Verdana" w:eastAsia="Times New Roman" w:hAnsi="Verdana" w:cs="Times New Roman"/>
                <w:color w:val="000000"/>
                <w:sz w:val="18"/>
                <w:szCs w:val="18"/>
                <w:lang w:eastAsia="en-CA"/>
              </w:rPr>
            </w:pPr>
            <w:r w:rsidRPr="00210BCC">
              <w:rPr>
                <w:rFonts w:ascii="Verdana" w:eastAsia="Times New Roman" w:hAnsi="Verdana" w:cs="Times New Roman"/>
                <w:b/>
                <w:bCs/>
                <w:color w:val="000000"/>
                <w:sz w:val="18"/>
                <w:szCs w:val="18"/>
                <w:lang w:eastAsia="en-CA"/>
              </w:rPr>
              <w:t>126.</w:t>
            </w:r>
            <w:r w:rsidRPr="00210BCC">
              <w:rPr>
                <w:rFonts w:ascii="Verdana" w:eastAsia="Times New Roman" w:hAnsi="Verdana" w:cs="Times New Roman"/>
                <w:color w:val="000000"/>
                <w:sz w:val="18"/>
                <w:szCs w:val="18"/>
                <w:lang w:eastAsia="en-CA"/>
              </w:rPr>
              <w:t> </w:t>
            </w:r>
            <w:r w:rsidRPr="00210BCC">
              <w:rPr>
                <w:rFonts w:ascii="Verdana" w:eastAsia="Times New Roman" w:hAnsi="Verdana" w:cs="Times New Roman"/>
                <w:color w:val="027ABB"/>
                <w:sz w:val="18"/>
                <w:szCs w:val="18"/>
                <w:shd w:val="clear" w:color="auto" w:fill="F3F3F3"/>
                <w:lang w:eastAsia="en-CA"/>
              </w:rPr>
              <w:t>(1)</w:t>
            </w:r>
            <w:r w:rsidRPr="00210BCC">
              <w:rPr>
                <w:rFonts w:ascii="Verdana" w:eastAsia="Times New Roman" w:hAnsi="Verdana" w:cs="Times New Roman"/>
                <w:color w:val="000000"/>
                <w:sz w:val="18"/>
                <w:szCs w:val="18"/>
                <w:lang w:eastAsia="en-CA"/>
              </w:rPr>
              <w:t> The following persons are disqualified from being a director of a corporation:</w:t>
            </w:r>
            <w:r w:rsidR="002E4989">
              <w:rPr>
                <w:rFonts w:ascii="Verdana" w:eastAsia="Times New Roman" w:hAnsi="Verdana" w:cs="Times New Roman"/>
                <w:color w:val="000000"/>
                <w:sz w:val="18"/>
                <w:szCs w:val="18"/>
                <w:lang w:eastAsia="en-CA"/>
              </w:rPr>
              <w:t xml:space="preserve"> </w:t>
            </w:r>
            <w:r w:rsidRPr="00210BCC">
              <w:rPr>
                <w:rFonts w:ascii="Verdana" w:eastAsia="Times New Roman" w:hAnsi="Verdana" w:cs="Times New Roman"/>
                <w:color w:val="000000"/>
                <w:sz w:val="18"/>
                <w:szCs w:val="18"/>
                <w:lang w:eastAsia="en-CA"/>
              </w:rPr>
              <w:t>(</w:t>
            </w:r>
            <w:r w:rsidRPr="00210BCC">
              <w:rPr>
                <w:rFonts w:ascii="Verdana" w:eastAsia="Times New Roman" w:hAnsi="Verdana" w:cs="Times New Roman"/>
                <w:i/>
                <w:iCs/>
                <w:color w:val="000000"/>
                <w:sz w:val="18"/>
                <w:szCs w:val="18"/>
                <w:lang w:eastAsia="en-CA"/>
              </w:rPr>
              <w:t>a</w:t>
            </w:r>
            <w:r w:rsidRPr="00210BCC">
              <w:rPr>
                <w:rFonts w:ascii="Verdana" w:eastAsia="Times New Roman" w:hAnsi="Verdana" w:cs="Times New Roman"/>
                <w:color w:val="000000"/>
                <w:sz w:val="18"/>
                <w:szCs w:val="18"/>
                <w:lang w:eastAsia="en-CA"/>
              </w:rPr>
              <w:t>) anyone who is less than 18 years of age;</w:t>
            </w:r>
          </w:p>
          <w:p w14:paraId="54202455" w14:textId="77777777" w:rsidR="00210BCC" w:rsidRPr="00210BCC" w:rsidRDefault="00210BCC" w:rsidP="00210BCC">
            <w:pPr>
              <w:shd w:val="clear" w:color="auto" w:fill="FFFFFF"/>
              <w:spacing w:before="168" w:after="120"/>
              <w:rPr>
                <w:rFonts w:ascii="Verdana" w:eastAsia="Times New Roman" w:hAnsi="Verdana" w:cs="Times New Roman"/>
                <w:color w:val="000000"/>
                <w:sz w:val="18"/>
                <w:szCs w:val="18"/>
                <w:lang w:eastAsia="en-CA"/>
              </w:rPr>
            </w:pPr>
          </w:p>
          <w:p w14:paraId="701EBFFF" w14:textId="77777777" w:rsidR="006B0A99" w:rsidRDefault="006B0A99" w:rsidP="00B1030E">
            <w:pPr>
              <w:shd w:val="clear" w:color="auto" w:fill="FFFFFF"/>
              <w:spacing w:before="168" w:after="120"/>
              <w:ind w:firstLine="360"/>
              <w:rPr>
                <w:rStyle w:val="canliisection"/>
                <w:rFonts w:ascii="Verdana" w:hAnsi="Verdana"/>
                <w:b/>
                <w:bCs/>
                <w:color w:val="027ABB"/>
                <w:sz w:val="18"/>
                <w:szCs w:val="18"/>
                <w:shd w:val="clear" w:color="auto" w:fill="F3F3F3"/>
              </w:rPr>
            </w:pPr>
          </w:p>
        </w:tc>
        <w:tc>
          <w:tcPr>
            <w:tcW w:w="2700" w:type="dxa"/>
          </w:tcPr>
          <w:p w14:paraId="66B881C9" w14:textId="77777777" w:rsidR="006B0A99" w:rsidRDefault="006B0A99" w:rsidP="00BC10E3">
            <w:pPr>
              <w:pStyle w:val="ListParagraph"/>
              <w:numPr>
                <w:ilvl w:val="0"/>
                <w:numId w:val="4"/>
              </w:numPr>
              <w:shd w:val="clear" w:color="auto" w:fill="FFFFFF"/>
              <w:spacing w:before="120" w:after="100" w:afterAutospacing="1"/>
              <w:rPr>
                <w:rFonts w:ascii="Verdana" w:eastAsia="Times New Roman" w:hAnsi="Verdana" w:cs="Times New Roman"/>
                <w:color w:val="000000"/>
                <w:sz w:val="18"/>
                <w:szCs w:val="18"/>
                <w:lang w:eastAsia="en-CA"/>
              </w:rPr>
            </w:pPr>
          </w:p>
        </w:tc>
        <w:tc>
          <w:tcPr>
            <w:tcW w:w="2605" w:type="dxa"/>
          </w:tcPr>
          <w:p w14:paraId="4F57E871" w14:textId="77777777" w:rsidR="00210BCC" w:rsidRPr="00210BCC" w:rsidRDefault="00210BCC" w:rsidP="00210BCC">
            <w:pPr>
              <w:shd w:val="clear" w:color="auto" w:fill="FFFFFF"/>
              <w:spacing w:before="168" w:after="120"/>
              <w:ind w:firstLine="360"/>
              <w:rPr>
                <w:rFonts w:ascii="Verdana" w:eastAsia="Times New Roman" w:hAnsi="Verdana" w:cs="Times New Roman"/>
                <w:color w:val="000000"/>
                <w:sz w:val="18"/>
                <w:szCs w:val="18"/>
                <w:lang w:eastAsia="en-CA"/>
              </w:rPr>
            </w:pPr>
            <w:r w:rsidRPr="00210BCC">
              <w:rPr>
                <w:rFonts w:ascii="Verdana" w:eastAsia="Times New Roman" w:hAnsi="Verdana" w:cs="Times New Roman"/>
                <w:b/>
                <w:bCs/>
                <w:color w:val="000000"/>
                <w:sz w:val="18"/>
                <w:szCs w:val="18"/>
                <w:lang w:eastAsia="en-CA"/>
              </w:rPr>
              <w:t>224.</w:t>
            </w:r>
            <w:r w:rsidRPr="00210BCC">
              <w:rPr>
                <w:rFonts w:ascii="Verdana" w:eastAsia="Times New Roman" w:hAnsi="Verdana" w:cs="Times New Roman"/>
                <w:color w:val="000000"/>
                <w:sz w:val="18"/>
                <w:szCs w:val="18"/>
                <w:lang w:eastAsia="en-CA"/>
              </w:rPr>
              <w:t> </w:t>
            </w:r>
            <w:r w:rsidRPr="00210BCC">
              <w:rPr>
                <w:rFonts w:ascii="Verdana" w:eastAsia="Times New Roman" w:hAnsi="Verdana" w:cs="Times New Roman"/>
                <w:color w:val="027ABB"/>
                <w:sz w:val="18"/>
                <w:szCs w:val="18"/>
                <w:shd w:val="clear" w:color="auto" w:fill="F3F3F3"/>
                <w:lang w:eastAsia="en-CA"/>
              </w:rPr>
              <w:t>(1)</w:t>
            </w:r>
            <w:r w:rsidRPr="00210BCC">
              <w:rPr>
                <w:rFonts w:ascii="Verdana" w:eastAsia="Times New Roman" w:hAnsi="Verdana" w:cs="Times New Roman"/>
                <w:color w:val="000000"/>
                <w:sz w:val="18"/>
                <w:szCs w:val="18"/>
                <w:lang w:eastAsia="en-CA"/>
              </w:rPr>
              <w:t> On the application of a member, a court may order the liquidation and dissolution of a corporation or any of its affiliated corporations</w:t>
            </w:r>
          </w:p>
          <w:p w14:paraId="7A7D0A85" w14:textId="77777777" w:rsidR="00210BCC" w:rsidRPr="00210BCC" w:rsidRDefault="00210BCC" w:rsidP="002E4989">
            <w:pPr>
              <w:shd w:val="clear" w:color="auto" w:fill="FFFFFF"/>
              <w:spacing w:before="168" w:after="120"/>
              <w:rPr>
                <w:rFonts w:ascii="Verdana" w:eastAsia="Times New Roman" w:hAnsi="Verdana" w:cs="Times New Roman"/>
                <w:color w:val="000000"/>
                <w:sz w:val="18"/>
                <w:szCs w:val="18"/>
                <w:lang w:eastAsia="en-CA"/>
              </w:rPr>
            </w:pPr>
            <w:r w:rsidRPr="00210BCC">
              <w:rPr>
                <w:rFonts w:ascii="Verdana" w:eastAsia="Times New Roman" w:hAnsi="Verdana" w:cs="Times New Roman"/>
                <w:color w:val="000000"/>
                <w:sz w:val="18"/>
                <w:szCs w:val="18"/>
                <w:lang w:eastAsia="en-CA"/>
              </w:rPr>
              <w:t>(</w:t>
            </w:r>
            <w:r w:rsidRPr="00210BCC">
              <w:rPr>
                <w:rFonts w:ascii="Verdana" w:eastAsia="Times New Roman" w:hAnsi="Verdana" w:cs="Times New Roman"/>
                <w:i/>
                <w:iCs/>
                <w:color w:val="000000"/>
                <w:sz w:val="18"/>
                <w:szCs w:val="18"/>
                <w:lang w:eastAsia="en-CA"/>
              </w:rPr>
              <w:t>a</w:t>
            </w:r>
            <w:r w:rsidRPr="00210BCC">
              <w:rPr>
                <w:rFonts w:ascii="Verdana" w:eastAsia="Times New Roman" w:hAnsi="Verdana" w:cs="Times New Roman"/>
                <w:color w:val="000000"/>
                <w:sz w:val="18"/>
                <w:szCs w:val="18"/>
                <w:lang w:eastAsia="en-CA"/>
              </w:rPr>
              <w:t>) if the court is satisfied that in respect of the corporation or any of its affiliates, any of the following is oppressive or unfairly prejudicial to, or unfairly disregards the interests of, any shareholder, creditor, director, officer or member, or causes such a result:</w:t>
            </w:r>
          </w:p>
          <w:p w14:paraId="2A09777F" w14:textId="77777777" w:rsidR="00210BCC" w:rsidRPr="00210BCC" w:rsidRDefault="00210BCC" w:rsidP="00210BCC">
            <w:pPr>
              <w:shd w:val="clear" w:color="auto" w:fill="FFFFFF"/>
              <w:spacing w:before="168" w:after="120"/>
              <w:ind w:firstLine="360"/>
              <w:rPr>
                <w:rFonts w:ascii="Verdana" w:eastAsia="Times New Roman" w:hAnsi="Verdana" w:cs="Times New Roman"/>
                <w:color w:val="000000"/>
                <w:sz w:val="18"/>
                <w:szCs w:val="18"/>
                <w:lang w:eastAsia="en-CA"/>
              </w:rPr>
            </w:pPr>
            <w:r w:rsidRPr="00210BCC">
              <w:rPr>
                <w:rFonts w:ascii="Verdana" w:eastAsia="Times New Roman" w:hAnsi="Verdana" w:cs="Times New Roman"/>
                <w:color w:val="027ABB"/>
                <w:sz w:val="18"/>
                <w:szCs w:val="18"/>
                <w:shd w:val="clear" w:color="auto" w:fill="F3F3F3"/>
                <w:lang w:eastAsia="en-CA"/>
              </w:rPr>
              <w:t>(2)</w:t>
            </w:r>
            <w:r w:rsidRPr="00210BCC">
              <w:rPr>
                <w:rFonts w:ascii="Verdana" w:eastAsia="Times New Roman" w:hAnsi="Verdana" w:cs="Times New Roman"/>
                <w:color w:val="000000"/>
                <w:sz w:val="18"/>
                <w:szCs w:val="18"/>
                <w:lang w:eastAsia="en-CA"/>
              </w:rPr>
              <w:t> The court may not make an order under paragraph (1)(</w:t>
            </w:r>
            <w:r w:rsidRPr="00210BCC">
              <w:rPr>
                <w:rFonts w:ascii="Verdana" w:eastAsia="Times New Roman" w:hAnsi="Verdana" w:cs="Times New Roman"/>
                <w:i/>
                <w:iCs/>
                <w:color w:val="000000"/>
                <w:sz w:val="18"/>
                <w:szCs w:val="18"/>
                <w:lang w:eastAsia="en-CA"/>
              </w:rPr>
              <w:t>a</w:t>
            </w:r>
            <w:r w:rsidRPr="00210BCC">
              <w:rPr>
                <w:rFonts w:ascii="Verdana" w:eastAsia="Times New Roman" w:hAnsi="Verdana" w:cs="Times New Roman"/>
                <w:color w:val="000000"/>
                <w:sz w:val="18"/>
                <w:szCs w:val="18"/>
                <w:lang w:eastAsia="en-CA"/>
              </w:rPr>
              <w:t>) if the court is satisfied that</w:t>
            </w:r>
          </w:p>
          <w:p w14:paraId="4839FB42" w14:textId="77777777" w:rsidR="00210BCC" w:rsidRPr="00210BCC" w:rsidRDefault="00210BCC" w:rsidP="002E4989">
            <w:pPr>
              <w:shd w:val="clear" w:color="auto" w:fill="FFFFFF"/>
              <w:spacing w:before="168" w:after="120"/>
              <w:rPr>
                <w:rFonts w:ascii="Verdana" w:eastAsia="Times New Roman" w:hAnsi="Verdana" w:cs="Times New Roman"/>
                <w:color w:val="000000"/>
                <w:sz w:val="18"/>
                <w:szCs w:val="18"/>
                <w:lang w:eastAsia="en-CA"/>
              </w:rPr>
            </w:pPr>
            <w:r w:rsidRPr="00210BCC">
              <w:rPr>
                <w:rFonts w:ascii="Verdana" w:eastAsia="Times New Roman" w:hAnsi="Verdana" w:cs="Times New Roman"/>
                <w:color w:val="000000"/>
                <w:sz w:val="18"/>
                <w:szCs w:val="18"/>
                <w:lang w:eastAsia="en-CA"/>
              </w:rPr>
              <w:t>(</w:t>
            </w:r>
            <w:r w:rsidRPr="00210BCC">
              <w:rPr>
                <w:rFonts w:ascii="Verdana" w:eastAsia="Times New Roman" w:hAnsi="Verdana" w:cs="Times New Roman"/>
                <w:i/>
                <w:iCs/>
                <w:color w:val="000000"/>
                <w:sz w:val="18"/>
                <w:szCs w:val="18"/>
                <w:lang w:eastAsia="en-CA"/>
              </w:rPr>
              <w:t>a</w:t>
            </w:r>
            <w:r w:rsidRPr="00210BCC">
              <w:rPr>
                <w:rFonts w:ascii="Verdana" w:eastAsia="Times New Roman" w:hAnsi="Verdana" w:cs="Times New Roman"/>
                <w:color w:val="000000"/>
                <w:sz w:val="18"/>
                <w:szCs w:val="18"/>
                <w:lang w:eastAsia="en-CA"/>
              </w:rPr>
              <w:t>) the corporation is a religious corporation;</w:t>
            </w:r>
          </w:p>
          <w:p w14:paraId="7368EEB0" w14:textId="77777777" w:rsidR="006B0A99" w:rsidRDefault="006B0A99" w:rsidP="006B0A99">
            <w:pPr>
              <w:pStyle w:val="subsection"/>
              <w:shd w:val="clear" w:color="auto" w:fill="FFFFFF"/>
              <w:spacing w:before="168" w:beforeAutospacing="0" w:after="120" w:afterAutospacing="0"/>
              <w:rPr>
                <w:rStyle w:val="canliisection"/>
                <w:rFonts w:ascii="Verdana" w:eastAsiaTheme="majorEastAsia" w:hAnsi="Verdana"/>
                <w:b/>
                <w:bCs/>
                <w:color w:val="027ABB"/>
                <w:sz w:val="18"/>
                <w:szCs w:val="18"/>
                <w:shd w:val="clear" w:color="auto" w:fill="F3F3F3"/>
              </w:rPr>
            </w:pPr>
          </w:p>
        </w:tc>
      </w:tr>
      <w:tr w:rsidR="003C5C9D" w14:paraId="48F20497" w14:textId="77777777" w:rsidTr="008576BB">
        <w:tc>
          <w:tcPr>
            <w:tcW w:w="1795" w:type="dxa"/>
          </w:tcPr>
          <w:p w14:paraId="73DC214F" w14:textId="77777777" w:rsidR="00D76295" w:rsidRDefault="00722C2E" w:rsidP="008576BB">
            <w:pPr>
              <w:pStyle w:val="NoSpacing"/>
            </w:pPr>
            <w:hyperlink r:id="rId41" w:history="1">
              <w:r w:rsidR="00523670" w:rsidRPr="002827D9">
                <w:rPr>
                  <w:rStyle w:val="Hyperlink"/>
                  <w:rFonts w:ascii="Verdana" w:eastAsia="Times New Roman" w:hAnsi="Verdana" w:cs="Times New Roman"/>
                  <w:sz w:val="18"/>
                  <w:szCs w:val="18"/>
                  <w:lang w:eastAsia="en-CA"/>
                </w:rPr>
                <w:t>Canada Pension Plan</w:t>
              </w:r>
            </w:hyperlink>
            <w:r w:rsidR="00523670" w:rsidRPr="002827D9">
              <w:rPr>
                <w:rFonts w:ascii="Verdana" w:eastAsia="Times New Roman" w:hAnsi="Verdana" w:cs="Times New Roman"/>
                <w:sz w:val="18"/>
                <w:szCs w:val="18"/>
                <w:lang w:eastAsia="en-CA"/>
              </w:rPr>
              <w:t>, RSC 1985, c C-8</w:t>
            </w:r>
          </w:p>
        </w:tc>
        <w:tc>
          <w:tcPr>
            <w:tcW w:w="2250" w:type="dxa"/>
          </w:tcPr>
          <w:p w14:paraId="5EF6D89F" w14:textId="77777777" w:rsidR="00D76295" w:rsidRDefault="006B349A" w:rsidP="00D76295">
            <w:pPr>
              <w:shd w:val="clear" w:color="auto" w:fill="FFFFFF"/>
              <w:spacing w:before="168" w:after="120"/>
            </w:pPr>
            <w:r>
              <w:t>Entire act is about old age pensions</w:t>
            </w:r>
          </w:p>
          <w:p w14:paraId="3EE12E98" w14:textId="77777777" w:rsidR="006B349A" w:rsidRDefault="006B349A" w:rsidP="006B349A">
            <w:pPr>
              <w:pStyle w:val="subsection"/>
              <w:shd w:val="clear" w:color="auto" w:fill="FFFFFF"/>
              <w:spacing w:before="168" w:beforeAutospacing="0" w:after="120" w:afterAutospacing="0"/>
              <w:ind w:firstLine="360"/>
              <w:rPr>
                <w:rFonts w:ascii="Verdana" w:hAnsi="Verdana"/>
                <w:color w:val="000000"/>
                <w:sz w:val="18"/>
                <w:szCs w:val="18"/>
              </w:rPr>
            </w:pPr>
            <w:r>
              <w:t xml:space="preserve">E.g. </w:t>
            </w:r>
            <w:r>
              <w:rPr>
                <w:rStyle w:val="sectionlabel"/>
                <w:rFonts w:ascii="Verdana" w:eastAsiaTheme="majorEastAsia" w:hAnsi="Verdana"/>
                <w:b/>
                <w:bCs/>
                <w:color w:val="000000"/>
                <w:sz w:val="18"/>
                <w:szCs w:val="18"/>
              </w:rPr>
              <w:t>12.</w:t>
            </w:r>
            <w:r>
              <w:rPr>
                <w:rFonts w:ascii="Verdana" w:hAnsi="Verdana"/>
                <w:color w:val="000000"/>
                <w:sz w:val="18"/>
                <w:szCs w:val="18"/>
              </w:rPr>
              <w:t> </w:t>
            </w:r>
            <w:r>
              <w:rPr>
                <w:rStyle w:val="canliisectionwithsubsection"/>
                <w:rFonts w:ascii="Verdana" w:hAnsi="Verdana"/>
                <w:color w:val="027ABB"/>
                <w:sz w:val="18"/>
                <w:szCs w:val="18"/>
                <w:shd w:val="clear" w:color="auto" w:fill="F3F3F3"/>
              </w:rPr>
              <w:t>(1)</w:t>
            </w:r>
            <w:r>
              <w:rPr>
                <w:rFonts w:ascii="Verdana" w:hAnsi="Verdana"/>
                <w:color w:val="000000"/>
                <w:sz w:val="18"/>
                <w:szCs w:val="18"/>
              </w:rPr>
              <w:t> The amount of the contributory salary and wages of a person for a year is the person’s income for the year from pensionable employment, computed in accordance with the</w:t>
            </w:r>
            <w:r>
              <w:rPr>
                <w:rStyle w:val="apple-converted-space"/>
                <w:rFonts w:ascii="Verdana" w:eastAsiaTheme="majorEastAsia" w:hAnsi="Verdana"/>
                <w:color w:val="000000"/>
                <w:sz w:val="18"/>
                <w:szCs w:val="18"/>
              </w:rPr>
              <w:t> </w:t>
            </w:r>
            <w:hyperlink r:id="rId42" w:history="1">
              <w:r>
                <w:rPr>
                  <w:rStyle w:val="Hyperlink"/>
                  <w:rFonts w:ascii="Verdana" w:eastAsiaTheme="majorEastAsia" w:hAnsi="Verdana"/>
                  <w:i/>
                  <w:iCs/>
                  <w:color w:val="027ABB"/>
                  <w:sz w:val="18"/>
                  <w:szCs w:val="18"/>
                </w:rPr>
                <w:t>Income Tax Act</w:t>
              </w:r>
            </w:hyperlink>
            <w:r>
              <w:rPr>
                <w:rStyle w:val="apple-converted-space"/>
                <w:rFonts w:ascii="Verdana" w:eastAsiaTheme="majorEastAsia" w:hAnsi="Verdana"/>
                <w:color w:val="000000"/>
                <w:sz w:val="18"/>
                <w:szCs w:val="18"/>
              </w:rPr>
              <w:t> </w:t>
            </w:r>
            <w:r>
              <w:rPr>
                <w:rFonts w:ascii="Verdana" w:hAnsi="Verdana"/>
                <w:color w:val="000000"/>
                <w:sz w:val="18"/>
                <w:szCs w:val="18"/>
              </w:rPr>
              <w:t>(read without reference to</w:t>
            </w:r>
            <w:r>
              <w:rPr>
                <w:rStyle w:val="apple-converted-space"/>
                <w:rFonts w:ascii="Verdana" w:eastAsiaTheme="majorEastAsia" w:hAnsi="Verdana"/>
                <w:color w:val="000000"/>
                <w:sz w:val="18"/>
                <w:szCs w:val="18"/>
              </w:rPr>
              <w:t> </w:t>
            </w:r>
            <w:hyperlink r:id="rId43" w:history="1">
              <w:r>
                <w:rPr>
                  <w:rStyle w:val="Hyperlink"/>
                  <w:rFonts w:ascii="Verdana" w:eastAsiaTheme="majorEastAsia" w:hAnsi="Verdana"/>
                  <w:color w:val="027ABB"/>
                  <w:sz w:val="18"/>
                  <w:szCs w:val="18"/>
                </w:rPr>
                <w:t>subsection 7(8)</w:t>
              </w:r>
            </w:hyperlink>
            <w:r>
              <w:rPr>
                <w:rStyle w:val="apple-converted-space"/>
                <w:rFonts w:ascii="Verdana" w:eastAsiaTheme="majorEastAsia" w:hAnsi="Verdana"/>
                <w:color w:val="000000"/>
                <w:sz w:val="18"/>
                <w:szCs w:val="18"/>
              </w:rPr>
              <w:t> </w:t>
            </w:r>
            <w:r>
              <w:rPr>
                <w:rFonts w:ascii="Verdana" w:hAnsi="Verdana"/>
                <w:color w:val="000000"/>
                <w:sz w:val="18"/>
                <w:szCs w:val="18"/>
              </w:rPr>
              <w:t>of that Act), plus any deductions for the year made in computing that income otherwise than under</w:t>
            </w:r>
            <w:r>
              <w:rPr>
                <w:rStyle w:val="apple-converted-space"/>
                <w:rFonts w:ascii="Verdana" w:eastAsiaTheme="majorEastAsia" w:hAnsi="Verdana"/>
                <w:color w:val="000000"/>
                <w:sz w:val="18"/>
                <w:szCs w:val="18"/>
              </w:rPr>
              <w:t> </w:t>
            </w:r>
            <w:hyperlink r:id="rId44" w:anchor="sec8subsec1_smooth" w:history="1">
              <w:r>
                <w:rPr>
                  <w:rStyle w:val="Hyperlink"/>
                  <w:rFonts w:ascii="Verdana" w:eastAsiaTheme="majorEastAsia" w:hAnsi="Verdana"/>
                  <w:color w:val="027ABB"/>
                  <w:sz w:val="18"/>
                  <w:szCs w:val="18"/>
                </w:rPr>
                <w:t>paragraph 8(1)</w:t>
              </w:r>
            </w:hyperlink>
            <w:r>
              <w:rPr>
                <w:rFonts w:ascii="Verdana" w:hAnsi="Verdana"/>
                <w:color w:val="000000"/>
                <w:sz w:val="18"/>
                <w:szCs w:val="18"/>
              </w:rPr>
              <w:t>(</w:t>
            </w:r>
            <w:r>
              <w:rPr>
                <w:rStyle w:val="Emphasis"/>
                <w:rFonts w:ascii="Verdana" w:eastAsiaTheme="majorEastAsia" w:hAnsi="Verdana"/>
                <w:color w:val="000000"/>
                <w:sz w:val="18"/>
                <w:szCs w:val="18"/>
              </w:rPr>
              <w:t>c</w:t>
            </w:r>
            <w:r>
              <w:rPr>
                <w:rFonts w:ascii="Verdana" w:hAnsi="Verdana"/>
                <w:color w:val="000000"/>
                <w:sz w:val="18"/>
                <w:szCs w:val="18"/>
              </w:rPr>
              <w:t>) of that Act, but does not include any such income received by the person</w:t>
            </w:r>
          </w:p>
          <w:p w14:paraId="5FC54719" w14:textId="77777777" w:rsidR="006B349A" w:rsidRDefault="006B349A" w:rsidP="006B349A">
            <w:pPr>
              <w:pStyle w:val="paragraph"/>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w:t>
            </w:r>
            <w:r>
              <w:rPr>
                <w:rStyle w:val="Emphasis"/>
                <w:rFonts w:ascii="Verdana" w:eastAsiaTheme="majorEastAsia" w:hAnsi="Verdana"/>
                <w:color w:val="000000"/>
                <w:sz w:val="18"/>
                <w:szCs w:val="18"/>
              </w:rPr>
              <w:t>a</w:t>
            </w:r>
            <w:r>
              <w:rPr>
                <w:rFonts w:ascii="Verdana" w:hAnsi="Verdana"/>
                <w:color w:val="000000"/>
                <w:sz w:val="18"/>
                <w:szCs w:val="18"/>
              </w:rPr>
              <w:t>) before he reaches eighteen years of age;</w:t>
            </w:r>
          </w:p>
          <w:p w14:paraId="2E4567AB" w14:textId="77777777" w:rsidR="006B349A" w:rsidRDefault="006B349A" w:rsidP="006B349A">
            <w:pPr>
              <w:pStyle w:val="paragraph"/>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w:t>
            </w:r>
            <w:r>
              <w:rPr>
                <w:rStyle w:val="Emphasis"/>
                <w:rFonts w:ascii="Verdana" w:eastAsiaTheme="majorEastAsia" w:hAnsi="Verdana"/>
                <w:color w:val="000000"/>
                <w:sz w:val="18"/>
                <w:szCs w:val="18"/>
              </w:rPr>
              <w:t>b</w:t>
            </w:r>
            <w:r>
              <w:rPr>
                <w:rFonts w:ascii="Verdana" w:hAnsi="Verdana"/>
                <w:color w:val="000000"/>
                <w:sz w:val="18"/>
                <w:szCs w:val="18"/>
              </w:rPr>
              <w:t>) during any month that is excluded from that person’s contributory period under this Act or under a provincial pension plan by reason of disability;</w:t>
            </w:r>
          </w:p>
          <w:p w14:paraId="37A6DFF1" w14:textId="77777777" w:rsidR="006B349A" w:rsidRDefault="006B349A" w:rsidP="006B349A">
            <w:pPr>
              <w:pStyle w:val="paragraph"/>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w:t>
            </w:r>
            <w:r>
              <w:rPr>
                <w:rStyle w:val="Emphasis"/>
                <w:rFonts w:ascii="Verdana" w:eastAsiaTheme="majorEastAsia" w:hAnsi="Verdana"/>
                <w:color w:val="000000"/>
                <w:sz w:val="18"/>
                <w:szCs w:val="18"/>
              </w:rPr>
              <w:t>c</w:t>
            </w:r>
            <w:r>
              <w:rPr>
                <w:rFonts w:ascii="Verdana" w:hAnsi="Verdana"/>
                <w:color w:val="000000"/>
                <w:sz w:val="18"/>
                <w:szCs w:val="18"/>
              </w:rPr>
              <w:t>) after they reach sixty-five years of age if</w:t>
            </w:r>
          </w:p>
          <w:p w14:paraId="17E9EBB5" w14:textId="77777777" w:rsidR="006B349A" w:rsidRDefault="006B349A" w:rsidP="006B349A">
            <w:pPr>
              <w:pStyle w:val="subparagraph"/>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w:t>
            </w:r>
            <w:proofErr w:type="spellStart"/>
            <w:r>
              <w:rPr>
                <w:rFonts w:ascii="Verdana" w:hAnsi="Verdana"/>
                <w:color w:val="000000"/>
                <w:sz w:val="18"/>
                <w:szCs w:val="18"/>
              </w:rPr>
              <w:t>i</w:t>
            </w:r>
            <w:proofErr w:type="spellEnd"/>
            <w:r>
              <w:rPr>
                <w:rFonts w:ascii="Verdana" w:hAnsi="Verdana"/>
                <w:color w:val="000000"/>
                <w:sz w:val="18"/>
                <w:szCs w:val="18"/>
              </w:rPr>
              <w:t>) a retirement pension is payable to them under this Act or under a provincial pension plan, and</w:t>
            </w:r>
          </w:p>
          <w:p w14:paraId="0404395A" w14:textId="77777777" w:rsidR="006B349A" w:rsidRDefault="006B349A" w:rsidP="006B349A">
            <w:pPr>
              <w:pStyle w:val="subparagraph"/>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(ii) subject to subsection (1.1), they make an election to exclude the income; or</w:t>
            </w:r>
          </w:p>
          <w:p w14:paraId="3118E6D2" w14:textId="77777777" w:rsidR="006B349A" w:rsidRDefault="006B349A" w:rsidP="006B349A">
            <w:pPr>
              <w:pStyle w:val="paragraph"/>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w:t>
            </w:r>
            <w:r>
              <w:rPr>
                <w:rStyle w:val="Emphasis"/>
                <w:rFonts w:ascii="Verdana" w:eastAsiaTheme="majorEastAsia" w:hAnsi="Verdana"/>
                <w:color w:val="000000"/>
                <w:sz w:val="18"/>
                <w:szCs w:val="18"/>
              </w:rPr>
              <w:t>d</w:t>
            </w:r>
            <w:r>
              <w:rPr>
                <w:rFonts w:ascii="Verdana" w:hAnsi="Verdana"/>
                <w:color w:val="000000"/>
                <w:sz w:val="18"/>
                <w:szCs w:val="18"/>
              </w:rPr>
              <w:t>) after they reach seventy years of age.</w:t>
            </w:r>
          </w:p>
          <w:p w14:paraId="235BD7D0" w14:textId="77777777" w:rsidR="006B349A" w:rsidRDefault="006B349A" w:rsidP="00D76295">
            <w:pPr>
              <w:shd w:val="clear" w:color="auto" w:fill="FFFFFF"/>
              <w:spacing w:before="168" w:after="120"/>
              <w:rPr>
                <w:rFonts w:ascii="Verdana" w:eastAsia="Times New Roman" w:hAnsi="Verdana" w:cs="Times New Roman"/>
                <w:color w:val="027ABB"/>
                <w:sz w:val="18"/>
                <w:szCs w:val="18"/>
                <w:shd w:val="clear" w:color="auto" w:fill="F3F3F3"/>
                <w:lang w:eastAsia="en-CA"/>
              </w:rPr>
            </w:pPr>
            <w:r>
              <w:rPr>
                <w:rFonts w:ascii="Verdana" w:eastAsia="Times New Roman" w:hAnsi="Verdana" w:cs="Times New Roman"/>
                <w:color w:val="027ABB"/>
                <w:sz w:val="18"/>
                <w:szCs w:val="18"/>
                <w:shd w:val="clear" w:color="auto" w:fill="F3F3F3"/>
                <w:lang w:eastAsia="en-CA"/>
              </w:rPr>
              <w:t>Additional example</w:t>
            </w:r>
          </w:p>
          <w:p w14:paraId="15731205" w14:textId="77777777" w:rsidR="006B349A" w:rsidRDefault="006B349A" w:rsidP="006B349A">
            <w:pPr>
              <w:shd w:val="clear" w:color="auto" w:fill="FFFFFF"/>
              <w:spacing w:before="120" w:after="100" w:afterAutospacing="1"/>
              <w:rPr>
                <w:rFonts w:ascii="Verdana" w:eastAsia="Times New Roman" w:hAnsi="Verdana" w:cs="Times New Roman"/>
                <w:color w:val="000000"/>
                <w:sz w:val="18"/>
                <w:szCs w:val="18"/>
                <w:lang w:eastAsia="en-CA"/>
              </w:rPr>
            </w:pPr>
            <w:r w:rsidRPr="006B349A">
              <w:rPr>
                <w:rFonts w:ascii="Verdana" w:eastAsia="Times New Roman" w:hAnsi="Verdana" w:cs="Times New Roman"/>
                <w:color w:val="000000"/>
                <w:sz w:val="18"/>
                <w:szCs w:val="18"/>
                <w:lang w:eastAsia="en-CA"/>
              </w:rPr>
              <w:t>“dependent child” of a contributor means a child of the contributor who</w:t>
            </w:r>
          </w:p>
          <w:p w14:paraId="7A86F9EB" w14:textId="77777777" w:rsidR="006B349A" w:rsidRPr="006B349A" w:rsidRDefault="006B349A" w:rsidP="006B349A">
            <w:pPr>
              <w:shd w:val="clear" w:color="auto" w:fill="FFFFFF"/>
              <w:spacing w:before="120" w:after="100" w:afterAutospacing="1"/>
              <w:rPr>
                <w:rFonts w:ascii="Verdana" w:eastAsia="Times New Roman" w:hAnsi="Verdana" w:cs="Times New Roman"/>
                <w:color w:val="000000"/>
                <w:sz w:val="18"/>
                <w:szCs w:val="18"/>
                <w:lang w:eastAsia="en-CA"/>
              </w:rPr>
            </w:pPr>
            <w:r w:rsidRPr="006B349A">
              <w:rPr>
                <w:rFonts w:ascii="Verdana" w:eastAsia="Times New Roman" w:hAnsi="Verdana" w:cs="Times New Roman"/>
                <w:color w:val="000000"/>
                <w:sz w:val="18"/>
                <w:szCs w:val="18"/>
                <w:lang w:eastAsia="en-CA"/>
              </w:rPr>
              <w:t>(</w:t>
            </w:r>
            <w:r w:rsidRPr="006B349A">
              <w:rPr>
                <w:rFonts w:ascii="Verdana" w:eastAsia="Times New Roman" w:hAnsi="Verdana" w:cs="Times New Roman"/>
                <w:i/>
                <w:iCs/>
                <w:color w:val="000000"/>
                <w:sz w:val="18"/>
                <w:szCs w:val="18"/>
                <w:lang w:eastAsia="en-CA"/>
              </w:rPr>
              <w:t>a</w:t>
            </w:r>
            <w:r w:rsidRPr="006B349A">
              <w:rPr>
                <w:rFonts w:ascii="Verdana" w:eastAsia="Times New Roman" w:hAnsi="Verdana" w:cs="Times New Roman"/>
                <w:color w:val="000000"/>
                <w:sz w:val="18"/>
                <w:szCs w:val="18"/>
                <w:lang w:eastAsia="en-CA"/>
              </w:rPr>
              <w:t>) is less than eighteen years of age,</w:t>
            </w:r>
          </w:p>
          <w:p w14:paraId="272E9DBD" w14:textId="77777777" w:rsidR="006B349A" w:rsidRPr="006B349A" w:rsidRDefault="006B349A" w:rsidP="006B349A">
            <w:pPr>
              <w:shd w:val="clear" w:color="auto" w:fill="FFFFFF"/>
              <w:spacing w:before="168" w:after="120"/>
              <w:rPr>
                <w:rFonts w:ascii="Verdana" w:eastAsia="Times New Roman" w:hAnsi="Verdana" w:cs="Times New Roman"/>
                <w:color w:val="000000"/>
                <w:sz w:val="18"/>
                <w:szCs w:val="18"/>
                <w:lang w:eastAsia="en-CA"/>
              </w:rPr>
            </w:pPr>
            <w:r w:rsidRPr="006B349A">
              <w:rPr>
                <w:rFonts w:ascii="Verdana" w:eastAsia="Times New Roman" w:hAnsi="Verdana" w:cs="Times New Roman"/>
                <w:color w:val="000000"/>
                <w:sz w:val="18"/>
                <w:szCs w:val="18"/>
                <w:lang w:eastAsia="en-CA"/>
              </w:rPr>
              <w:t>(</w:t>
            </w:r>
            <w:r w:rsidRPr="006B349A">
              <w:rPr>
                <w:rFonts w:ascii="Verdana" w:eastAsia="Times New Roman" w:hAnsi="Verdana" w:cs="Times New Roman"/>
                <w:i/>
                <w:iCs/>
                <w:color w:val="000000"/>
                <w:sz w:val="18"/>
                <w:szCs w:val="18"/>
                <w:lang w:eastAsia="en-CA"/>
              </w:rPr>
              <w:t>b</w:t>
            </w:r>
            <w:r w:rsidRPr="006B349A">
              <w:rPr>
                <w:rFonts w:ascii="Verdana" w:eastAsia="Times New Roman" w:hAnsi="Verdana" w:cs="Times New Roman"/>
                <w:color w:val="000000"/>
                <w:sz w:val="18"/>
                <w:szCs w:val="18"/>
                <w:lang w:eastAsia="en-CA"/>
              </w:rPr>
              <w:t>) is eighteen or more years of age but less than twenty-five years of age and is in full-time attendance at a school or university as defined by regulation, or</w:t>
            </w:r>
          </w:p>
          <w:p w14:paraId="42662EC1" w14:textId="77777777" w:rsidR="006B349A" w:rsidRPr="006B349A" w:rsidRDefault="006B349A" w:rsidP="006B349A">
            <w:pPr>
              <w:shd w:val="clear" w:color="auto" w:fill="FFFFFF"/>
              <w:spacing w:before="168" w:after="120"/>
              <w:rPr>
                <w:rFonts w:ascii="Verdana" w:eastAsia="Times New Roman" w:hAnsi="Verdana" w:cs="Times New Roman"/>
                <w:color w:val="000000"/>
                <w:sz w:val="18"/>
                <w:szCs w:val="18"/>
                <w:lang w:eastAsia="en-CA"/>
              </w:rPr>
            </w:pPr>
            <w:r w:rsidRPr="006B349A">
              <w:rPr>
                <w:rFonts w:ascii="Verdana" w:eastAsia="Times New Roman" w:hAnsi="Verdana" w:cs="Times New Roman"/>
                <w:color w:val="000000"/>
                <w:sz w:val="18"/>
                <w:szCs w:val="18"/>
                <w:lang w:eastAsia="en-CA"/>
              </w:rPr>
              <w:t>(</w:t>
            </w:r>
            <w:r w:rsidRPr="006B349A">
              <w:rPr>
                <w:rFonts w:ascii="Verdana" w:eastAsia="Times New Roman" w:hAnsi="Verdana" w:cs="Times New Roman"/>
                <w:i/>
                <w:iCs/>
                <w:color w:val="000000"/>
                <w:sz w:val="18"/>
                <w:szCs w:val="18"/>
                <w:lang w:eastAsia="en-CA"/>
              </w:rPr>
              <w:t>c</w:t>
            </w:r>
            <w:r>
              <w:rPr>
                <w:rFonts w:ascii="Verdana" w:eastAsia="Times New Roman" w:hAnsi="Verdana" w:cs="Times New Roman"/>
                <w:color w:val="000000"/>
                <w:sz w:val="18"/>
                <w:szCs w:val="18"/>
                <w:lang w:eastAsia="en-CA"/>
              </w:rPr>
              <w:t xml:space="preserve">) is a </w:t>
            </w:r>
            <w:r w:rsidRPr="006B349A">
              <w:rPr>
                <w:rFonts w:ascii="Verdana" w:eastAsia="Times New Roman" w:hAnsi="Verdana" w:cs="Times New Roman"/>
                <w:color w:val="000000"/>
                <w:sz w:val="18"/>
                <w:szCs w:val="18"/>
                <w:lang w:eastAsia="en-CA"/>
              </w:rPr>
              <w:t>child other than a child described in paragraph (</w:t>
            </w:r>
            <w:r w:rsidRPr="006B349A">
              <w:rPr>
                <w:rFonts w:ascii="Verdana" w:eastAsia="Times New Roman" w:hAnsi="Verdana" w:cs="Times New Roman"/>
                <w:i/>
                <w:iCs/>
                <w:color w:val="000000"/>
                <w:sz w:val="18"/>
                <w:szCs w:val="18"/>
                <w:lang w:eastAsia="en-CA"/>
              </w:rPr>
              <w:t>b</w:t>
            </w:r>
            <w:r w:rsidRPr="006B349A">
              <w:rPr>
                <w:rFonts w:ascii="Verdana" w:eastAsia="Times New Roman" w:hAnsi="Verdana" w:cs="Times New Roman"/>
                <w:color w:val="000000"/>
                <w:sz w:val="18"/>
                <w:szCs w:val="18"/>
                <w:lang w:eastAsia="en-CA"/>
              </w:rPr>
              <w:t>), is eighteen or more years of age and is disabled, having been disabled without interruption since the time he reached eighteen years of age or the contributor died, whichever occurred later;</w:t>
            </w:r>
          </w:p>
          <w:p w14:paraId="651C8CCF" w14:textId="77777777" w:rsidR="006B349A" w:rsidRDefault="006B349A" w:rsidP="00D76295">
            <w:pPr>
              <w:shd w:val="clear" w:color="auto" w:fill="FFFFFF"/>
              <w:spacing w:before="168" w:after="120"/>
              <w:rPr>
                <w:rFonts w:ascii="Verdana" w:eastAsia="Times New Roman" w:hAnsi="Verdana" w:cs="Times New Roman"/>
                <w:color w:val="027ABB"/>
                <w:sz w:val="18"/>
                <w:szCs w:val="18"/>
                <w:shd w:val="clear" w:color="auto" w:fill="F3F3F3"/>
                <w:lang w:eastAsia="en-CA"/>
              </w:rPr>
            </w:pPr>
          </w:p>
        </w:tc>
        <w:tc>
          <w:tcPr>
            <w:tcW w:w="2700" w:type="dxa"/>
          </w:tcPr>
          <w:p w14:paraId="1352D438" w14:textId="77777777" w:rsidR="00D76295" w:rsidRDefault="006B349A" w:rsidP="00BC10E3">
            <w:pPr>
              <w:pStyle w:val="ListParagraph"/>
              <w:numPr>
                <w:ilvl w:val="0"/>
                <w:numId w:val="4"/>
              </w:numPr>
              <w:shd w:val="clear" w:color="auto" w:fill="FFFFFF"/>
              <w:spacing w:before="120" w:after="100" w:afterAutospacing="1"/>
              <w:rPr>
                <w:rFonts w:ascii="Verdana" w:eastAsia="Times New Roman" w:hAnsi="Verdana" w:cs="Times New Roman"/>
                <w:color w:val="000000"/>
                <w:sz w:val="18"/>
                <w:szCs w:val="18"/>
                <w:lang w:eastAsia="en-CA"/>
              </w:rPr>
            </w:pPr>
            <w:r>
              <w:rPr>
                <w:rFonts w:ascii="Verdana" w:eastAsia="Times New Roman" w:hAnsi="Verdana" w:cs="Times New Roman"/>
                <w:color w:val="000000"/>
                <w:sz w:val="18"/>
                <w:szCs w:val="18"/>
                <w:lang w:eastAsia="en-CA"/>
              </w:rPr>
              <w:t>Lots of use of the word “disability” in context of disability pensions</w:t>
            </w:r>
          </w:p>
          <w:p w14:paraId="6BA414D9" w14:textId="77777777" w:rsidR="006B349A" w:rsidRDefault="006B349A" w:rsidP="006B349A">
            <w:pPr>
              <w:pStyle w:val="subsection"/>
              <w:shd w:val="clear" w:color="auto" w:fill="FFFFFF"/>
              <w:spacing w:before="168" w:beforeAutospacing="0" w:after="120" w:afterAutospacing="0"/>
              <w:ind w:firstLine="360"/>
              <w:rPr>
                <w:rFonts w:ascii="Verdana" w:hAnsi="Verdana"/>
                <w:color w:val="000000"/>
                <w:sz w:val="18"/>
                <w:szCs w:val="18"/>
              </w:rPr>
            </w:pPr>
            <w:r>
              <w:rPr>
                <w:rFonts w:ascii="Verdana" w:hAnsi="Verdana"/>
                <w:color w:val="000000"/>
                <w:sz w:val="18"/>
                <w:szCs w:val="18"/>
              </w:rPr>
              <w:t xml:space="preserve">E.G. </w:t>
            </w:r>
            <w:r>
              <w:rPr>
                <w:rStyle w:val="canliisubsection"/>
                <w:rFonts w:ascii="Verdana" w:eastAsiaTheme="majorEastAsia" w:hAnsi="Verdana"/>
                <w:color w:val="027ABB"/>
                <w:sz w:val="18"/>
                <w:szCs w:val="18"/>
                <w:shd w:val="clear" w:color="auto" w:fill="F3F3F3"/>
              </w:rPr>
              <w:t>(2)</w:t>
            </w:r>
            <w:r>
              <w:rPr>
                <w:rFonts w:ascii="Verdana" w:hAnsi="Verdana"/>
                <w:color w:val="000000"/>
                <w:sz w:val="18"/>
                <w:szCs w:val="18"/>
              </w:rPr>
              <w:t> For the purposes of this Act,</w:t>
            </w:r>
          </w:p>
          <w:p w14:paraId="10C0C4FE" w14:textId="77777777" w:rsidR="006B349A" w:rsidRDefault="006B349A" w:rsidP="006B349A">
            <w:pPr>
              <w:pStyle w:val="paragraph"/>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w:t>
            </w:r>
            <w:r>
              <w:rPr>
                <w:rStyle w:val="Emphasis"/>
                <w:rFonts w:ascii="Verdana" w:hAnsi="Verdana"/>
                <w:color w:val="000000"/>
                <w:sz w:val="18"/>
                <w:szCs w:val="18"/>
              </w:rPr>
              <w:t>a</w:t>
            </w:r>
            <w:r>
              <w:rPr>
                <w:rFonts w:ascii="Verdana" w:hAnsi="Verdana"/>
                <w:color w:val="000000"/>
                <w:sz w:val="18"/>
                <w:szCs w:val="18"/>
              </w:rPr>
              <w:t>) a person shall be considered to be disabled only if he is determined in prescribed manner to have a severe and prolonged mental or physical disability, and for the purposes of this paragraph,</w:t>
            </w:r>
          </w:p>
          <w:p w14:paraId="4E51F700" w14:textId="77777777" w:rsidR="006B349A" w:rsidRDefault="006B349A" w:rsidP="006B349A">
            <w:pPr>
              <w:pStyle w:val="paragraph"/>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w:t>
            </w:r>
            <w:proofErr w:type="spellStart"/>
            <w:r>
              <w:rPr>
                <w:rFonts w:ascii="Verdana" w:hAnsi="Verdana"/>
                <w:color w:val="000000"/>
                <w:sz w:val="18"/>
                <w:szCs w:val="18"/>
              </w:rPr>
              <w:t>i</w:t>
            </w:r>
            <w:proofErr w:type="spellEnd"/>
            <w:r>
              <w:rPr>
                <w:rFonts w:ascii="Verdana" w:hAnsi="Verdana"/>
                <w:color w:val="000000"/>
                <w:sz w:val="18"/>
                <w:szCs w:val="18"/>
              </w:rPr>
              <w:t>) a disability is severe only if by reason thereof the person in respect of whom the determination is made is incapable regularly of pursuing any substantially gainful occupation, and</w:t>
            </w:r>
          </w:p>
          <w:p w14:paraId="397D93B7" w14:textId="77777777" w:rsidR="006B349A" w:rsidRDefault="006B349A" w:rsidP="006B349A">
            <w:pPr>
              <w:pStyle w:val="subparagraph"/>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(ii) a disability is prolonged only if it is determined in prescribed manner that the disability is likely to be long continued and of indefinite duration or is likely to result in death; and</w:t>
            </w:r>
          </w:p>
          <w:p w14:paraId="2198AFB8" w14:textId="77777777" w:rsidR="006B349A" w:rsidRDefault="006B349A" w:rsidP="006B349A">
            <w:pPr>
              <w:pStyle w:val="paragraph"/>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w:t>
            </w:r>
            <w:r>
              <w:rPr>
                <w:rStyle w:val="Emphasis"/>
                <w:rFonts w:ascii="Verdana" w:hAnsi="Verdana"/>
                <w:color w:val="000000"/>
                <w:sz w:val="18"/>
                <w:szCs w:val="18"/>
              </w:rPr>
              <w:t>b</w:t>
            </w:r>
            <w:r>
              <w:rPr>
                <w:rFonts w:ascii="Verdana" w:hAnsi="Verdana"/>
                <w:color w:val="000000"/>
                <w:sz w:val="18"/>
                <w:szCs w:val="18"/>
              </w:rPr>
              <w:t>) a person is deemed to have become or to have ceased to be disabled at the time that is determined in the prescribed manner to be the time when the person became or ceased to be, as the case may be, disabled, but in no case shall a person — including a contributor referred to in</w:t>
            </w:r>
            <w:r>
              <w:rPr>
                <w:rStyle w:val="apple-converted-space"/>
                <w:rFonts w:ascii="Verdana" w:eastAsiaTheme="majorEastAsia" w:hAnsi="Verdana"/>
                <w:color w:val="000000"/>
                <w:sz w:val="18"/>
                <w:szCs w:val="18"/>
              </w:rPr>
              <w:t> </w:t>
            </w:r>
            <w:hyperlink r:id="rId45" w:anchor="sec44subsec1_smooth" w:history="1">
              <w:r>
                <w:rPr>
                  <w:rStyle w:val="Hyperlink"/>
                  <w:rFonts w:ascii="Verdana" w:eastAsiaTheme="majorEastAsia" w:hAnsi="Verdana"/>
                  <w:color w:val="027ABB"/>
                  <w:sz w:val="18"/>
                  <w:szCs w:val="18"/>
                </w:rPr>
                <w:t>subparagraph 44(1)</w:t>
              </w:r>
            </w:hyperlink>
            <w:r>
              <w:rPr>
                <w:rFonts w:ascii="Verdana" w:hAnsi="Verdana"/>
                <w:color w:val="000000"/>
                <w:sz w:val="18"/>
                <w:szCs w:val="18"/>
              </w:rPr>
              <w:t>(</w:t>
            </w:r>
            <w:r>
              <w:rPr>
                <w:rStyle w:val="Emphasis"/>
                <w:rFonts w:ascii="Verdana" w:hAnsi="Verdana"/>
                <w:color w:val="000000"/>
                <w:sz w:val="18"/>
                <w:szCs w:val="18"/>
              </w:rPr>
              <w:t>b</w:t>
            </w:r>
            <w:r>
              <w:rPr>
                <w:rFonts w:ascii="Verdana" w:hAnsi="Verdana"/>
                <w:color w:val="000000"/>
                <w:sz w:val="18"/>
                <w:szCs w:val="18"/>
              </w:rPr>
              <w:t>)(ii) — be deemed to have become disabled earlier than fifteen months before the time of the making of any application in respect of which the determination is made.</w:t>
            </w:r>
          </w:p>
          <w:p w14:paraId="7999F052" w14:textId="77777777" w:rsidR="006B349A" w:rsidRPr="006B349A" w:rsidRDefault="006B349A" w:rsidP="006B349A">
            <w:pPr>
              <w:shd w:val="clear" w:color="auto" w:fill="FFFFFF"/>
              <w:spacing w:before="120" w:after="100" w:afterAutospacing="1"/>
              <w:rPr>
                <w:rFonts w:ascii="Verdana" w:eastAsia="Times New Roman" w:hAnsi="Verdana" w:cs="Times New Roman"/>
                <w:color w:val="000000"/>
                <w:sz w:val="18"/>
                <w:szCs w:val="18"/>
                <w:lang w:eastAsia="en-CA"/>
              </w:rPr>
            </w:pPr>
          </w:p>
        </w:tc>
        <w:tc>
          <w:tcPr>
            <w:tcW w:w="2605" w:type="dxa"/>
          </w:tcPr>
          <w:p w14:paraId="21A568C3" w14:textId="77777777" w:rsidR="006B349A" w:rsidRPr="00523670" w:rsidRDefault="006B349A" w:rsidP="006B349A">
            <w:pPr>
              <w:pStyle w:val="ListParagraph"/>
              <w:numPr>
                <w:ilvl w:val="0"/>
                <w:numId w:val="4"/>
              </w:numPr>
              <w:shd w:val="clear" w:color="auto" w:fill="FFFFFF"/>
              <w:spacing w:before="168" w:after="120"/>
              <w:rPr>
                <w:rFonts w:ascii="Verdana" w:eastAsia="Times New Roman" w:hAnsi="Verdana" w:cs="Times New Roman"/>
                <w:color w:val="000000"/>
                <w:sz w:val="18"/>
                <w:szCs w:val="18"/>
                <w:lang w:eastAsia="en-CA"/>
              </w:rPr>
            </w:pPr>
            <w:r w:rsidRPr="00523670">
              <w:rPr>
                <w:rFonts w:ascii="Verdana" w:eastAsia="Times New Roman" w:hAnsi="Verdana" w:cs="Times New Roman"/>
                <w:color w:val="000000"/>
                <w:sz w:val="18"/>
                <w:szCs w:val="18"/>
                <w:lang w:eastAsia="en-CA"/>
              </w:rPr>
              <w:t xml:space="preserve">Religious sects exempt from </w:t>
            </w:r>
            <w:r w:rsidR="00523670" w:rsidRPr="00523670">
              <w:rPr>
                <w:rFonts w:ascii="Verdana" w:eastAsia="Times New Roman" w:hAnsi="Verdana" w:cs="Times New Roman"/>
                <w:color w:val="000000"/>
                <w:sz w:val="18"/>
                <w:szCs w:val="18"/>
                <w:lang w:eastAsia="en-CA"/>
              </w:rPr>
              <w:t>making a contribution in respect of self-employed earnings</w:t>
            </w:r>
          </w:p>
          <w:p w14:paraId="61B0B4C3" w14:textId="77777777" w:rsidR="006B349A" w:rsidRPr="006B349A" w:rsidRDefault="006B349A" w:rsidP="006B349A">
            <w:pPr>
              <w:shd w:val="clear" w:color="auto" w:fill="FFFFFF"/>
              <w:spacing w:before="168" w:after="120"/>
              <w:rPr>
                <w:rFonts w:ascii="Verdana" w:eastAsia="Times New Roman" w:hAnsi="Verdana" w:cs="Times New Roman"/>
                <w:color w:val="000000"/>
                <w:sz w:val="18"/>
                <w:szCs w:val="18"/>
                <w:lang w:eastAsia="en-CA"/>
              </w:rPr>
            </w:pPr>
            <w:r>
              <w:rPr>
                <w:rFonts w:ascii="Verdana" w:eastAsia="Times New Roman" w:hAnsi="Verdana" w:cs="Times New Roman"/>
                <w:color w:val="027ABB"/>
                <w:sz w:val="18"/>
                <w:szCs w:val="18"/>
                <w:shd w:val="clear" w:color="auto" w:fill="F3F3F3"/>
                <w:lang w:eastAsia="en-CA"/>
              </w:rPr>
              <w:t>11</w:t>
            </w:r>
            <w:r w:rsidRPr="006B349A">
              <w:rPr>
                <w:rFonts w:ascii="Verdana" w:eastAsia="Times New Roman" w:hAnsi="Verdana" w:cs="Times New Roman"/>
                <w:color w:val="027ABB"/>
                <w:sz w:val="18"/>
                <w:szCs w:val="18"/>
                <w:shd w:val="clear" w:color="auto" w:fill="F3F3F3"/>
                <w:lang w:eastAsia="en-CA"/>
              </w:rPr>
              <w:t>(6)</w:t>
            </w:r>
            <w:r w:rsidRPr="006B349A">
              <w:rPr>
                <w:rFonts w:ascii="Verdana" w:eastAsia="Times New Roman" w:hAnsi="Verdana" w:cs="Times New Roman"/>
                <w:color w:val="000000"/>
                <w:sz w:val="18"/>
                <w:szCs w:val="18"/>
                <w:lang w:eastAsia="en-CA"/>
              </w:rPr>
              <w:t> The Minister shall certify a religious sect or a division of a religious sect for the purposes of this section where</w:t>
            </w:r>
          </w:p>
          <w:p w14:paraId="53139852" w14:textId="77777777" w:rsidR="006B349A" w:rsidRPr="006B349A" w:rsidRDefault="006B349A" w:rsidP="006B349A">
            <w:pPr>
              <w:shd w:val="clear" w:color="auto" w:fill="FFFFFF"/>
              <w:spacing w:before="168" w:after="120"/>
              <w:rPr>
                <w:rFonts w:ascii="Verdana" w:eastAsia="Times New Roman" w:hAnsi="Verdana" w:cs="Times New Roman"/>
                <w:color w:val="000000"/>
                <w:sz w:val="18"/>
                <w:szCs w:val="18"/>
                <w:lang w:eastAsia="en-CA"/>
              </w:rPr>
            </w:pPr>
            <w:r w:rsidRPr="006B349A">
              <w:rPr>
                <w:rFonts w:ascii="Verdana" w:eastAsia="Times New Roman" w:hAnsi="Verdana" w:cs="Times New Roman"/>
                <w:color w:val="000000"/>
                <w:sz w:val="18"/>
                <w:szCs w:val="18"/>
                <w:lang w:eastAsia="en-CA"/>
              </w:rPr>
              <w:t>(</w:t>
            </w:r>
            <w:r w:rsidRPr="006B349A">
              <w:rPr>
                <w:rFonts w:ascii="Verdana" w:eastAsia="Times New Roman" w:hAnsi="Verdana" w:cs="Times New Roman"/>
                <w:i/>
                <w:iCs/>
                <w:color w:val="000000"/>
                <w:sz w:val="18"/>
                <w:szCs w:val="18"/>
                <w:lang w:eastAsia="en-CA"/>
              </w:rPr>
              <w:t>a</w:t>
            </w:r>
            <w:r w:rsidRPr="006B349A">
              <w:rPr>
                <w:rFonts w:ascii="Verdana" w:eastAsia="Times New Roman" w:hAnsi="Verdana" w:cs="Times New Roman"/>
                <w:color w:val="000000"/>
                <w:sz w:val="18"/>
                <w:szCs w:val="18"/>
                <w:lang w:eastAsia="en-CA"/>
              </w:rPr>
              <w:t>) he is satisfied that the religious sect</w:t>
            </w:r>
          </w:p>
          <w:p w14:paraId="31C768D1" w14:textId="77777777" w:rsidR="006B349A" w:rsidRDefault="006B349A" w:rsidP="006B349A">
            <w:pPr>
              <w:shd w:val="clear" w:color="auto" w:fill="FFFFFF"/>
              <w:spacing w:before="168" w:after="120"/>
              <w:rPr>
                <w:rFonts w:ascii="Verdana" w:eastAsia="Times New Roman" w:hAnsi="Verdana" w:cs="Times New Roman"/>
                <w:color w:val="000000"/>
                <w:sz w:val="18"/>
                <w:szCs w:val="18"/>
                <w:lang w:eastAsia="en-CA"/>
              </w:rPr>
            </w:pPr>
            <w:r w:rsidRPr="006B349A">
              <w:rPr>
                <w:rFonts w:ascii="Verdana" w:eastAsia="Times New Roman" w:hAnsi="Verdana" w:cs="Times New Roman"/>
                <w:color w:val="000000"/>
                <w:sz w:val="18"/>
                <w:szCs w:val="18"/>
                <w:lang w:eastAsia="en-CA"/>
              </w:rPr>
              <w:t>(</w:t>
            </w:r>
            <w:proofErr w:type="spellStart"/>
            <w:r w:rsidRPr="006B349A">
              <w:rPr>
                <w:rFonts w:ascii="Verdana" w:eastAsia="Times New Roman" w:hAnsi="Verdana" w:cs="Times New Roman"/>
                <w:color w:val="000000"/>
                <w:sz w:val="18"/>
                <w:szCs w:val="18"/>
                <w:lang w:eastAsia="en-CA"/>
              </w:rPr>
              <w:t>i</w:t>
            </w:r>
            <w:proofErr w:type="spellEnd"/>
            <w:r w:rsidRPr="006B349A">
              <w:rPr>
                <w:rFonts w:ascii="Verdana" w:eastAsia="Times New Roman" w:hAnsi="Verdana" w:cs="Times New Roman"/>
                <w:color w:val="000000"/>
                <w:sz w:val="18"/>
                <w:szCs w:val="18"/>
                <w:lang w:eastAsia="en-CA"/>
              </w:rPr>
              <w:t>) is a religious organization that has established tenets and teachings that oppose the acceptance of benefits from any private or public insurance that provides for payments in the event of death, disability, old age or retirement,</w:t>
            </w:r>
          </w:p>
          <w:p w14:paraId="4A0CEA66" w14:textId="77777777" w:rsidR="006B349A" w:rsidRPr="006B349A" w:rsidRDefault="006B349A" w:rsidP="006B349A">
            <w:pPr>
              <w:shd w:val="clear" w:color="auto" w:fill="FFFFFF"/>
              <w:spacing w:before="168" w:after="120"/>
              <w:rPr>
                <w:rFonts w:ascii="Verdana" w:eastAsia="Times New Roman" w:hAnsi="Verdana" w:cs="Times New Roman"/>
                <w:color w:val="000000"/>
                <w:sz w:val="18"/>
                <w:szCs w:val="18"/>
                <w:lang w:eastAsia="en-CA"/>
              </w:rPr>
            </w:pPr>
            <w:r w:rsidRPr="006B349A">
              <w:rPr>
                <w:rFonts w:ascii="Verdana" w:eastAsia="Times New Roman" w:hAnsi="Verdana" w:cs="Times New Roman"/>
                <w:color w:val="000000"/>
                <w:sz w:val="18"/>
                <w:szCs w:val="18"/>
                <w:lang w:eastAsia="en-CA"/>
              </w:rPr>
              <w:t>(ii) does, as a practice, make provisions for the support of dependent members that are reasonable in view of their general level of living, and</w:t>
            </w:r>
          </w:p>
          <w:p w14:paraId="6C89280A" w14:textId="77777777" w:rsidR="006B349A" w:rsidRPr="006B349A" w:rsidRDefault="006B349A" w:rsidP="006B349A">
            <w:pPr>
              <w:shd w:val="clear" w:color="auto" w:fill="FFFFFF"/>
              <w:spacing w:before="168" w:after="120"/>
              <w:rPr>
                <w:rFonts w:ascii="Verdana" w:eastAsia="Times New Roman" w:hAnsi="Verdana" w:cs="Times New Roman"/>
                <w:color w:val="000000"/>
                <w:sz w:val="18"/>
                <w:szCs w:val="18"/>
                <w:lang w:eastAsia="en-CA"/>
              </w:rPr>
            </w:pPr>
            <w:r w:rsidRPr="006B349A">
              <w:rPr>
                <w:rFonts w:ascii="Verdana" w:eastAsia="Times New Roman" w:hAnsi="Verdana" w:cs="Times New Roman"/>
                <w:color w:val="000000"/>
                <w:sz w:val="18"/>
                <w:szCs w:val="18"/>
                <w:lang w:eastAsia="en-CA"/>
              </w:rPr>
              <w:t>(iii) was in existence in Canada on January 1, 1966 and has been maintaining the tenets, teachings and practices referred to in subparagraphs (</w:t>
            </w:r>
            <w:proofErr w:type="spellStart"/>
            <w:r w:rsidRPr="006B349A">
              <w:rPr>
                <w:rFonts w:ascii="Verdana" w:eastAsia="Times New Roman" w:hAnsi="Verdana" w:cs="Times New Roman"/>
                <w:color w:val="000000"/>
                <w:sz w:val="18"/>
                <w:szCs w:val="18"/>
                <w:lang w:eastAsia="en-CA"/>
              </w:rPr>
              <w:t>i</w:t>
            </w:r>
            <w:proofErr w:type="spellEnd"/>
            <w:r w:rsidRPr="006B349A">
              <w:rPr>
                <w:rFonts w:ascii="Verdana" w:eastAsia="Times New Roman" w:hAnsi="Verdana" w:cs="Times New Roman"/>
                <w:color w:val="000000"/>
                <w:sz w:val="18"/>
                <w:szCs w:val="18"/>
                <w:lang w:eastAsia="en-CA"/>
              </w:rPr>
              <w:t>) and (ii) since that date; and</w:t>
            </w:r>
          </w:p>
          <w:p w14:paraId="64D1F16E" w14:textId="77777777" w:rsidR="006B349A" w:rsidRPr="006B349A" w:rsidRDefault="006B349A" w:rsidP="006B349A">
            <w:pPr>
              <w:shd w:val="clear" w:color="auto" w:fill="FFFFFF"/>
              <w:spacing w:before="168" w:after="120"/>
              <w:rPr>
                <w:rFonts w:ascii="Verdana" w:eastAsia="Times New Roman" w:hAnsi="Verdana" w:cs="Times New Roman"/>
                <w:color w:val="000000"/>
                <w:sz w:val="18"/>
                <w:szCs w:val="18"/>
                <w:lang w:eastAsia="en-CA"/>
              </w:rPr>
            </w:pPr>
            <w:r w:rsidRPr="006B349A">
              <w:rPr>
                <w:rFonts w:ascii="Verdana" w:eastAsia="Times New Roman" w:hAnsi="Verdana" w:cs="Times New Roman"/>
                <w:color w:val="000000"/>
                <w:sz w:val="18"/>
                <w:szCs w:val="18"/>
                <w:lang w:eastAsia="en-CA"/>
              </w:rPr>
              <w:t>(</w:t>
            </w:r>
            <w:r w:rsidRPr="006B349A">
              <w:rPr>
                <w:rFonts w:ascii="Verdana" w:eastAsia="Times New Roman" w:hAnsi="Verdana" w:cs="Times New Roman"/>
                <w:i/>
                <w:iCs/>
                <w:color w:val="000000"/>
                <w:sz w:val="18"/>
                <w:szCs w:val="18"/>
                <w:lang w:eastAsia="en-CA"/>
              </w:rPr>
              <w:t>b</w:t>
            </w:r>
            <w:r w:rsidRPr="006B349A">
              <w:rPr>
                <w:rFonts w:ascii="Verdana" w:eastAsia="Times New Roman" w:hAnsi="Verdana" w:cs="Times New Roman"/>
                <w:color w:val="000000"/>
                <w:sz w:val="18"/>
                <w:szCs w:val="18"/>
                <w:lang w:eastAsia="en-CA"/>
              </w:rPr>
              <w:t>) the religious sect or division thereof has applied to him in prescribed form for certification.</w:t>
            </w:r>
          </w:p>
          <w:p w14:paraId="6527F515" w14:textId="77777777" w:rsidR="00D76295" w:rsidRPr="00210BCC" w:rsidRDefault="00D76295" w:rsidP="00210BCC">
            <w:pPr>
              <w:shd w:val="clear" w:color="auto" w:fill="FFFFFF"/>
              <w:spacing w:before="168" w:after="120"/>
              <w:ind w:firstLine="360"/>
              <w:rPr>
                <w:rFonts w:ascii="Verdana" w:eastAsia="Times New Roman" w:hAnsi="Verdana" w:cs="Times New Roman"/>
                <w:b/>
                <w:bCs/>
                <w:color w:val="000000"/>
                <w:sz w:val="18"/>
                <w:szCs w:val="18"/>
                <w:lang w:eastAsia="en-CA"/>
              </w:rPr>
            </w:pPr>
          </w:p>
        </w:tc>
      </w:tr>
      <w:tr w:rsidR="003C5C9D" w14:paraId="184D6606" w14:textId="77777777" w:rsidTr="008576BB">
        <w:tc>
          <w:tcPr>
            <w:tcW w:w="1795" w:type="dxa"/>
          </w:tcPr>
          <w:p w14:paraId="07A6E628" w14:textId="77777777" w:rsidR="00D76295" w:rsidRDefault="00722C2E" w:rsidP="008576BB">
            <w:pPr>
              <w:pStyle w:val="NoSpacing"/>
            </w:pPr>
            <w:hyperlink r:id="rId46" w:history="1">
              <w:r w:rsidR="00523670" w:rsidRPr="002827D9">
                <w:rPr>
                  <w:rStyle w:val="Hyperlink"/>
                  <w:rFonts w:ascii="Verdana" w:eastAsia="Times New Roman" w:hAnsi="Verdana" w:cs="Times New Roman"/>
                  <w:sz w:val="18"/>
                  <w:szCs w:val="18"/>
                  <w:lang w:eastAsia="en-CA"/>
                </w:rPr>
                <w:t>Canada Pension Plan Investment Board Act</w:t>
              </w:r>
            </w:hyperlink>
            <w:r w:rsidR="00523670" w:rsidRPr="002827D9">
              <w:rPr>
                <w:rFonts w:ascii="Verdana" w:eastAsia="Times New Roman" w:hAnsi="Verdana" w:cs="Times New Roman"/>
                <w:sz w:val="18"/>
                <w:szCs w:val="18"/>
                <w:lang w:eastAsia="en-CA"/>
              </w:rPr>
              <w:t>, SC 1997, c 40</w:t>
            </w:r>
          </w:p>
        </w:tc>
        <w:tc>
          <w:tcPr>
            <w:tcW w:w="2250" w:type="dxa"/>
          </w:tcPr>
          <w:p w14:paraId="28D84315" w14:textId="77777777" w:rsidR="00523670" w:rsidRPr="00523670" w:rsidRDefault="00523670" w:rsidP="00523670">
            <w:pPr>
              <w:shd w:val="clear" w:color="auto" w:fill="FFFFFF"/>
              <w:spacing w:before="168" w:after="120"/>
              <w:rPr>
                <w:rFonts w:ascii="Verdana" w:eastAsia="Times New Roman" w:hAnsi="Verdana" w:cs="Times New Roman"/>
                <w:color w:val="000000"/>
                <w:sz w:val="18"/>
                <w:szCs w:val="18"/>
                <w:lang w:eastAsia="en-CA"/>
              </w:rPr>
            </w:pPr>
            <w:r w:rsidRPr="00523670">
              <w:rPr>
                <w:rFonts w:ascii="Verdana" w:eastAsia="Times New Roman" w:hAnsi="Verdana" w:cs="Times New Roman"/>
                <w:color w:val="027ABB"/>
                <w:sz w:val="18"/>
                <w:szCs w:val="18"/>
                <w:shd w:val="clear" w:color="auto" w:fill="F3F3F3"/>
                <w:lang w:eastAsia="en-CA"/>
              </w:rPr>
              <w:t>(9)</w:t>
            </w:r>
            <w:r w:rsidRPr="00523670">
              <w:rPr>
                <w:rFonts w:ascii="Verdana" w:eastAsia="Times New Roman" w:hAnsi="Verdana" w:cs="Times New Roman"/>
                <w:color w:val="000000"/>
                <w:sz w:val="18"/>
                <w:szCs w:val="18"/>
                <w:lang w:eastAsia="en-CA"/>
              </w:rPr>
              <w:t> The following persons are disqualified from being directors:</w:t>
            </w:r>
          </w:p>
          <w:p w14:paraId="0B923919" w14:textId="77777777" w:rsidR="00523670" w:rsidRPr="00523670" w:rsidRDefault="00523670" w:rsidP="00523670">
            <w:pPr>
              <w:shd w:val="clear" w:color="auto" w:fill="FFFFFF"/>
              <w:spacing w:before="168" w:after="120"/>
              <w:rPr>
                <w:rFonts w:ascii="Verdana" w:eastAsia="Times New Roman" w:hAnsi="Verdana" w:cs="Times New Roman"/>
                <w:color w:val="000000"/>
                <w:sz w:val="18"/>
                <w:szCs w:val="18"/>
                <w:lang w:eastAsia="en-CA"/>
              </w:rPr>
            </w:pPr>
            <w:r w:rsidRPr="00523670">
              <w:rPr>
                <w:rFonts w:ascii="Verdana" w:eastAsia="Times New Roman" w:hAnsi="Verdana" w:cs="Times New Roman"/>
                <w:color w:val="000000"/>
                <w:sz w:val="18"/>
                <w:szCs w:val="18"/>
                <w:lang w:eastAsia="en-CA"/>
              </w:rPr>
              <w:t>(</w:t>
            </w:r>
            <w:r w:rsidRPr="00523670">
              <w:rPr>
                <w:rFonts w:ascii="Verdana" w:eastAsia="Times New Roman" w:hAnsi="Verdana" w:cs="Times New Roman"/>
                <w:i/>
                <w:iCs/>
                <w:color w:val="000000"/>
                <w:sz w:val="18"/>
                <w:szCs w:val="18"/>
                <w:lang w:eastAsia="en-CA"/>
              </w:rPr>
              <w:t>a</w:t>
            </w:r>
            <w:r w:rsidRPr="00523670">
              <w:rPr>
                <w:rFonts w:ascii="Verdana" w:eastAsia="Times New Roman" w:hAnsi="Verdana" w:cs="Times New Roman"/>
                <w:color w:val="000000"/>
                <w:sz w:val="18"/>
                <w:szCs w:val="18"/>
                <w:lang w:eastAsia="en-CA"/>
              </w:rPr>
              <w:t>) a person who is less than 18 years of age;</w:t>
            </w:r>
          </w:p>
          <w:p w14:paraId="03A53DF7" w14:textId="77777777" w:rsidR="00D76295" w:rsidRDefault="00D76295" w:rsidP="00D76295">
            <w:pPr>
              <w:shd w:val="clear" w:color="auto" w:fill="FFFFFF"/>
              <w:spacing w:before="168" w:after="120"/>
              <w:rPr>
                <w:rFonts w:ascii="Verdana" w:eastAsia="Times New Roman" w:hAnsi="Verdana" w:cs="Times New Roman"/>
                <w:color w:val="027ABB"/>
                <w:sz w:val="18"/>
                <w:szCs w:val="18"/>
                <w:shd w:val="clear" w:color="auto" w:fill="F3F3F3"/>
                <w:lang w:eastAsia="en-CA"/>
              </w:rPr>
            </w:pPr>
          </w:p>
        </w:tc>
        <w:tc>
          <w:tcPr>
            <w:tcW w:w="2700" w:type="dxa"/>
          </w:tcPr>
          <w:p w14:paraId="7546E3F3" w14:textId="77777777" w:rsidR="00D76295" w:rsidRDefault="00D76295" w:rsidP="00BC10E3">
            <w:pPr>
              <w:pStyle w:val="ListParagraph"/>
              <w:numPr>
                <w:ilvl w:val="0"/>
                <w:numId w:val="4"/>
              </w:numPr>
              <w:shd w:val="clear" w:color="auto" w:fill="FFFFFF"/>
              <w:spacing w:before="120" w:after="100" w:afterAutospacing="1"/>
              <w:rPr>
                <w:rFonts w:ascii="Verdana" w:eastAsia="Times New Roman" w:hAnsi="Verdana" w:cs="Times New Roman"/>
                <w:color w:val="000000"/>
                <w:sz w:val="18"/>
                <w:szCs w:val="18"/>
                <w:lang w:eastAsia="en-CA"/>
              </w:rPr>
            </w:pPr>
          </w:p>
        </w:tc>
        <w:tc>
          <w:tcPr>
            <w:tcW w:w="2605" w:type="dxa"/>
          </w:tcPr>
          <w:p w14:paraId="3BA3DC76" w14:textId="77777777" w:rsidR="00D76295" w:rsidRPr="00210BCC" w:rsidRDefault="00D76295" w:rsidP="00210BCC">
            <w:pPr>
              <w:shd w:val="clear" w:color="auto" w:fill="FFFFFF"/>
              <w:spacing w:before="168" w:after="120"/>
              <w:ind w:firstLine="360"/>
              <w:rPr>
                <w:rFonts w:ascii="Verdana" w:eastAsia="Times New Roman" w:hAnsi="Verdana" w:cs="Times New Roman"/>
                <w:b/>
                <w:bCs/>
                <w:color w:val="000000"/>
                <w:sz w:val="18"/>
                <w:szCs w:val="18"/>
                <w:lang w:eastAsia="en-CA"/>
              </w:rPr>
            </w:pPr>
          </w:p>
        </w:tc>
      </w:tr>
      <w:tr w:rsidR="003C5C9D" w14:paraId="06C71CCE" w14:textId="77777777" w:rsidTr="008576BB">
        <w:tc>
          <w:tcPr>
            <w:tcW w:w="1795" w:type="dxa"/>
          </w:tcPr>
          <w:p w14:paraId="6C4FAEC5" w14:textId="77777777" w:rsidR="006B349A" w:rsidRDefault="00722C2E" w:rsidP="008576BB">
            <w:pPr>
              <w:pStyle w:val="NoSpacing"/>
            </w:pPr>
            <w:hyperlink r:id="rId47" w:history="1">
              <w:r w:rsidR="001F7499" w:rsidRPr="002827D9">
                <w:rPr>
                  <w:rStyle w:val="Hyperlink"/>
                  <w:rFonts w:ascii="Verdana" w:eastAsia="Times New Roman" w:hAnsi="Verdana" w:cs="Times New Roman"/>
                  <w:sz w:val="18"/>
                  <w:szCs w:val="18"/>
                  <w:lang w:eastAsia="en-CA"/>
                </w:rPr>
                <w:t>Canada Small Business Financing Act</w:t>
              </w:r>
            </w:hyperlink>
            <w:r w:rsidR="001F7499" w:rsidRPr="002827D9">
              <w:rPr>
                <w:rFonts w:ascii="Verdana" w:eastAsia="Times New Roman" w:hAnsi="Verdana" w:cs="Times New Roman"/>
                <w:sz w:val="18"/>
                <w:szCs w:val="18"/>
                <w:lang w:eastAsia="en-CA"/>
              </w:rPr>
              <w:t>, SC 1998, c 36</w:t>
            </w:r>
          </w:p>
        </w:tc>
        <w:tc>
          <w:tcPr>
            <w:tcW w:w="2250" w:type="dxa"/>
          </w:tcPr>
          <w:p w14:paraId="47F0BD6B" w14:textId="77777777" w:rsidR="006B349A" w:rsidRDefault="006B349A" w:rsidP="00D76295">
            <w:pPr>
              <w:shd w:val="clear" w:color="auto" w:fill="FFFFFF"/>
              <w:spacing w:before="168" w:after="120"/>
              <w:rPr>
                <w:rFonts w:ascii="Verdana" w:eastAsia="Times New Roman" w:hAnsi="Verdana" w:cs="Times New Roman"/>
                <w:color w:val="027ABB"/>
                <w:sz w:val="18"/>
                <w:szCs w:val="18"/>
                <w:shd w:val="clear" w:color="auto" w:fill="F3F3F3"/>
                <w:lang w:eastAsia="en-CA"/>
              </w:rPr>
            </w:pPr>
          </w:p>
        </w:tc>
        <w:tc>
          <w:tcPr>
            <w:tcW w:w="2700" w:type="dxa"/>
          </w:tcPr>
          <w:p w14:paraId="799F8377" w14:textId="77777777" w:rsidR="006B349A" w:rsidRDefault="006B349A" w:rsidP="00BC10E3">
            <w:pPr>
              <w:pStyle w:val="ListParagraph"/>
              <w:numPr>
                <w:ilvl w:val="0"/>
                <w:numId w:val="4"/>
              </w:numPr>
              <w:shd w:val="clear" w:color="auto" w:fill="FFFFFF"/>
              <w:spacing w:before="120" w:after="100" w:afterAutospacing="1"/>
              <w:rPr>
                <w:rFonts w:ascii="Verdana" w:eastAsia="Times New Roman" w:hAnsi="Verdana" w:cs="Times New Roman"/>
                <w:color w:val="000000"/>
                <w:sz w:val="18"/>
                <w:szCs w:val="18"/>
                <w:lang w:eastAsia="en-CA"/>
              </w:rPr>
            </w:pPr>
          </w:p>
        </w:tc>
        <w:tc>
          <w:tcPr>
            <w:tcW w:w="2605" w:type="dxa"/>
          </w:tcPr>
          <w:p w14:paraId="77836503" w14:textId="77777777" w:rsidR="006B349A" w:rsidRPr="001F7499" w:rsidRDefault="001F7499" w:rsidP="00210BCC">
            <w:pPr>
              <w:shd w:val="clear" w:color="auto" w:fill="FFFFFF"/>
              <w:spacing w:before="168" w:after="120"/>
              <w:ind w:firstLine="360"/>
              <w:rPr>
                <w:rFonts w:ascii="Verdana" w:eastAsia="Times New Roman" w:hAnsi="Verdana" w:cs="Times New Roman"/>
                <w:bCs/>
                <w:color w:val="000000"/>
                <w:sz w:val="18"/>
                <w:szCs w:val="18"/>
                <w:lang w:eastAsia="en-CA"/>
              </w:rPr>
            </w:pPr>
            <w:r>
              <w:rPr>
                <w:rFonts w:ascii="Verdana" w:eastAsia="Times New Roman" w:hAnsi="Verdana" w:cs="Times New Roman"/>
                <w:b/>
                <w:bCs/>
                <w:color w:val="000000"/>
                <w:sz w:val="18"/>
                <w:szCs w:val="18"/>
                <w:lang w:eastAsia="en-CA"/>
              </w:rPr>
              <w:t xml:space="preserve">“small business” </w:t>
            </w:r>
            <w:r>
              <w:rPr>
                <w:rFonts w:ascii="Verdana" w:hAnsi="Verdana"/>
                <w:color w:val="000000"/>
                <w:sz w:val="18"/>
                <w:szCs w:val="18"/>
                <w:shd w:val="clear" w:color="auto" w:fill="FFFFFF"/>
              </w:rPr>
              <w:t>does not include the business of farming or a business having as its principal object the furtherance of a charitable or religious purpose.</w:t>
            </w:r>
          </w:p>
        </w:tc>
      </w:tr>
      <w:tr w:rsidR="003C5C9D" w14:paraId="200732C6" w14:textId="77777777" w:rsidTr="008576BB">
        <w:tc>
          <w:tcPr>
            <w:tcW w:w="1795" w:type="dxa"/>
          </w:tcPr>
          <w:p w14:paraId="1FA8AFEE" w14:textId="77777777" w:rsidR="001F7499" w:rsidRDefault="00722C2E" w:rsidP="008576BB">
            <w:pPr>
              <w:pStyle w:val="NoSpacing"/>
            </w:pPr>
            <w:hyperlink r:id="rId48" w:history="1">
              <w:r w:rsidR="001F7499" w:rsidRPr="002827D9">
                <w:rPr>
                  <w:rStyle w:val="Hyperlink"/>
                  <w:rFonts w:ascii="Verdana" w:eastAsia="Times New Roman" w:hAnsi="Verdana" w:cs="Times New Roman"/>
                  <w:sz w:val="18"/>
                  <w:szCs w:val="18"/>
                  <w:lang w:eastAsia="en-CA"/>
                </w:rPr>
                <w:t>Canada Student Financial Assistance Act</w:t>
              </w:r>
            </w:hyperlink>
            <w:r w:rsidR="001F7499" w:rsidRPr="002827D9">
              <w:rPr>
                <w:rFonts w:ascii="Verdana" w:eastAsia="Times New Roman" w:hAnsi="Verdana" w:cs="Times New Roman"/>
                <w:sz w:val="18"/>
                <w:szCs w:val="18"/>
                <w:lang w:eastAsia="en-CA"/>
              </w:rPr>
              <w:t>, SC 1994, c 28</w:t>
            </w:r>
          </w:p>
        </w:tc>
        <w:tc>
          <w:tcPr>
            <w:tcW w:w="2250" w:type="dxa"/>
          </w:tcPr>
          <w:p w14:paraId="2571ED91" w14:textId="77777777" w:rsidR="001F7499" w:rsidRPr="001F7499" w:rsidRDefault="001F7499" w:rsidP="001F7499">
            <w:pPr>
              <w:shd w:val="clear" w:color="auto" w:fill="FFFFFF"/>
              <w:spacing w:before="120" w:after="100" w:afterAutospacing="1"/>
              <w:rPr>
                <w:rFonts w:ascii="Verdana" w:eastAsia="Times New Roman" w:hAnsi="Verdana" w:cs="Times New Roman"/>
                <w:color w:val="000000"/>
                <w:sz w:val="18"/>
                <w:szCs w:val="18"/>
                <w:lang w:eastAsia="en-CA"/>
              </w:rPr>
            </w:pPr>
            <w:r w:rsidRPr="001F7499">
              <w:rPr>
                <w:rFonts w:ascii="Verdana" w:eastAsia="Times New Roman" w:hAnsi="Verdana" w:cs="Times New Roman"/>
                <w:color w:val="000000"/>
                <w:sz w:val="18"/>
                <w:szCs w:val="18"/>
                <w:lang w:eastAsia="en-CA"/>
              </w:rPr>
              <w:t>“net per capita costs”, for participating provinces for a loan year, means a fraction of which</w:t>
            </w:r>
          </w:p>
          <w:p w14:paraId="1EB39EAE" w14:textId="77777777" w:rsidR="001F7499" w:rsidRPr="001F7499" w:rsidRDefault="001F7499" w:rsidP="001F7499">
            <w:pPr>
              <w:shd w:val="clear" w:color="auto" w:fill="FFFFFF"/>
              <w:spacing w:before="168" w:after="120"/>
              <w:rPr>
                <w:rFonts w:ascii="Verdana" w:eastAsia="Times New Roman" w:hAnsi="Verdana" w:cs="Times New Roman"/>
                <w:color w:val="000000"/>
                <w:sz w:val="18"/>
                <w:szCs w:val="18"/>
                <w:lang w:eastAsia="en-CA"/>
              </w:rPr>
            </w:pPr>
            <w:r w:rsidRPr="001F7499">
              <w:rPr>
                <w:rFonts w:ascii="Verdana" w:eastAsia="Times New Roman" w:hAnsi="Verdana" w:cs="Times New Roman"/>
                <w:color w:val="000000"/>
                <w:sz w:val="18"/>
                <w:szCs w:val="18"/>
                <w:lang w:eastAsia="en-CA"/>
              </w:rPr>
              <w:t>(</w:t>
            </w:r>
            <w:r w:rsidRPr="001F7499">
              <w:rPr>
                <w:rFonts w:ascii="Verdana" w:eastAsia="Times New Roman" w:hAnsi="Verdana" w:cs="Times New Roman"/>
                <w:i/>
                <w:iCs/>
                <w:color w:val="000000"/>
                <w:sz w:val="18"/>
                <w:szCs w:val="18"/>
                <w:lang w:eastAsia="en-CA"/>
              </w:rPr>
              <w:t>a</w:t>
            </w:r>
            <w:r w:rsidRPr="001F7499">
              <w:rPr>
                <w:rFonts w:ascii="Verdana" w:eastAsia="Times New Roman" w:hAnsi="Verdana" w:cs="Times New Roman"/>
                <w:color w:val="000000"/>
                <w:sz w:val="18"/>
                <w:szCs w:val="18"/>
                <w:lang w:eastAsia="en-CA"/>
              </w:rPr>
              <w:t>) the numerator is the amount by which the total program net costs for that loan year exceed the aggregate of the net costs for that loan year for all provinces that are not participating provinces in that loan year, and</w:t>
            </w:r>
          </w:p>
          <w:p w14:paraId="6BDB4C3B" w14:textId="77777777" w:rsidR="001F7499" w:rsidRPr="001F7499" w:rsidRDefault="001F7499" w:rsidP="001F7499">
            <w:pPr>
              <w:shd w:val="clear" w:color="auto" w:fill="FFFFFF"/>
              <w:spacing w:before="168" w:after="120"/>
              <w:rPr>
                <w:rFonts w:ascii="Verdana" w:eastAsia="Times New Roman" w:hAnsi="Verdana" w:cs="Times New Roman"/>
                <w:color w:val="000000"/>
                <w:sz w:val="18"/>
                <w:szCs w:val="18"/>
                <w:lang w:eastAsia="en-CA"/>
              </w:rPr>
            </w:pPr>
            <w:r w:rsidRPr="001F7499">
              <w:rPr>
                <w:rFonts w:ascii="Verdana" w:eastAsia="Times New Roman" w:hAnsi="Verdana" w:cs="Times New Roman"/>
                <w:color w:val="000000"/>
                <w:sz w:val="18"/>
                <w:szCs w:val="18"/>
                <w:lang w:eastAsia="en-CA"/>
              </w:rPr>
              <w:t>(</w:t>
            </w:r>
            <w:r w:rsidRPr="001F7499">
              <w:rPr>
                <w:rFonts w:ascii="Verdana" w:eastAsia="Times New Roman" w:hAnsi="Verdana" w:cs="Times New Roman"/>
                <w:i/>
                <w:iCs/>
                <w:color w:val="000000"/>
                <w:sz w:val="18"/>
                <w:szCs w:val="18"/>
                <w:lang w:eastAsia="en-CA"/>
              </w:rPr>
              <w:t>b</w:t>
            </w:r>
            <w:r w:rsidRPr="001F7499">
              <w:rPr>
                <w:rFonts w:ascii="Verdana" w:eastAsia="Times New Roman" w:hAnsi="Verdana" w:cs="Times New Roman"/>
                <w:color w:val="000000"/>
                <w:sz w:val="18"/>
                <w:szCs w:val="18"/>
                <w:lang w:eastAsia="en-CA"/>
              </w:rPr>
              <w:t>) the denominator is the estimated number of persons in the participating provinces who, on the first day of the loan year, have attained eighteen years of age and have not attained twenty-five years of age;</w:t>
            </w:r>
          </w:p>
          <w:p w14:paraId="57085729" w14:textId="77777777" w:rsidR="001F7499" w:rsidRDefault="001F7499" w:rsidP="00D76295">
            <w:pPr>
              <w:shd w:val="clear" w:color="auto" w:fill="FFFFFF"/>
              <w:spacing w:before="168" w:after="120"/>
              <w:rPr>
                <w:rFonts w:ascii="Verdana" w:eastAsia="Times New Roman" w:hAnsi="Verdana" w:cs="Times New Roman"/>
                <w:color w:val="027ABB"/>
                <w:sz w:val="18"/>
                <w:szCs w:val="18"/>
                <w:shd w:val="clear" w:color="auto" w:fill="F3F3F3"/>
                <w:lang w:eastAsia="en-CA"/>
              </w:rPr>
            </w:pPr>
          </w:p>
        </w:tc>
        <w:tc>
          <w:tcPr>
            <w:tcW w:w="2700" w:type="dxa"/>
          </w:tcPr>
          <w:p w14:paraId="7604B71A" w14:textId="77777777" w:rsidR="001F7499" w:rsidRPr="001F7499" w:rsidRDefault="001F7499" w:rsidP="001F7499">
            <w:pPr>
              <w:shd w:val="clear" w:color="auto" w:fill="FFFFFF"/>
              <w:spacing w:before="120" w:after="100" w:afterAutospacing="1"/>
              <w:rPr>
                <w:rFonts w:ascii="Verdana" w:eastAsia="Times New Roman" w:hAnsi="Verdana" w:cs="Times New Roman"/>
                <w:color w:val="000000"/>
                <w:sz w:val="18"/>
                <w:szCs w:val="18"/>
                <w:lang w:eastAsia="en-CA"/>
              </w:rPr>
            </w:pPr>
            <w:r w:rsidRPr="001F7499">
              <w:rPr>
                <w:rStyle w:val="canliisection"/>
                <w:rFonts w:ascii="Verdana" w:hAnsi="Verdana"/>
                <w:b/>
                <w:bCs/>
                <w:color w:val="027ABB"/>
                <w:sz w:val="18"/>
                <w:szCs w:val="18"/>
                <w:shd w:val="clear" w:color="auto" w:fill="F3F3F3"/>
              </w:rPr>
              <w:t>11.</w:t>
            </w:r>
            <w:r w:rsidRPr="001F7499">
              <w:rPr>
                <w:rFonts w:ascii="Verdana" w:hAnsi="Verdana"/>
                <w:color w:val="000000"/>
                <w:sz w:val="18"/>
                <w:szCs w:val="18"/>
                <w:shd w:val="clear" w:color="auto" w:fill="FFFFFF"/>
              </w:rPr>
              <w:t> All rights of the lender against a borrower in respect of a student loan prescribed by regulations made under</w:t>
            </w:r>
            <w:r w:rsidRPr="001F7499">
              <w:rPr>
                <w:rStyle w:val="apple-converted-space"/>
                <w:rFonts w:ascii="Verdana" w:hAnsi="Verdana"/>
                <w:color w:val="000000"/>
                <w:sz w:val="18"/>
                <w:szCs w:val="18"/>
                <w:shd w:val="clear" w:color="auto" w:fill="FFFFFF"/>
              </w:rPr>
              <w:t> </w:t>
            </w:r>
            <w:hyperlink r:id="rId49" w:anchor="sec15subsec1_smooth" w:history="1">
              <w:r w:rsidRPr="001F7499">
                <w:rPr>
                  <w:rStyle w:val="Hyperlink"/>
                  <w:rFonts w:ascii="Verdana" w:hAnsi="Verdana"/>
                  <w:color w:val="027ABB"/>
                  <w:sz w:val="18"/>
                  <w:szCs w:val="18"/>
                  <w:shd w:val="clear" w:color="auto" w:fill="FFFFFF"/>
                </w:rPr>
                <w:t>paragraph 15(1)</w:t>
              </w:r>
            </w:hyperlink>
            <w:r w:rsidRPr="001F7499">
              <w:rPr>
                <w:rFonts w:ascii="Verdana" w:hAnsi="Verdana"/>
                <w:color w:val="000000"/>
                <w:sz w:val="18"/>
                <w:szCs w:val="18"/>
                <w:shd w:val="clear" w:color="auto" w:fill="FFFFFF"/>
              </w:rPr>
              <w:t>(</w:t>
            </w:r>
            <w:r w:rsidRPr="001F7499">
              <w:rPr>
                <w:rStyle w:val="Emphasis"/>
                <w:rFonts w:ascii="Verdana" w:hAnsi="Verdana"/>
                <w:color w:val="000000"/>
                <w:sz w:val="18"/>
                <w:szCs w:val="18"/>
                <w:shd w:val="clear" w:color="auto" w:fill="FFFFFF"/>
              </w:rPr>
              <w:t>j</w:t>
            </w:r>
            <w:r w:rsidRPr="001F7499">
              <w:rPr>
                <w:rFonts w:ascii="Verdana" w:hAnsi="Verdana"/>
                <w:color w:val="000000"/>
                <w:sz w:val="18"/>
                <w:szCs w:val="18"/>
                <w:shd w:val="clear" w:color="auto" w:fill="FFFFFF"/>
              </w:rPr>
              <w:t>) terminate if the Minister is satisfied, on the basis of information specified by the Minister and provided by or on behalf of the borrower, that the borrower, by reason of the borrower’s severe permanent disability, is unable to repay the student loan and will never be able to repay it, and in that event the Minister shall pay to the lender the amounts referred to in</w:t>
            </w:r>
            <w:r w:rsidRPr="001F7499">
              <w:rPr>
                <w:rStyle w:val="apple-converted-space"/>
                <w:rFonts w:ascii="Verdana" w:hAnsi="Verdana"/>
                <w:color w:val="000000"/>
                <w:sz w:val="18"/>
                <w:szCs w:val="18"/>
                <w:shd w:val="clear" w:color="auto" w:fill="FFFFFF"/>
              </w:rPr>
              <w:t> </w:t>
            </w:r>
            <w:hyperlink r:id="rId50" w:anchor="sec5_smooth" w:history="1">
              <w:r w:rsidRPr="001F7499">
                <w:rPr>
                  <w:rStyle w:val="Hyperlink"/>
                  <w:rFonts w:ascii="Verdana" w:hAnsi="Verdana"/>
                  <w:color w:val="027ABB"/>
                  <w:sz w:val="18"/>
                  <w:szCs w:val="18"/>
                  <w:shd w:val="clear" w:color="auto" w:fill="FFFFFF"/>
                </w:rPr>
                <w:t>subparagraph 5</w:t>
              </w:r>
            </w:hyperlink>
            <w:r w:rsidRPr="001F7499">
              <w:rPr>
                <w:rFonts w:ascii="Verdana" w:hAnsi="Verdana"/>
                <w:color w:val="000000"/>
                <w:sz w:val="18"/>
                <w:szCs w:val="18"/>
                <w:shd w:val="clear" w:color="auto" w:fill="FFFFFF"/>
              </w:rPr>
              <w:t>(</w:t>
            </w:r>
            <w:r w:rsidRPr="001F7499">
              <w:rPr>
                <w:rStyle w:val="Emphasis"/>
                <w:rFonts w:ascii="Verdana" w:hAnsi="Verdana"/>
                <w:color w:val="000000"/>
                <w:sz w:val="18"/>
                <w:szCs w:val="18"/>
                <w:shd w:val="clear" w:color="auto" w:fill="FFFFFF"/>
              </w:rPr>
              <w:t>a</w:t>
            </w:r>
            <w:r w:rsidRPr="001F7499">
              <w:rPr>
                <w:rFonts w:ascii="Verdana" w:hAnsi="Verdana"/>
                <w:color w:val="000000"/>
                <w:sz w:val="18"/>
                <w:szCs w:val="18"/>
                <w:shd w:val="clear" w:color="auto" w:fill="FFFFFF"/>
              </w:rPr>
              <w:t>)(iii).</w:t>
            </w:r>
          </w:p>
        </w:tc>
        <w:tc>
          <w:tcPr>
            <w:tcW w:w="2605" w:type="dxa"/>
          </w:tcPr>
          <w:p w14:paraId="2DF16046" w14:textId="77777777" w:rsidR="001F7499" w:rsidRDefault="001F7499" w:rsidP="00210BCC">
            <w:pPr>
              <w:shd w:val="clear" w:color="auto" w:fill="FFFFFF"/>
              <w:spacing w:before="168" w:after="120"/>
              <w:ind w:firstLine="360"/>
              <w:rPr>
                <w:rFonts w:ascii="Verdana" w:eastAsia="Times New Roman" w:hAnsi="Verdana" w:cs="Times New Roman"/>
                <w:b/>
                <w:bCs/>
                <w:color w:val="000000"/>
                <w:sz w:val="18"/>
                <w:szCs w:val="18"/>
                <w:lang w:eastAsia="en-CA"/>
              </w:rPr>
            </w:pPr>
          </w:p>
        </w:tc>
      </w:tr>
      <w:tr w:rsidR="003C5C9D" w14:paraId="0570C2D3" w14:textId="77777777" w:rsidTr="008576BB">
        <w:tc>
          <w:tcPr>
            <w:tcW w:w="1795" w:type="dxa"/>
          </w:tcPr>
          <w:p w14:paraId="4F33AB7F" w14:textId="77777777" w:rsidR="001F7499" w:rsidRDefault="00722C2E" w:rsidP="008576BB">
            <w:pPr>
              <w:pStyle w:val="NoSpacing"/>
            </w:pPr>
            <w:hyperlink r:id="rId51" w:history="1">
              <w:r w:rsidR="00DF7DA9" w:rsidRPr="002827D9">
                <w:rPr>
                  <w:rStyle w:val="Hyperlink"/>
                  <w:rFonts w:ascii="Verdana" w:eastAsia="Times New Roman" w:hAnsi="Verdana" w:cs="Times New Roman"/>
                  <w:sz w:val="18"/>
                  <w:szCs w:val="18"/>
                  <w:lang w:eastAsia="en-CA"/>
                </w:rPr>
                <w:t>Canada Student Loans Act</w:t>
              </w:r>
            </w:hyperlink>
            <w:r w:rsidR="00DF7DA9" w:rsidRPr="002827D9">
              <w:rPr>
                <w:rFonts w:ascii="Verdana" w:eastAsia="Times New Roman" w:hAnsi="Verdana" w:cs="Times New Roman"/>
                <w:sz w:val="18"/>
                <w:szCs w:val="18"/>
                <w:lang w:eastAsia="en-CA"/>
              </w:rPr>
              <w:t>, RSC 1985, c S-23</w:t>
            </w:r>
          </w:p>
        </w:tc>
        <w:tc>
          <w:tcPr>
            <w:tcW w:w="2250" w:type="dxa"/>
          </w:tcPr>
          <w:p w14:paraId="0C47119D" w14:textId="77777777" w:rsidR="00DF7DA9" w:rsidRPr="00DF7DA9" w:rsidRDefault="00DF7DA9" w:rsidP="00DF7DA9">
            <w:pPr>
              <w:shd w:val="clear" w:color="auto" w:fill="FFFFFF"/>
              <w:spacing w:before="120" w:after="100" w:afterAutospacing="1"/>
              <w:rPr>
                <w:rFonts w:ascii="Verdana" w:eastAsia="Times New Roman" w:hAnsi="Verdana" w:cs="Times New Roman"/>
                <w:color w:val="000000"/>
                <w:sz w:val="18"/>
                <w:szCs w:val="18"/>
                <w:lang w:eastAsia="en-CA"/>
              </w:rPr>
            </w:pPr>
            <w:r w:rsidRPr="00DF7DA9">
              <w:rPr>
                <w:rFonts w:ascii="Verdana" w:eastAsia="Times New Roman" w:hAnsi="Verdana" w:cs="Times New Roman"/>
                <w:color w:val="000000"/>
                <w:sz w:val="18"/>
                <w:szCs w:val="18"/>
                <w:lang w:eastAsia="en-CA"/>
              </w:rPr>
              <w:t>“net per capita costs”, for participating provinces for a loan year, means the fraction of which</w:t>
            </w:r>
          </w:p>
          <w:p w14:paraId="1D7B6BC9" w14:textId="77777777" w:rsidR="00DF7DA9" w:rsidRPr="00DF7DA9" w:rsidRDefault="00DF7DA9" w:rsidP="00DF7DA9">
            <w:pPr>
              <w:shd w:val="clear" w:color="auto" w:fill="FFFFFF"/>
              <w:spacing w:before="168" w:after="120"/>
              <w:rPr>
                <w:rFonts w:ascii="Verdana" w:eastAsia="Times New Roman" w:hAnsi="Verdana" w:cs="Times New Roman"/>
                <w:color w:val="000000"/>
                <w:sz w:val="18"/>
                <w:szCs w:val="18"/>
                <w:lang w:eastAsia="en-CA"/>
              </w:rPr>
            </w:pPr>
            <w:r w:rsidRPr="00DF7DA9">
              <w:rPr>
                <w:rFonts w:ascii="Verdana" w:eastAsia="Times New Roman" w:hAnsi="Verdana" w:cs="Times New Roman"/>
                <w:color w:val="000000"/>
                <w:sz w:val="18"/>
                <w:szCs w:val="18"/>
                <w:lang w:eastAsia="en-CA"/>
              </w:rPr>
              <w:t>(</w:t>
            </w:r>
            <w:r w:rsidRPr="00DF7DA9">
              <w:rPr>
                <w:rFonts w:ascii="Verdana" w:eastAsia="Times New Roman" w:hAnsi="Verdana" w:cs="Times New Roman"/>
                <w:i/>
                <w:iCs/>
                <w:color w:val="000000"/>
                <w:sz w:val="18"/>
                <w:szCs w:val="18"/>
                <w:lang w:eastAsia="en-CA"/>
              </w:rPr>
              <w:t>a</w:t>
            </w:r>
            <w:r w:rsidRPr="00DF7DA9">
              <w:rPr>
                <w:rFonts w:ascii="Verdana" w:eastAsia="Times New Roman" w:hAnsi="Verdana" w:cs="Times New Roman"/>
                <w:color w:val="000000"/>
                <w:sz w:val="18"/>
                <w:szCs w:val="18"/>
                <w:lang w:eastAsia="en-CA"/>
              </w:rPr>
              <w:t>) the numerator is the amount by which the total program net costs for that loan year exceeds the aggregate of the net costs for that loan year for all provinces that are not participating provinces in that loan year, and</w:t>
            </w:r>
          </w:p>
          <w:p w14:paraId="22E2B6E4" w14:textId="77777777" w:rsidR="00DF7DA9" w:rsidRPr="00DF7DA9" w:rsidRDefault="00DF7DA9" w:rsidP="00DF7DA9">
            <w:pPr>
              <w:shd w:val="clear" w:color="auto" w:fill="FFFFFF"/>
              <w:spacing w:before="168" w:after="120"/>
              <w:rPr>
                <w:rFonts w:ascii="Verdana" w:eastAsia="Times New Roman" w:hAnsi="Verdana" w:cs="Times New Roman"/>
                <w:color w:val="000000"/>
                <w:sz w:val="18"/>
                <w:szCs w:val="18"/>
                <w:lang w:eastAsia="en-CA"/>
              </w:rPr>
            </w:pPr>
            <w:r w:rsidRPr="00DF7DA9">
              <w:rPr>
                <w:rFonts w:ascii="Verdana" w:eastAsia="Times New Roman" w:hAnsi="Verdana" w:cs="Times New Roman"/>
                <w:color w:val="000000"/>
                <w:sz w:val="18"/>
                <w:szCs w:val="18"/>
                <w:lang w:eastAsia="en-CA"/>
              </w:rPr>
              <w:t>(</w:t>
            </w:r>
            <w:r w:rsidRPr="00DF7DA9">
              <w:rPr>
                <w:rFonts w:ascii="Verdana" w:eastAsia="Times New Roman" w:hAnsi="Verdana" w:cs="Times New Roman"/>
                <w:i/>
                <w:iCs/>
                <w:color w:val="000000"/>
                <w:sz w:val="18"/>
                <w:szCs w:val="18"/>
                <w:lang w:eastAsia="en-CA"/>
              </w:rPr>
              <w:t>b</w:t>
            </w:r>
            <w:r w:rsidRPr="00DF7DA9">
              <w:rPr>
                <w:rFonts w:ascii="Verdana" w:eastAsia="Times New Roman" w:hAnsi="Verdana" w:cs="Times New Roman"/>
                <w:color w:val="000000"/>
                <w:sz w:val="18"/>
                <w:szCs w:val="18"/>
                <w:lang w:eastAsia="en-CA"/>
              </w:rPr>
              <w:t>) the denominator is the estimated number of persons in the participating provinces who, on the first day of the loan year, have attained eighteen years of age and have not attained twenty-five years of age;</w:t>
            </w:r>
          </w:p>
          <w:p w14:paraId="6E8F1D7F" w14:textId="77777777" w:rsidR="001F7499" w:rsidRPr="001F7499" w:rsidRDefault="001F7499" w:rsidP="001F7499">
            <w:pPr>
              <w:shd w:val="clear" w:color="auto" w:fill="FFFFFF"/>
              <w:spacing w:before="120" w:after="100" w:afterAutospacing="1"/>
              <w:rPr>
                <w:rFonts w:ascii="Verdana" w:eastAsia="Times New Roman" w:hAnsi="Verdana" w:cs="Times New Roman"/>
                <w:color w:val="000000"/>
                <w:sz w:val="18"/>
                <w:szCs w:val="18"/>
                <w:lang w:eastAsia="en-CA"/>
              </w:rPr>
            </w:pPr>
          </w:p>
        </w:tc>
        <w:tc>
          <w:tcPr>
            <w:tcW w:w="2700" w:type="dxa"/>
          </w:tcPr>
          <w:p w14:paraId="036B74B8" w14:textId="77777777" w:rsidR="001F7499" w:rsidRPr="001F7499" w:rsidRDefault="00DF7DA9" w:rsidP="001F7499">
            <w:pPr>
              <w:shd w:val="clear" w:color="auto" w:fill="FFFFFF"/>
              <w:spacing w:before="120" w:after="100" w:afterAutospacing="1"/>
              <w:rPr>
                <w:rStyle w:val="canliisection"/>
                <w:rFonts w:ascii="Verdana" w:hAnsi="Verdana"/>
                <w:b/>
                <w:bCs/>
                <w:color w:val="027ABB"/>
                <w:sz w:val="18"/>
                <w:szCs w:val="18"/>
                <w:shd w:val="clear" w:color="auto" w:fill="F3F3F3"/>
              </w:rPr>
            </w:pPr>
            <w:r>
              <w:rPr>
                <w:rStyle w:val="sectionlabel"/>
                <w:rFonts w:ascii="Verdana" w:hAnsi="Verdana"/>
                <w:b/>
                <w:bCs/>
                <w:color w:val="000000"/>
                <w:sz w:val="18"/>
                <w:szCs w:val="18"/>
                <w:shd w:val="clear" w:color="auto" w:fill="FFFFFF"/>
              </w:rPr>
              <w:t>13.</w:t>
            </w:r>
            <w:r>
              <w:rPr>
                <w:rFonts w:ascii="Verdana" w:hAnsi="Verdana"/>
                <w:color w:val="000000"/>
                <w:sz w:val="18"/>
                <w:szCs w:val="18"/>
                <w:shd w:val="clear" w:color="auto" w:fill="FFFFFF"/>
              </w:rPr>
              <w:t> </w:t>
            </w:r>
            <w:r>
              <w:rPr>
                <w:rStyle w:val="canliisectionwithsubsection"/>
                <w:rFonts w:ascii="Verdana" w:hAnsi="Verdana"/>
                <w:color w:val="027ABB"/>
                <w:sz w:val="18"/>
                <w:szCs w:val="18"/>
                <w:shd w:val="clear" w:color="auto" w:fill="F3F3F3"/>
              </w:rPr>
              <w:t>(1)</w:t>
            </w:r>
            <w:r>
              <w:rPr>
                <w:rFonts w:ascii="Verdana" w:hAnsi="Verdana"/>
                <w:color w:val="000000"/>
                <w:sz w:val="18"/>
                <w:szCs w:val="18"/>
                <w:shd w:val="clear" w:color="auto" w:fill="FFFFFF"/>
              </w:rPr>
              <w:t> If the Minister is satisfied, on the basis of prescribed information provided by or on behalf of a borrower, that the borrower, by reason of severe permanent disability, is unable to repay a guaranteed student loan and will never be able to repay it, all rights of any lender against the borrower in respect of that guaranteed student loan terminate, and the Minister shall pay to any lender whose rights against a borrower are terminated under this section the amount of principal and interest determined in the prescribed manner to have been payable by the borrower at the time the borrower provided the Minister with the information required under this section.</w:t>
            </w:r>
          </w:p>
        </w:tc>
        <w:tc>
          <w:tcPr>
            <w:tcW w:w="2605" w:type="dxa"/>
          </w:tcPr>
          <w:p w14:paraId="4C6979C1" w14:textId="77777777" w:rsidR="001F7499" w:rsidRDefault="001F7499" w:rsidP="00210BCC">
            <w:pPr>
              <w:shd w:val="clear" w:color="auto" w:fill="FFFFFF"/>
              <w:spacing w:before="168" w:after="120"/>
              <w:ind w:firstLine="360"/>
              <w:rPr>
                <w:rFonts w:ascii="Verdana" w:eastAsia="Times New Roman" w:hAnsi="Verdana" w:cs="Times New Roman"/>
                <w:b/>
                <w:bCs/>
                <w:color w:val="000000"/>
                <w:sz w:val="18"/>
                <w:szCs w:val="18"/>
                <w:lang w:eastAsia="en-CA"/>
              </w:rPr>
            </w:pPr>
          </w:p>
        </w:tc>
      </w:tr>
      <w:tr w:rsidR="003C5C9D" w14:paraId="1A451690" w14:textId="77777777" w:rsidTr="008576BB">
        <w:tc>
          <w:tcPr>
            <w:tcW w:w="1795" w:type="dxa"/>
          </w:tcPr>
          <w:p w14:paraId="51EEC6BC" w14:textId="77777777" w:rsidR="00DF7DA9" w:rsidRDefault="00722C2E" w:rsidP="008576BB">
            <w:pPr>
              <w:pStyle w:val="NoSpacing"/>
            </w:pPr>
            <w:hyperlink r:id="rId52" w:history="1">
              <w:r w:rsidR="00A60C51" w:rsidRPr="002827D9">
                <w:rPr>
                  <w:rStyle w:val="Hyperlink"/>
                  <w:rFonts w:ascii="Verdana" w:eastAsia="Times New Roman" w:hAnsi="Verdana" w:cs="Times New Roman"/>
                  <w:sz w:val="18"/>
                  <w:szCs w:val="18"/>
                  <w:lang w:eastAsia="en-CA"/>
                </w:rPr>
                <w:t>Canada Transportation Act</w:t>
              </w:r>
            </w:hyperlink>
            <w:r w:rsidR="00A60C51" w:rsidRPr="002827D9">
              <w:rPr>
                <w:rFonts w:ascii="Verdana" w:eastAsia="Times New Roman" w:hAnsi="Verdana" w:cs="Times New Roman"/>
                <w:sz w:val="18"/>
                <w:szCs w:val="18"/>
                <w:lang w:eastAsia="en-CA"/>
              </w:rPr>
              <w:t>, SC 1996, c 10</w:t>
            </w:r>
          </w:p>
        </w:tc>
        <w:tc>
          <w:tcPr>
            <w:tcW w:w="2250" w:type="dxa"/>
          </w:tcPr>
          <w:p w14:paraId="504AE8F9" w14:textId="77777777" w:rsidR="00DF7DA9" w:rsidRPr="00DF7DA9" w:rsidRDefault="00DF7DA9" w:rsidP="00DF7DA9">
            <w:pPr>
              <w:shd w:val="clear" w:color="auto" w:fill="FFFFFF"/>
              <w:spacing w:before="120" w:after="100" w:afterAutospacing="1"/>
              <w:rPr>
                <w:rFonts w:ascii="Verdana" w:eastAsia="Times New Roman" w:hAnsi="Verdana" w:cs="Times New Roman"/>
                <w:color w:val="000000"/>
                <w:sz w:val="18"/>
                <w:szCs w:val="18"/>
                <w:lang w:eastAsia="en-CA"/>
              </w:rPr>
            </w:pPr>
          </w:p>
        </w:tc>
        <w:tc>
          <w:tcPr>
            <w:tcW w:w="2700" w:type="dxa"/>
          </w:tcPr>
          <w:p w14:paraId="64D867A8" w14:textId="77777777" w:rsidR="00A60C51" w:rsidRPr="00A60C51" w:rsidRDefault="00A60C51" w:rsidP="00A60C51">
            <w:pPr>
              <w:shd w:val="clear" w:color="auto" w:fill="FFFFFF"/>
              <w:spacing w:before="168" w:after="120"/>
              <w:ind w:firstLine="360"/>
              <w:rPr>
                <w:rFonts w:ascii="Verdana" w:eastAsia="Times New Roman" w:hAnsi="Verdana" w:cs="Times New Roman"/>
                <w:color w:val="000000"/>
                <w:sz w:val="18"/>
                <w:szCs w:val="18"/>
                <w:lang w:eastAsia="en-CA"/>
              </w:rPr>
            </w:pPr>
            <w:r w:rsidRPr="00A60C51">
              <w:rPr>
                <w:rFonts w:ascii="Verdana" w:eastAsia="Times New Roman" w:hAnsi="Verdana" w:cs="Times New Roman"/>
                <w:b/>
                <w:bCs/>
                <w:color w:val="000000"/>
                <w:sz w:val="18"/>
                <w:szCs w:val="18"/>
                <w:lang w:eastAsia="en-CA"/>
              </w:rPr>
              <w:t>170.</w:t>
            </w:r>
            <w:r w:rsidRPr="00A60C51">
              <w:rPr>
                <w:rFonts w:ascii="Verdana" w:eastAsia="Times New Roman" w:hAnsi="Verdana" w:cs="Times New Roman"/>
                <w:color w:val="000000"/>
                <w:sz w:val="18"/>
                <w:szCs w:val="18"/>
                <w:lang w:eastAsia="en-CA"/>
              </w:rPr>
              <w:t> </w:t>
            </w:r>
            <w:r w:rsidRPr="00A60C51">
              <w:rPr>
                <w:rFonts w:ascii="Verdana" w:eastAsia="Times New Roman" w:hAnsi="Verdana" w:cs="Times New Roman"/>
                <w:color w:val="027ABB"/>
                <w:sz w:val="18"/>
                <w:szCs w:val="18"/>
                <w:shd w:val="clear" w:color="auto" w:fill="F3F3F3"/>
                <w:lang w:eastAsia="en-CA"/>
              </w:rPr>
              <w:t>(1)</w:t>
            </w:r>
            <w:r w:rsidRPr="00A60C51">
              <w:rPr>
                <w:rFonts w:ascii="Verdana" w:eastAsia="Times New Roman" w:hAnsi="Verdana" w:cs="Times New Roman"/>
                <w:color w:val="000000"/>
                <w:sz w:val="18"/>
                <w:szCs w:val="18"/>
                <w:lang w:eastAsia="en-CA"/>
              </w:rPr>
              <w:t> The Agency may make regulations for the purpose of eliminating undue obstacles in the transportation network under the legislative authority of Parliament to the mobility of persons with disabilities, including regulations respecting</w:t>
            </w:r>
          </w:p>
          <w:p w14:paraId="5D0D71A5" w14:textId="77777777" w:rsidR="00A60C51" w:rsidRPr="00A60C51" w:rsidRDefault="00A60C51" w:rsidP="00A60C51">
            <w:pPr>
              <w:shd w:val="clear" w:color="auto" w:fill="FFFFFF"/>
              <w:spacing w:before="168" w:after="120"/>
              <w:rPr>
                <w:rFonts w:ascii="Verdana" w:eastAsia="Times New Roman" w:hAnsi="Verdana" w:cs="Times New Roman"/>
                <w:color w:val="000000"/>
                <w:sz w:val="18"/>
                <w:szCs w:val="18"/>
                <w:lang w:eastAsia="en-CA"/>
              </w:rPr>
            </w:pPr>
            <w:r w:rsidRPr="00A60C51">
              <w:rPr>
                <w:rFonts w:ascii="Verdana" w:eastAsia="Times New Roman" w:hAnsi="Verdana" w:cs="Times New Roman"/>
                <w:color w:val="000000"/>
                <w:sz w:val="18"/>
                <w:szCs w:val="18"/>
                <w:lang w:eastAsia="en-CA"/>
              </w:rPr>
              <w:t>(</w:t>
            </w:r>
            <w:r w:rsidRPr="00A60C51">
              <w:rPr>
                <w:rFonts w:ascii="Verdana" w:eastAsia="Times New Roman" w:hAnsi="Verdana" w:cs="Times New Roman"/>
                <w:i/>
                <w:iCs/>
                <w:color w:val="000000"/>
                <w:sz w:val="18"/>
                <w:szCs w:val="18"/>
                <w:lang w:eastAsia="en-CA"/>
              </w:rPr>
              <w:t>a</w:t>
            </w:r>
            <w:r w:rsidRPr="00A60C51">
              <w:rPr>
                <w:rFonts w:ascii="Verdana" w:eastAsia="Times New Roman" w:hAnsi="Verdana" w:cs="Times New Roman"/>
                <w:color w:val="000000"/>
                <w:sz w:val="18"/>
                <w:szCs w:val="18"/>
                <w:lang w:eastAsia="en-CA"/>
              </w:rPr>
              <w:t>) the design, construction or modification of, and the posting of signs on, in or around, means of transportation and related facilities and premises, including equipment used in them;</w:t>
            </w:r>
          </w:p>
          <w:p w14:paraId="67CDAA12" w14:textId="77777777" w:rsidR="00A60C51" w:rsidRDefault="00A60C51" w:rsidP="00A60C51">
            <w:pPr>
              <w:shd w:val="clear" w:color="auto" w:fill="FFFFFF"/>
              <w:spacing w:before="168" w:after="120"/>
              <w:rPr>
                <w:rFonts w:ascii="Verdana" w:eastAsia="Times New Roman" w:hAnsi="Verdana" w:cs="Times New Roman"/>
                <w:color w:val="000000"/>
                <w:sz w:val="18"/>
                <w:szCs w:val="18"/>
                <w:lang w:eastAsia="en-CA"/>
              </w:rPr>
            </w:pPr>
            <w:r w:rsidRPr="00A60C51">
              <w:rPr>
                <w:rFonts w:ascii="Verdana" w:eastAsia="Times New Roman" w:hAnsi="Verdana" w:cs="Times New Roman"/>
                <w:color w:val="000000"/>
                <w:sz w:val="18"/>
                <w:szCs w:val="18"/>
                <w:lang w:eastAsia="en-CA"/>
              </w:rPr>
              <w:t>(</w:t>
            </w:r>
            <w:r w:rsidRPr="00A60C51">
              <w:rPr>
                <w:rFonts w:ascii="Verdana" w:eastAsia="Times New Roman" w:hAnsi="Verdana" w:cs="Times New Roman"/>
                <w:i/>
                <w:iCs/>
                <w:color w:val="000000"/>
                <w:sz w:val="18"/>
                <w:szCs w:val="18"/>
                <w:lang w:eastAsia="en-CA"/>
              </w:rPr>
              <w:t>b</w:t>
            </w:r>
            <w:r w:rsidRPr="00A60C51">
              <w:rPr>
                <w:rFonts w:ascii="Verdana" w:eastAsia="Times New Roman" w:hAnsi="Verdana" w:cs="Times New Roman"/>
                <w:color w:val="000000"/>
                <w:sz w:val="18"/>
                <w:szCs w:val="18"/>
                <w:lang w:eastAsia="en-CA"/>
              </w:rPr>
              <w:t>) the training of personnel employed at or in those facilities or premises or by carriers;</w:t>
            </w:r>
          </w:p>
          <w:p w14:paraId="58025A4A" w14:textId="77777777" w:rsidR="00A60C51" w:rsidRPr="00A60C51" w:rsidRDefault="00A60C51" w:rsidP="00A60C51">
            <w:pPr>
              <w:shd w:val="clear" w:color="auto" w:fill="FFFFFF"/>
              <w:spacing w:before="168" w:after="120"/>
              <w:rPr>
                <w:rFonts w:ascii="Verdana" w:eastAsia="Times New Roman" w:hAnsi="Verdana" w:cs="Times New Roman"/>
                <w:color w:val="000000"/>
                <w:sz w:val="18"/>
                <w:szCs w:val="18"/>
                <w:lang w:eastAsia="en-CA"/>
              </w:rPr>
            </w:pPr>
            <w:r w:rsidRPr="00A60C51">
              <w:rPr>
                <w:rFonts w:ascii="Verdana" w:eastAsia="Times New Roman" w:hAnsi="Verdana" w:cs="Times New Roman"/>
                <w:color w:val="000000"/>
                <w:sz w:val="18"/>
                <w:szCs w:val="18"/>
                <w:lang w:eastAsia="en-CA"/>
              </w:rPr>
              <w:t>(</w:t>
            </w:r>
            <w:r w:rsidRPr="00A60C51">
              <w:rPr>
                <w:rFonts w:ascii="Verdana" w:eastAsia="Times New Roman" w:hAnsi="Verdana" w:cs="Times New Roman"/>
                <w:i/>
                <w:iCs/>
                <w:color w:val="000000"/>
                <w:sz w:val="18"/>
                <w:szCs w:val="18"/>
                <w:lang w:eastAsia="en-CA"/>
              </w:rPr>
              <w:t>c</w:t>
            </w:r>
            <w:r w:rsidRPr="00A60C51">
              <w:rPr>
                <w:rFonts w:ascii="Verdana" w:eastAsia="Times New Roman" w:hAnsi="Verdana" w:cs="Times New Roman"/>
                <w:color w:val="000000"/>
                <w:sz w:val="18"/>
                <w:szCs w:val="18"/>
                <w:lang w:eastAsia="en-CA"/>
              </w:rPr>
              <w:t>) tariffs, rates, fares, charges and terms and conditions of carriage applicable in respect of the transportation of persons with disabilities or incidental services; and</w:t>
            </w:r>
          </w:p>
          <w:p w14:paraId="6D4EBC58" w14:textId="77777777" w:rsidR="00A60C51" w:rsidRPr="00A60C51" w:rsidRDefault="00A60C51" w:rsidP="00A60C51">
            <w:pPr>
              <w:shd w:val="clear" w:color="auto" w:fill="FFFFFF"/>
              <w:spacing w:before="168" w:after="120"/>
              <w:rPr>
                <w:rFonts w:ascii="Verdana" w:eastAsia="Times New Roman" w:hAnsi="Verdana" w:cs="Times New Roman"/>
                <w:color w:val="000000"/>
                <w:sz w:val="18"/>
                <w:szCs w:val="18"/>
                <w:lang w:eastAsia="en-CA"/>
              </w:rPr>
            </w:pPr>
            <w:r w:rsidRPr="00A60C51">
              <w:rPr>
                <w:rFonts w:ascii="Verdana" w:eastAsia="Times New Roman" w:hAnsi="Verdana" w:cs="Times New Roman"/>
                <w:color w:val="000000"/>
                <w:sz w:val="18"/>
                <w:szCs w:val="18"/>
                <w:lang w:eastAsia="en-CA"/>
              </w:rPr>
              <w:t>(</w:t>
            </w:r>
            <w:r w:rsidRPr="00A60C51">
              <w:rPr>
                <w:rFonts w:ascii="Verdana" w:eastAsia="Times New Roman" w:hAnsi="Verdana" w:cs="Times New Roman"/>
                <w:i/>
                <w:iCs/>
                <w:color w:val="000000"/>
                <w:sz w:val="18"/>
                <w:szCs w:val="18"/>
                <w:lang w:eastAsia="en-CA"/>
              </w:rPr>
              <w:t>d</w:t>
            </w:r>
            <w:r w:rsidRPr="00A60C51">
              <w:rPr>
                <w:rFonts w:ascii="Verdana" w:eastAsia="Times New Roman" w:hAnsi="Verdana" w:cs="Times New Roman"/>
                <w:color w:val="000000"/>
                <w:sz w:val="18"/>
                <w:szCs w:val="18"/>
                <w:lang w:eastAsia="en-CA"/>
              </w:rPr>
              <w:t>) the communication of information to persons with disabilities.</w:t>
            </w:r>
          </w:p>
          <w:p w14:paraId="009C78A7" w14:textId="77777777" w:rsidR="00DF7DA9" w:rsidRDefault="00DF7DA9" w:rsidP="001F7499">
            <w:pPr>
              <w:shd w:val="clear" w:color="auto" w:fill="FFFFFF"/>
              <w:spacing w:before="120" w:after="100" w:afterAutospacing="1"/>
              <w:rPr>
                <w:rStyle w:val="sectionlabel"/>
                <w:rFonts w:ascii="Verdana" w:hAnsi="Verdana"/>
                <w:b/>
                <w:bCs/>
                <w:color w:val="000000"/>
                <w:sz w:val="18"/>
                <w:szCs w:val="18"/>
                <w:shd w:val="clear" w:color="auto" w:fill="FFFFFF"/>
              </w:rPr>
            </w:pPr>
          </w:p>
        </w:tc>
        <w:tc>
          <w:tcPr>
            <w:tcW w:w="2605" w:type="dxa"/>
          </w:tcPr>
          <w:p w14:paraId="0DCD5BBD" w14:textId="77777777" w:rsidR="00DF7DA9" w:rsidRDefault="00DF7DA9" w:rsidP="00210BCC">
            <w:pPr>
              <w:shd w:val="clear" w:color="auto" w:fill="FFFFFF"/>
              <w:spacing w:before="168" w:after="120"/>
              <w:ind w:firstLine="360"/>
              <w:rPr>
                <w:rFonts w:ascii="Verdana" w:eastAsia="Times New Roman" w:hAnsi="Verdana" w:cs="Times New Roman"/>
                <w:b/>
                <w:bCs/>
                <w:color w:val="000000"/>
                <w:sz w:val="18"/>
                <w:szCs w:val="18"/>
                <w:lang w:eastAsia="en-CA"/>
              </w:rPr>
            </w:pPr>
          </w:p>
        </w:tc>
      </w:tr>
      <w:tr w:rsidR="003C5C9D" w14:paraId="4D851FD3" w14:textId="77777777" w:rsidTr="008576BB">
        <w:tc>
          <w:tcPr>
            <w:tcW w:w="1795" w:type="dxa"/>
          </w:tcPr>
          <w:p w14:paraId="677F5A6E" w14:textId="77777777" w:rsidR="00A60C51" w:rsidRDefault="00722C2E" w:rsidP="008576BB">
            <w:pPr>
              <w:pStyle w:val="NoSpacing"/>
            </w:pPr>
            <w:hyperlink r:id="rId53" w:history="1">
              <w:r w:rsidR="005E612C" w:rsidRPr="002827D9">
                <w:rPr>
                  <w:rStyle w:val="Hyperlink"/>
                  <w:rFonts w:ascii="Verdana" w:eastAsia="Times New Roman" w:hAnsi="Verdana" w:cs="Times New Roman"/>
                  <w:sz w:val="18"/>
                  <w:szCs w:val="18"/>
                  <w:lang w:eastAsia="en-CA"/>
                </w:rPr>
                <w:t>Canada–United States Tax Convention Act, 1984</w:t>
              </w:r>
            </w:hyperlink>
            <w:r w:rsidR="005E612C" w:rsidRPr="002827D9">
              <w:rPr>
                <w:rFonts w:ascii="Verdana" w:eastAsia="Times New Roman" w:hAnsi="Verdana" w:cs="Times New Roman"/>
                <w:sz w:val="18"/>
                <w:szCs w:val="18"/>
                <w:lang w:eastAsia="en-CA"/>
              </w:rPr>
              <w:t>, SC 1984, c 20</w:t>
            </w:r>
          </w:p>
        </w:tc>
        <w:tc>
          <w:tcPr>
            <w:tcW w:w="2250" w:type="dxa"/>
          </w:tcPr>
          <w:p w14:paraId="1BBD146E" w14:textId="77777777" w:rsidR="00A60C51" w:rsidRPr="00DF7DA9" w:rsidRDefault="00A60C51" w:rsidP="00DF7DA9">
            <w:pPr>
              <w:shd w:val="clear" w:color="auto" w:fill="FFFFFF"/>
              <w:spacing w:before="120" w:after="100" w:afterAutospacing="1"/>
              <w:rPr>
                <w:rFonts w:ascii="Verdana" w:eastAsia="Times New Roman" w:hAnsi="Verdana" w:cs="Times New Roman"/>
                <w:color w:val="000000"/>
                <w:sz w:val="18"/>
                <w:szCs w:val="18"/>
                <w:lang w:eastAsia="en-CA"/>
              </w:rPr>
            </w:pPr>
          </w:p>
        </w:tc>
        <w:tc>
          <w:tcPr>
            <w:tcW w:w="2700" w:type="dxa"/>
          </w:tcPr>
          <w:p w14:paraId="3FC56F51" w14:textId="77777777" w:rsidR="00A60C51" w:rsidRPr="005E612C" w:rsidRDefault="005E612C" w:rsidP="00A60C51">
            <w:pPr>
              <w:shd w:val="clear" w:color="auto" w:fill="FFFFFF"/>
              <w:spacing w:before="168" w:after="120"/>
              <w:ind w:firstLine="360"/>
              <w:rPr>
                <w:rFonts w:ascii="Verdana" w:eastAsia="Times New Roman" w:hAnsi="Verdana" w:cs="Times New Roman"/>
                <w:bCs/>
                <w:color w:val="000000"/>
                <w:sz w:val="18"/>
                <w:szCs w:val="18"/>
                <w:lang w:eastAsia="en-CA"/>
              </w:rPr>
            </w:pPr>
            <w:r>
              <w:rPr>
                <w:rFonts w:ascii="Verdana" w:eastAsia="Times New Roman" w:hAnsi="Verdana" w:cs="Times New Roman"/>
                <w:bCs/>
                <w:color w:val="000000"/>
                <w:sz w:val="18"/>
                <w:szCs w:val="18"/>
                <w:lang w:eastAsia="en-CA"/>
              </w:rPr>
              <w:t>Handful of provisions mention disability pensions (though not specifically, only in an enumerated list with other types of pensions)</w:t>
            </w:r>
          </w:p>
        </w:tc>
        <w:tc>
          <w:tcPr>
            <w:tcW w:w="2605" w:type="dxa"/>
          </w:tcPr>
          <w:p w14:paraId="144C487A" w14:textId="77777777" w:rsidR="00A60C51" w:rsidRDefault="005E612C" w:rsidP="00210BCC">
            <w:pPr>
              <w:shd w:val="clear" w:color="auto" w:fill="FFFFFF"/>
              <w:spacing w:before="168" w:after="120"/>
              <w:ind w:firstLine="360"/>
              <w:rPr>
                <w:rFonts w:ascii="Verdana" w:eastAsia="Times New Roman" w:hAnsi="Verdana" w:cs="Times New Roman"/>
                <w:b/>
                <w:bCs/>
                <w:color w:val="000000"/>
                <w:sz w:val="18"/>
                <w:szCs w:val="18"/>
                <w:lang w:eastAsia="en-CA"/>
              </w:rPr>
            </w:pPr>
            <w:r>
              <w:rPr>
                <w:rFonts w:ascii="Verdana" w:hAnsi="Verdana"/>
                <w:color w:val="000000"/>
                <w:sz w:val="18"/>
                <w:szCs w:val="18"/>
                <w:shd w:val="clear" w:color="auto" w:fill="FFFFFF"/>
              </w:rPr>
              <w:t>1. Subject to the provisions of paragraph 3, income derived by a religious, scientific, literary, educational or charitable organization shall be exempt from tax in a Contracting State if it is resident in the other Contracting State but only to the extent that such income is exempt from tax in that other State.</w:t>
            </w:r>
          </w:p>
        </w:tc>
      </w:tr>
      <w:tr w:rsidR="003C5C9D" w14:paraId="0B640ED4" w14:textId="77777777" w:rsidTr="008576BB">
        <w:tc>
          <w:tcPr>
            <w:tcW w:w="1795" w:type="dxa"/>
          </w:tcPr>
          <w:p w14:paraId="0722C1A4" w14:textId="77777777" w:rsidR="005E612C" w:rsidRDefault="00722C2E" w:rsidP="008576BB">
            <w:pPr>
              <w:pStyle w:val="NoSpacing"/>
            </w:pPr>
            <w:hyperlink r:id="rId54" w:history="1">
              <w:r w:rsidR="00821DA2" w:rsidRPr="002827D9">
                <w:rPr>
                  <w:rStyle w:val="Hyperlink"/>
                  <w:rFonts w:ascii="Verdana" w:eastAsia="Times New Roman" w:hAnsi="Verdana" w:cs="Times New Roman"/>
                  <w:sz w:val="18"/>
                  <w:szCs w:val="18"/>
                  <w:lang w:eastAsia="en-CA"/>
                </w:rPr>
                <w:t>Canadian Dairy Commission Act</w:t>
              </w:r>
            </w:hyperlink>
            <w:r w:rsidR="00821DA2" w:rsidRPr="002827D9">
              <w:rPr>
                <w:rFonts w:ascii="Verdana" w:eastAsia="Times New Roman" w:hAnsi="Verdana" w:cs="Times New Roman"/>
                <w:sz w:val="18"/>
                <w:szCs w:val="18"/>
                <w:lang w:eastAsia="en-CA"/>
              </w:rPr>
              <w:t>, RSC 1985, c C-15</w:t>
            </w:r>
          </w:p>
        </w:tc>
        <w:tc>
          <w:tcPr>
            <w:tcW w:w="2250" w:type="dxa"/>
          </w:tcPr>
          <w:p w14:paraId="5B6B57D7" w14:textId="77777777" w:rsidR="005E612C" w:rsidRPr="00DF7DA9" w:rsidRDefault="002127AE" w:rsidP="00DF7DA9">
            <w:pPr>
              <w:shd w:val="clear" w:color="auto" w:fill="FFFFFF"/>
              <w:spacing w:before="120" w:after="100" w:afterAutospacing="1"/>
              <w:rPr>
                <w:rFonts w:ascii="Verdana" w:eastAsia="Times New Roman" w:hAnsi="Verdana" w:cs="Times New Roman"/>
                <w:color w:val="000000"/>
                <w:sz w:val="18"/>
                <w:szCs w:val="18"/>
                <w:lang w:eastAsia="en-CA"/>
              </w:rPr>
            </w:pPr>
            <w:r>
              <w:rPr>
                <w:rFonts w:ascii="Verdana" w:eastAsia="Times New Roman" w:hAnsi="Verdana" w:cs="Times New Roman"/>
                <w:color w:val="000000"/>
                <w:sz w:val="18"/>
                <w:szCs w:val="18"/>
                <w:lang w:eastAsia="en-CA"/>
              </w:rPr>
              <w:t>3</w:t>
            </w:r>
            <w:r>
              <w:rPr>
                <w:rStyle w:val="canliisubsection"/>
                <w:rFonts w:ascii="Verdana" w:hAnsi="Verdana"/>
                <w:color w:val="027ABB"/>
                <w:sz w:val="18"/>
                <w:szCs w:val="18"/>
                <w:shd w:val="clear" w:color="auto" w:fill="F3F3F3"/>
              </w:rPr>
              <w:t>(6)</w:t>
            </w:r>
            <w:r>
              <w:rPr>
                <w:rFonts w:ascii="Verdana" w:hAnsi="Verdana"/>
                <w:color w:val="000000"/>
                <w:sz w:val="18"/>
                <w:szCs w:val="18"/>
                <w:shd w:val="clear" w:color="auto" w:fill="FFFFFF"/>
              </w:rPr>
              <w:t> A member of the Commission ceases to hold office on reaching the age of seventy years.</w:t>
            </w:r>
          </w:p>
        </w:tc>
        <w:tc>
          <w:tcPr>
            <w:tcW w:w="2700" w:type="dxa"/>
          </w:tcPr>
          <w:p w14:paraId="4015B3D7" w14:textId="77777777" w:rsidR="005E612C" w:rsidRDefault="005E612C" w:rsidP="00A60C51">
            <w:pPr>
              <w:shd w:val="clear" w:color="auto" w:fill="FFFFFF"/>
              <w:spacing w:before="168" w:after="120"/>
              <w:ind w:firstLine="360"/>
              <w:rPr>
                <w:rFonts w:ascii="Verdana" w:eastAsia="Times New Roman" w:hAnsi="Verdana" w:cs="Times New Roman"/>
                <w:bCs/>
                <w:color w:val="000000"/>
                <w:sz w:val="18"/>
                <w:szCs w:val="18"/>
                <w:lang w:eastAsia="en-CA"/>
              </w:rPr>
            </w:pPr>
          </w:p>
        </w:tc>
        <w:tc>
          <w:tcPr>
            <w:tcW w:w="2605" w:type="dxa"/>
          </w:tcPr>
          <w:p w14:paraId="1BA105B1" w14:textId="77777777" w:rsidR="005E612C" w:rsidRDefault="005E612C" w:rsidP="00210BCC">
            <w:pPr>
              <w:shd w:val="clear" w:color="auto" w:fill="FFFFFF"/>
              <w:spacing w:before="168" w:after="120"/>
              <w:ind w:firstLine="360"/>
              <w:rPr>
                <w:rFonts w:ascii="Verdana" w:hAnsi="Verdana"/>
                <w:color w:val="000000"/>
                <w:sz w:val="18"/>
                <w:szCs w:val="18"/>
                <w:shd w:val="clear" w:color="auto" w:fill="FFFFFF"/>
              </w:rPr>
            </w:pPr>
          </w:p>
        </w:tc>
      </w:tr>
      <w:tr w:rsidR="003C5C9D" w14:paraId="00B83030" w14:textId="77777777" w:rsidTr="008576BB">
        <w:tc>
          <w:tcPr>
            <w:tcW w:w="1795" w:type="dxa"/>
          </w:tcPr>
          <w:p w14:paraId="18997EFC" w14:textId="77777777" w:rsidR="00821DA2" w:rsidRDefault="00722C2E" w:rsidP="008576BB">
            <w:pPr>
              <w:pStyle w:val="NoSpacing"/>
            </w:pPr>
            <w:hyperlink r:id="rId55" w:history="1">
              <w:r w:rsidR="00821DA2" w:rsidRPr="002827D9">
                <w:rPr>
                  <w:rStyle w:val="Hyperlink"/>
                  <w:rFonts w:ascii="Verdana" w:eastAsia="Times New Roman" w:hAnsi="Verdana" w:cs="Times New Roman"/>
                  <w:sz w:val="18"/>
                  <w:szCs w:val="18"/>
                  <w:lang w:eastAsia="en-CA"/>
                </w:rPr>
                <w:t>Canadian Environmental Protection Act, 1999</w:t>
              </w:r>
            </w:hyperlink>
            <w:r w:rsidR="00821DA2" w:rsidRPr="002827D9">
              <w:rPr>
                <w:rFonts w:ascii="Verdana" w:eastAsia="Times New Roman" w:hAnsi="Verdana" w:cs="Times New Roman"/>
                <w:sz w:val="18"/>
                <w:szCs w:val="18"/>
                <w:lang w:eastAsia="en-CA"/>
              </w:rPr>
              <w:t>, SC 1999, c 33</w:t>
            </w:r>
          </w:p>
        </w:tc>
        <w:tc>
          <w:tcPr>
            <w:tcW w:w="2250" w:type="dxa"/>
          </w:tcPr>
          <w:p w14:paraId="53A94437" w14:textId="77777777" w:rsidR="00821DA2" w:rsidRDefault="00821DA2" w:rsidP="00DF7DA9">
            <w:pPr>
              <w:shd w:val="clear" w:color="auto" w:fill="FFFFFF"/>
              <w:spacing w:before="120" w:after="100" w:afterAutospacing="1"/>
              <w:rPr>
                <w:rFonts w:ascii="Verdana" w:eastAsia="Times New Roman" w:hAnsi="Verdana" w:cs="Times New Roman"/>
                <w:color w:val="000000"/>
                <w:sz w:val="18"/>
                <w:szCs w:val="18"/>
                <w:lang w:eastAsia="en-CA"/>
              </w:rPr>
            </w:pPr>
            <w:r>
              <w:rPr>
                <w:rStyle w:val="sectionlabel"/>
                <w:rFonts w:ascii="Verdana" w:hAnsi="Verdana"/>
                <w:b/>
                <w:bCs/>
                <w:color w:val="000000"/>
                <w:sz w:val="18"/>
                <w:szCs w:val="18"/>
                <w:shd w:val="clear" w:color="auto" w:fill="FFFFFF"/>
              </w:rPr>
              <w:t>17.</w:t>
            </w:r>
            <w:r>
              <w:rPr>
                <w:rFonts w:ascii="Verdana" w:hAnsi="Verdana"/>
                <w:color w:val="000000"/>
                <w:sz w:val="18"/>
                <w:szCs w:val="18"/>
                <w:shd w:val="clear" w:color="auto" w:fill="FFFFFF"/>
              </w:rPr>
              <w:t> </w:t>
            </w:r>
            <w:r>
              <w:rPr>
                <w:rStyle w:val="canliisectionwithsubsection"/>
                <w:rFonts w:ascii="Verdana" w:hAnsi="Verdana"/>
                <w:color w:val="027ABB"/>
                <w:sz w:val="18"/>
                <w:szCs w:val="18"/>
                <w:shd w:val="clear" w:color="auto" w:fill="F3F3F3"/>
              </w:rPr>
              <w:t>(1)</w:t>
            </w:r>
            <w:r>
              <w:rPr>
                <w:rFonts w:ascii="Verdana" w:hAnsi="Verdana"/>
                <w:color w:val="000000"/>
                <w:sz w:val="18"/>
                <w:szCs w:val="18"/>
                <w:shd w:val="clear" w:color="auto" w:fill="FFFFFF"/>
              </w:rPr>
              <w:t> An individual who is resident in Canada and at least 18 years of age may apply to the Minister for an investigation of any offence under this Act that the individual alleges has occurred.</w:t>
            </w:r>
          </w:p>
        </w:tc>
        <w:tc>
          <w:tcPr>
            <w:tcW w:w="2700" w:type="dxa"/>
          </w:tcPr>
          <w:p w14:paraId="1FAAD470" w14:textId="77777777" w:rsidR="00821DA2" w:rsidRDefault="00821DA2" w:rsidP="00A60C51">
            <w:pPr>
              <w:shd w:val="clear" w:color="auto" w:fill="FFFFFF"/>
              <w:spacing w:before="168" w:after="120"/>
              <w:ind w:firstLine="360"/>
              <w:rPr>
                <w:rFonts w:ascii="Verdana" w:eastAsia="Times New Roman" w:hAnsi="Verdana" w:cs="Times New Roman"/>
                <w:bCs/>
                <w:color w:val="000000"/>
                <w:sz w:val="18"/>
                <w:szCs w:val="18"/>
                <w:lang w:eastAsia="en-CA"/>
              </w:rPr>
            </w:pPr>
          </w:p>
        </w:tc>
        <w:tc>
          <w:tcPr>
            <w:tcW w:w="2605" w:type="dxa"/>
          </w:tcPr>
          <w:p w14:paraId="77A49A16" w14:textId="77777777" w:rsidR="00821DA2" w:rsidRDefault="00821DA2" w:rsidP="00210BCC">
            <w:pPr>
              <w:shd w:val="clear" w:color="auto" w:fill="FFFFFF"/>
              <w:spacing w:before="168" w:after="120"/>
              <w:ind w:firstLine="360"/>
              <w:rPr>
                <w:rFonts w:ascii="Verdana" w:hAnsi="Verdana"/>
                <w:color w:val="000000"/>
                <w:sz w:val="18"/>
                <w:szCs w:val="18"/>
                <w:shd w:val="clear" w:color="auto" w:fill="FFFFFF"/>
              </w:rPr>
            </w:pPr>
          </w:p>
        </w:tc>
      </w:tr>
      <w:tr w:rsidR="003C5C9D" w14:paraId="2B840608" w14:textId="77777777" w:rsidTr="008576BB">
        <w:tc>
          <w:tcPr>
            <w:tcW w:w="1795" w:type="dxa"/>
          </w:tcPr>
          <w:p w14:paraId="351D4E05" w14:textId="77777777" w:rsidR="00821DA2" w:rsidRDefault="00722C2E" w:rsidP="008576BB">
            <w:pPr>
              <w:pStyle w:val="NoSpacing"/>
            </w:pPr>
            <w:hyperlink r:id="rId56" w:history="1">
              <w:r w:rsidR="00821DA2" w:rsidRPr="002827D9">
                <w:rPr>
                  <w:rStyle w:val="Hyperlink"/>
                  <w:rFonts w:ascii="Verdana" w:eastAsia="Times New Roman" w:hAnsi="Verdana" w:cs="Times New Roman"/>
                  <w:sz w:val="18"/>
                  <w:szCs w:val="18"/>
                  <w:lang w:eastAsia="en-CA"/>
                </w:rPr>
                <w:t>Canadian Forces Members and Veterans Re-establishment and Compensation Act</w:t>
              </w:r>
            </w:hyperlink>
            <w:r w:rsidR="00821DA2" w:rsidRPr="002827D9">
              <w:rPr>
                <w:rFonts w:ascii="Verdana" w:eastAsia="Times New Roman" w:hAnsi="Verdana" w:cs="Times New Roman"/>
                <w:sz w:val="18"/>
                <w:szCs w:val="18"/>
                <w:lang w:eastAsia="en-CA"/>
              </w:rPr>
              <w:t>, SC 2005, c 21</w:t>
            </w:r>
          </w:p>
        </w:tc>
        <w:tc>
          <w:tcPr>
            <w:tcW w:w="2250" w:type="dxa"/>
          </w:tcPr>
          <w:p w14:paraId="4046F294" w14:textId="77777777" w:rsidR="00821DA2" w:rsidRDefault="00821DA2" w:rsidP="00821DA2">
            <w:pPr>
              <w:shd w:val="clear" w:color="auto" w:fill="FFFFFF"/>
              <w:spacing w:before="120" w:after="100" w:afterAutospacing="1"/>
              <w:rPr>
                <w:rFonts w:ascii="Verdana" w:eastAsia="Times New Roman" w:hAnsi="Verdana" w:cs="Times New Roman"/>
                <w:color w:val="000000"/>
                <w:sz w:val="18"/>
                <w:szCs w:val="18"/>
                <w:lang w:eastAsia="en-CA"/>
              </w:rPr>
            </w:pPr>
            <w:r w:rsidRPr="00821DA2">
              <w:rPr>
                <w:rFonts w:ascii="Verdana" w:eastAsia="Times New Roman" w:hAnsi="Verdana" w:cs="Times New Roman"/>
                <w:color w:val="000000"/>
                <w:sz w:val="18"/>
                <w:szCs w:val="18"/>
                <w:lang w:eastAsia="en-CA"/>
              </w:rPr>
              <w:t>“dependent child”, in relation to a member or a veteran, means their child, or a child of their spouse or common-law partner who is ordi</w:t>
            </w:r>
            <w:r w:rsidRPr="00821DA2">
              <w:rPr>
                <w:rFonts w:ascii="Verdana" w:eastAsia="Times New Roman" w:hAnsi="Verdana" w:cs="Times New Roman"/>
                <w:color w:val="000000"/>
                <w:sz w:val="18"/>
                <w:szCs w:val="18"/>
                <w:lang w:eastAsia="en-CA"/>
              </w:rPr>
              <w:softHyphen/>
              <w:t>narily residing in the member’s or veteran’s household, who is</w:t>
            </w:r>
          </w:p>
          <w:p w14:paraId="7CD4F828" w14:textId="77777777" w:rsidR="00821DA2" w:rsidRPr="00821DA2" w:rsidRDefault="00821DA2" w:rsidP="00821DA2">
            <w:pPr>
              <w:shd w:val="clear" w:color="auto" w:fill="FFFFFF"/>
              <w:spacing w:before="120" w:after="100" w:afterAutospacing="1"/>
              <w:rPr>
                <w:rFonts w:ascii="Verdana" w:eastAsia="Times New Roman" w:hAnsi="Verdana" w:cs="Times New Roman"/>
                <w:color w:val="000000"/>
                <w:sz w:val="18"/>
                <w:szCs w:val="18"/>
                <w:lang w:eastAsia="en-CA"/>
              </w:rPr>
            </w:pPr>
            <w:r w:rsidRPr="00821DA2">
              <w:rPr>
                <w:rFonts w:ascii="Verdana" w:eastAsia="Times New Roman" w:hAnsi="Verdana" w:cs="Times New Roman"/>
                <w:color w:val="000000"/>
                <w:sz w:val="18"/>
                <w:szCs w:val="18"/>
                <w:lang w:eastAsia="en-CA"/>
              </w:rPr>
              <w:t>(</w:t>
            </w:r>
            <w:r w:rsidRPr="00821DA2">
              <w:rPr>
                <w:rFonts w:ascii="Verdana" w:eastAsia="Times New Roman" w:hAnsi="Verdana" w:cs="Times New Roman"/>
                <w:i/>
                <w:iCs/>
                <w:color w:val="000000"/>
                <w:sz w:val="18"/>
                <w:szCs w:val="18"/>
                <w:lang w:eastAsia="en-CA"/>
              </w:rPr>
              <w:t>a</w:t>
            </w:r>
            <w:r w:rsidRPr="00821DA2">
              <w:rPr>
                <w:rFonts w:ascii="Verdana" w:eastAsia="Times New Roman" w:hAnsi="Verdana" w:cs="Times New Roman"/>
                <w:color w:val="000000"/>
                <w:sz w:val="18"/>
                <w:szCs w:val="18"/>
                <w:lang w:eastAsia="en-CA"/>
              </w:rPr>
              <w:t>) under the age of 18 years;</w:t>
            </w:r>
          </w:p>
          <w:p w14:paraId="11411DB4" w14:textId="77777777" w:rsidR="00821DA2" w:rsidRPr="00821DA2" w:rsidRDefault="00821DA2" w:rsidP="00821DA2">
            <w:pPr>
              <w:shd w:val="clear" w:color="auto" w:fill="FFFFFF"/>
              <w:spacing w:before="168" w:after="120"/>
              <w:rPr>
                <w:rFonts w:ascii="Verdana" w:eastAsia="Times New Roman" w:hAnsi="Verdana" w:cs="Times New Roman"/>
                <w:color w:val="000000"/>
                <w:sz w:val="18"/>
                <w:szCs w:val="18"/>
                <w:lang w:eastAsia="en-CA"/>
              </w:rPr>
            </w:pPr>
            <w:r w:rsidRPr="00821DA2">
              <w:rPr>
                <w:rFonts w:ascii="Verdana" w:eastAsia="Times New Roman" w:hAnsi="Verdana" w:cs="Times New Roman"/>
                <w:color w:val="000000"/>
                <w:sz w:val="18"/>
                <w:szCs w:val="18"/>
                <w:lang w:eastAsia="en-CA"/>
              </w:rPr>
              <w:t>(</w:t>
            </w:r>
            <w:r w:rsidRPr="00821DA2">
              <w:rPr>
                <w:rFonts w:ascii="Verdana" w:eastAsia="Times New Roman" w:hAnsi="Verdana" w:cs="Times New Roman"/>
                <w:i/>
                <w:iCs/>
                <w:color w:val="000000"/>
                <w:sz w:val="18"/>
                <w:szCs w:val="18"/>
                <w:lang w:eastAsia="en-CA"/>
              </w:rPr>
              <w:t>b</w:t>
            </w:r>
            <w:r w:rsidRPr="00821DA2">
              <w:rPr>
                <w:rFonts w:ascii="Verdana" w:eastAsia="Times New Roman" w:hAnsi="Verdana" w:cs="Times New Roman"/>
                <w:color w:val="000000"/>
                <w:sz w:val="18"/>
                <w:szCs w:val="18"/>
                <w:lang w:eastAsia="en-CA"/>
              </w:rPr>
              <w:t>) under the age of 25 years and following a course of instruction approved by the Minister; or</w:t>
            </w:r>
          </w:p>
          <w:p w14:paraId="0A1D4FF2" w14:textId="77777777" w:rsidR="00821DA2" w:rsidRDefault="00821DA2" w:rsidP="00821DA2">
            <w:pPr>
              <w:shd w:val="clear" w:color="auto" w:fill="FFFFFF"/>
              <w:spacing w:before="168" w:after="120"/>
              <w:rPr>
                <w:rFonts w:ascii="Verdana" w:eastAsia="Times New Roman" w:hAnsi="Verdana" w:cs="Times New Roman"/>
                <w:color w:val="000000"/>
                <w:sz w:val="18"/>
                <w:szCs w:val="18"/>
                <w:lang w:eastAsia="en-CA"/>
              </w:rPr>
            </w:pPr>
            <w:r w:rsidRPr="00821DA2">
              <w:rPr>
                <w:rFonts w:ascii="Verdana" w:eastAsia="Times New Roman" w:hAnsi="Verdana" w:cs="Times New Roman"/>
                <w:color w:val="000000"/>
                <w:sz w:val="18"/>
                <w:szCs w:val="18"/>
                <w:lang w:eastAsia="en-CA"/>
              </w:rPr>
              <w:t>(</w:t>
            </w:r>
            <w:r w:rsidRPr="00821DA2">
              <w:rPr>
                <w:rFonts w:ascii="Verdana" w:eastAsia="Times New Roman" w:hAnsi="Verdana" w:cs="Times New Roman"/>
                <w:i/>
                <w:iCs/>
                <w:color w:val="000000"/>
                <w:sz w:val="18"/>
                <w:szCs w:val="18"/>
                <w:lang w:eastAsia="en-CA"/>
              </w:rPr>
              <w:t>c</w:t>
            </w:r>
            <w:r w:rsidRPr="00821DA2">
              <w:rPr>
                <w:rFonts w:ascii="Verdana" w:eastAsia="Times New Roman" w:hAnsi="Verdana" w:cs="Times New Roman"/>
                <w:color w:val="000000"/>
                <w:sz w:val="18"/>
                <w:szCs w:val="18"/>
                <w:lang w:eastAsia="en-CA"/>
              </w:rPr>
              <w:t>) over the age of 18 years and prevented by physical or mental incapacity from earning a livelihood, if the incapacity occurred</w:t>
            </w:r>
          </w:p>
          <w:p w14:paraId="2190AA51" w14:textId="77777777" w:rsidR="00821DA2" w:rsidRPr="00821DA2" w:rsidRDefault="00821DA2" w:rsidP="00821DA2">
            <w:pPr>
              <w:shd w:val="clear" w:color="auto" w:fill="FFFFFF"/>
              <w:spacing w:before="168" w:after="120"/>
              <w:rPr>
                <w:rFonts w:ascii="Verdana" w:eastAsia="Times New Roman" w:hAnsi="Verdana" w:cs="Times New Roman"/>
                <w:color w:val="000000"/>
                <w:sz w:val="18"/>
                <w:szCs w:val="18"/>
                <w:lang w:eastAsia="en-CA"/>
              </w:rPr>
            </w:pPr>
            <w:r w:rsidRPr="00821DA2">
              <w:rPr>
                <w:rFonts w:ascii="Verdana" w:eastAsia="Times New Roman" w:hAnsi="Verdana" w:cs="Times New Roman"/>
                <w:color w:val="000000"/>
                <w:sz w:val="18"/>
                <w:szCs w:val="18"/>
                <w:lang w:eastAsia="en-CA"/>
              </w:rPr>
              <w:t>(</w:t>
            </w:r>
            <w:proofErr w:type="spellStart"/>
            <w:r w:rsidRPr="00821DA2">
              <w:rPr>
                <w:rFonts w:ascii="Verdana" w:eastAsia="Times New Roman" w:hAnsi="Verdana" w:cs="Times New Roman"/>
                <w:color w:val="000000"/>
                <w:sz w:val="18"/>
                <w:szCs w:val="18"/>
                <w:lang w:eastAsia="en-CA"/>
              </w:rPr>
              <w:t>i</w:t>
            </w:r>
            <w:proofErr w:type="spellEnd"/>
            <w:r w:rsidRPr="00821DA2">
              <w:rPr>
                <w:rFonts w:ascii="Verdana" w:eastAsia="Times New Roman" w:hAnsi="Verdana" w:cs="Times New Roman"/>
                <w:color w:val="000000"/>
                <w:sz w:val="18"/>
                <w:szCs w:val="18"/>
                <w:lang w:eastAsia="en-CA"/>
              </w:rPr>
              <w:t>) before the child attained the age of 18 years, or</w:t>
            </w:r>
          </w:p>
          <w:p w14:paraId="45E2B021" w14:textId="77777777" w:rsidR="00821DA2" w:rsidRPr="00821DA2" w:rsidRDefault="00821DA2" w:rsidP="00821DA2">
            <w:pPr>
              <w:shd w:val="clear" w:color="auto" w:fill="FFFFFF"/>
              <w:spacing w:before="168" w:after="120"/>
              <w:rPr>
                <w:rFonts w:ascii="Verdana" w:eastAsia="Times New Roman" w:hAnsi="Verdana" w:cs="Times New Roman"/>
                <w:color w:val="000000"/>
                <w:sz w:val="18"/>
                <w:szCs w:val="18"/>
                <w:lang w:eastAsia="en-CA"/>
              </w:rPr>
            </w:pPr>
            <w:r w:rsidRPr="00821DA2">
              <w:rPr>
                <w:rFonts w:ascii="Verdana" w:eastAsia="Times New Roman" w:hAnsi="Verdana" w:cs="Times New Roman"/>
                <w:color w:val="000000"/>
                <w:sz w:val="18"/>
                <w:szCs w:val="18"/>
                <w:lang w:eastAsia="en-CA"/>
              </w:rPr>
              <w:t>(ii) after the age of 18 years and before the age of 25 years while the child was following a course of instruction approved by the Minister.</w:t>
            </w:r>
          </w:p>
          <w:p w14:paraId="248BBF80" w14:textId="77777777" w:rsidR="00821DA2" w:rsidRDefault="00821DA2" w:rsidP="00821DA2">
            <w:pPr>
              <w:pStyle w:val="subsection"/>
              <w:shd w:val="clear" w:color="auto" w:fill="FFFFFF"/>
              <w:spacing w:before="168" w:beforeAutospacing="0" w:after="120" w:afterAutospacing="0"/>
              <w:ind w:firstLine="360"/>
              <w:rPr>
                <w:rFonts w:ascii="Verdana" w:hAnsi="Verdana"/>
                <w:color w:val="000000"/>
                <w:sz w:val="18"/>
                <w:szCs w:val="18"/>
              </w:rPr>
            </w:pPr>
            <w:r>
              <w:rPr>
                <w:rStyle w:val="sectionlabel"/>
                <w:rFonts w:ascii="Verdana" w:hAnsi="Verdana"/>
                <w:b/>
                <w:bCs/>
                <w:color w:val="000000"/>
                <w:sz w:val="18"/>
                <w:szCs w:val="18"/>
                <w:shd w:val="clear" w:color="auto" w:fill="FFFFFF"/>
              </w:rPr>
              <w:t>18</w:t>
            </w:r>
            <w:r>
              <w:rPr>
                <w:rStyle w:val="canliisubsection"/>
                <w:rFonts w:ascii="Verdana" w:eastAsiaTheme="majorEastAsia" w:hAnsi="Verdana"/>
                <w:color w:val="027ABB"/>
                <w:sz w:val="18"/>
                <w:szCs w:val="18"/>
                <w:shd w:val="clear" w:color="auto" w:fill="F3F3F3"/>
              </w:rPr>
              <w:t>(3)</w:t>
            </w:r>
            <w:r>
              <w:rPr>
                <w:rFonts w:ascii="Verdana" w:hAnsi="Verdana"/>
                <w:color w:val="000000"/>
                <w:sz w:val="18"/>
                <w:szCs w:val="18"/>
              </w:rPr>
              <w:t> Subject to subsection (4) and</w:t>
            </w:r>
            <w:r>
              <w:rPr>
                <w:rStyle w:val="apple-converted-space"/>
                <w:rFonts w:ascii="Verdana" w:eastAsiaTheme="majorEastAsia" w:hAnsi="Verdana"/>
                <w:color w:val="000000"/>
                <w:sz w:val="18"/>
                <w:szCs w:val="18"/>
              </w:rPr>
              <w:t> </w:t>
            </w:r>
            <w:hyperlink r:id="rId57" w:anchor="sec21_smooth" w:history="1">
              <w:r>
                <w:rPr>
                  <w:rStyle w:val="Hyperlink"/>
                  <w:rFonts w:ascii="Verdana" w:hAnsi="Verdana"/>
                  <w:color w:val="027ABB"/>
                  <w:sz w:val="18"/>
                  <w:szCs w:val="18"/>
                </w:rPr>
                <w:t>section 21</w:t>
              </w:r>
            </w:hyperlink>
            <w:r>
              <w:rPr>
                <w:rFonts w:ascii="Verdana" w:hAnsi="Verdana"/>
                <w:color w:val="000000"/>
                <w:sz w:val="18"/>
                <w:szCs w:val="18"/>
              </w:rPr>
              <w:t>, the earnings loss benefit is payable to a veteran until the earlier of</w:t>
            </w:r>
          </w:p>
          <w:p w14:paraId="203E5F5A" w14:textId="77777777" w:rsidR="00821DA2" w:rsidRDefault="00821DA2" w:rsidP="002D59EB">
            <w:pPr>
              <w:pStyle w:val="paragraph"/>
              <w:numPr>
                <w:ilvl w:val="0"/>
                <w:numId w:val="8"/>
              </w:numPr>
              <w:shd w:val="clear" w:color="auto" w:fill="FFFFFF"/>
              <w:spacing w:before="168" w:beforeAutospacing="0" w:after="120" w:afterAutospacing="0"/>
              <w:ind w:left="1080"/>
              <w:rPr>
                <w:rFonts w:ascii="Verdana" w:hAnsi="Verdana"/>
                <w:color w:val="000000"/>
                <w:sz w:val="18"/>
                <w:szCs w:val="18"/>
              </w:rPr>
            </w:pPr>
            <w:r>
              <w:rPr>
                <w:rFonts w:ascii="Verdana" w:hAnsi="Verdana"/>
                <w:color w:val="000000"/>
                <w:sz w:val="18"/>
                <w:szCs w:val="18"/>
              </w:rPr>
              <w:t>(</w:t>
            </w:r>
            <w:r>
              <w:rPr>
                <w:rStyle w:val="Emphasis"/>
                <w:rFonts w:ascii="Verdana" w:eastAsiaTheme="majorEastAsia" w:hAnsi="Verdana"/>
                <w:color w:val="000000"/>
                <w:sz w:val="18"/>
                <w:szCs w:val="18"/>
              </w:rPr>
              <w:t>a</w:t>
            </w:r>
            <w:r>
              <w:rPr>
                <w:rFonts w:ascii="Verdana" w:hAnsi="Verdana"/>
                <w:color w:val="000000"/>
                <w:sz w:val="18"/>
                <w:szCs w:val="18"/>
              </w:rPr>
              <w:t>) the day on which the veteran completes the rehabilitation plan or the vocational assistance plan,</w:t>
            </w:r>
          </w:p>
          <w:p w14:paraId="13DCCEF9" w14:textId="77777777" w:rsidR="00821DA2" w:rsidRDefault="00821DA2" w:rsidP="002D59EB">
            <w:pPr>
              <w:pStyle w:val="paragraph"/>
              <w:numPr>
                <w:ilvl w:val="0"/>
                <w:numId w:val="8"/>
              </w:numPr>
              <w:shd w:val="clear" w:color="auto" w:fill="FFFFFF"/>
              <w:spacing w:before="168" w:beforeAutospacing="0" w:after="120" w:afterAutospacing="0"/>
              <w:ind w:left="1080"/>
              <w:rPr>
                <w:rFonts w:ascii="Verdana" w:hAnsi="Verdana"/>
                <w:color w:val="000000"/>
                <w:sz w:val="18"/>
                <w:szCs w:val="18"/>
              </w:rPr>
            </w:pPr>
            <w:r>
              <w:rPr>
                <w:rFonts w:ascii="Verdana" w:hAnsi="Verdana"/>
                <w:color w:val="000000"/>
                <w:sz w:val="18"/>
                <w:szCs w:val="18"/>
              </w:rPr>
              <w:t>(</w:t>
            </w:r>
            <w:r>
              <w:rPr>
                <w:rStyle w:val="Emphasis"/>
                <w:rFonts w:ascii="Verdana" w:eastAsiaTheme="majorEastAsia" w:hAnsi="Verdana"/>
                <w:color w:val="000000"/>
                <w:sz w:val="18"/>
                <w:szCs w:val="18"/>
              </w:rPr>
              <w:t>b</w:t>
            </w:r>
            <w:r>
              <w:rPr>
                <w:rFonts w:ascii="Verdana" w:hAnsi="Verdana"/>
                <w:color w:val="000000"/>
                <w:sz w:val="18"/>
                <w:szCs w:val="18"/>
              </w:rPr>
              <w:t>) the day on which the rehabilitation plan or the vocational assistance plan is cancelled, and</w:t>
            </w:r>
          </w:p>
          <w:p w14:paraId="18FCE0AE" w14:textId="77777777" w:rsidR="00821DA2" w:rsidRDefault="00821DA2" w:rsidP="002D59EB">
            <w:pPr>
              <w:pStyle w:val="paragraph"/>
              <w:numPr>
                <w:ilvl w:val="0"/>
                <w:numId w:val="8"/>
              </w:numPr>
              <w:shd w:val="clear" w:color="auto" w:fill="FFFFFF"/>
              <w:spacing w:before="168" w:beforeAutospacing="0" w:after="120" w:afterAutospacing="0"/>
              <w:ind w:left="1080"/>
              <w:rPr>
                <w:rFonts w:ascii="Verdana" w:hAnsi="Verdana"/>
                <w:color w:val="000000"/>
                <w:sz w:val="18"/>
                <w:szCs w:val="18"/>
              </w:rPr>
            </w:pPr>
            <w:r>
              <w:rPr>
                <w:rFonts w:ascii="Verdana" w:hAnsi="Verdana"/>
                <w:color w:val="000000"/>
                <w:sz w:val="18"/>
                <w:szCs w:val="18"/>
              </w:rPr>
              <w:t>(</w:t>
            </w:r>
            <w:r>
              <w:rPr>
                <w:rStyle w:val="Emphasis"/>
                <w:rFonts w:ascii="Verdana" w:eastAsiaTheme="majorEastAsia" w:hAnsi="Verdana"/>
                <w:color w:val="000000"/>
                <w:sz w:val="18"/>
                <w:szCs w:val="18"/>
              </w:rPr>
              <w:t>c</w:t>
            </w:r>
            <w:r>
              <w:rPr>
                <w:rFonts w:ascii="Verdana" w:hAnsi="Verdana"/>
                <w:color w:val="000000"/>
                <w:sz w:val="18"/>
                <w:szCs w:val="18"/>
              </w:rPr>
              <w:t>) the day on which the veteran attains the age of 65 years.</w:t>
            </w:r>
          </w:p>
          <w:p w14:paraId="38442BDC" w14:textId="77777777" w:rsidR="00821DA2" w:rsidRPr="00821DA2" w:rsidRDefault="00821DA2" w:rsidP="00821DA2">
            <w:pPr>
              <w:pStyle w:val="ListParagraph"/>
              <w:numPr>
                <w:ilvl w:val="0"/>
                <w:numId w:val="4"/>
              </w:numPr>
              <w:shd w:val="clear" w:color="auto" w:fill="FFFFFF"/>
              <w:spacing w:before="120" w:after="100" w:afterAutospacing="1"/>
              <w:rPr>
                <w:rStyle w:val="sectionlabel"/>
                <w:rFonts w:ascii="Verdana" w:hAnsi="Verdana"/>
                <w:b/>
                <w:bCs/>
                <w:color w:val="000000"/>
                <w:sz w:val="18"/>
                <w:szCs w:val="18"/>
                <w:shd w:val="clear" w:color="auto" w:fill="FFFFFF"/>
              </w:rPr>
            </w:pPr>
            <w:r>
              <w:rPr>
                <w:rStyle w:val="sectionlabel"/>
                <w:rFonts w:ascii="Verdana" w:hAnsi="Verdana"/>
                <w:b/>
                <w:bCs/>
                <w:color w:val="000000"/>
                <w:sz w:val="18"/>
                <w:szCs w:val="18"/>
                <w:shd w:val="clear" w:color="auto" w:fill="FFFFFF"/>
              </w:rPr>
              <w:t>Other provisions use 65 years of age for the cut-off date, for both applying benefits and removing benefits</w:t>
            </w:r>
          </w:p>
        </w:tc>
        <w:tc>
          <w:tcPr>
            <w:tcW w:w="2700" w:type="dxa"/>
          </w:tcPr>
          <w:p w14:paraId="2A5356B0" w14:textId="77777777" w:rsidR="00821DA2" w:rsidRDefault="00821DA2" w:rsidP="00A60C51">
            <w:pPr>
              <w:shd w:val="clear" w:color="auto" w:fill="FFFFFF"/>
              <w:spacing w:before="168" w:after="120"/>
              <w:ind w:firstLine="360"/>
              <w:rPr>
                <w:rFonts w:ascii="Verdana" w:hAnsi="Verdana"/>
                <w:color w:val="000000"/>
                <w:sz w:val="18"/>
                <w:szCs w:val="18"/>
                <w:shd w:val="clear" w:color="auto" w:fill="FFFFFF"/>
              </w:rPr>
            </w:pPr>
            <w:r>
              <w:rPr>
                <w:rStyle w:val="HTMLDefinition"/>
                <w:rFonts w:ascii="Verdana" w:hAnsi="Verdana"/>
                <w:i w:val="0"/>
                <w:iCs w:val="0"/>
                <w:color w:val="000000"/>
                <w:sz w:val="18"/>
                <w:szCs w:val="18"/>
                <w:shd w:val="clear" w:color="auto" w:fill="FFFFFF"/>
              </w:rPr>
              <w:t>“disability”</w:t>
            </w:r>
            <w:r>
              <w:rPr>
                <w:rStyle w:val="apple-converted-space"/>
                <w:rFonts w:ascii="Verdana" w:hAnsi="Verdana"/>
                <w:color w:val="000000"/>
                <w:sz w:val="18"/>
                <w:szCs w:val="18"/>
                <w:shd w:val="clear" w:color="auto" w:fill="FFFFFF"/>
              </w:rPr>
              <w:t> </w:t>
            </w:r>
            <w:r>
              <w:rPr>
                <w:rFonts w:ascii="Verdana" w:hAnsi="Verdana"/>
                <w:color w:val="000000"/>
                <w:sz w:val="18"/>
                <w:szCs w:val="18"/>
                <w:shd w:val="clear" w:color="auto" w:fill="FFFFFF"/>
              </w:rPr>
              <w:t>means the loss or lessening of the power to will and to do any normal mental or physical act.</w:t>
            </w:r>
          </w:p>
          <w:p w14:paraId="5A316784" w14:textId="77777777" w:rsidR="00821DA2" w:rsidRDefault="00821DA2" w:rsidP="00821DA2">
            <w:pPr>
              <w:pStyle w:val="ListParagraph"/>
              <w:numPr>
                <w:ilvl w:val="0"/>
                <w:numId w:val="4"/>
              </w:numPr>
              <w:shd w:val="clear" w:color="auto" w:fill="FFFFFF"/>
              <w:spacing w:before="168" w:after="120"/>
              <w:rPr>
                <w:rFonts w:ascii="Verdana" w:eastAsia="Times New Roman" w:hAnsi="Verdana" w:cs="Times New Roman"/>
                <w:bCs/>
                <w:color w:val="000000"/>
                <w:sz w:val="18"/>
                <w:szCs w:val="18"/>
                <w:lang w:eastAsia="en-CA"/>
              </w:rPr>
            </w:pPr>
            <w:r>
              <w:rPr>
                <w:rFonts w:ascii="Verdana" w:eastAsia="Times New Roman" w:hAnsi="Verdana" w:cs="Times New Roman"/>
                <w:bCs/>
                <w:color w:val="000000"/>
                <w:sz w:val="18"/>
                <w:szCs w:val="18"/>
                <w:lang w:eastAsia="en-CA"/>
              </w:rPr>
              <w:t>Numerous provisions deal with disability awards for veterans (see provision 45-54)</w:t>
            </w:r>
          </w:p>
          <w:p w14:paraId="345D1B08" w14:textId="77777777" w:rsidR="00821DA2" w:rsidRPr="00821DA2" w:rsidRDefault="00821DA2" w:rsidP="00821DA2">
            <w:pPr>
              <w:shd w:val="clear" w:color="auto" w:fill="FFFFFF"/>
              <w:spacing w:before="168" w:after="120"/>
              <w:ind w:firstLine="360"/>
              <w:rPr>
                <w:rFonts w:ascii="Verdana" w:eastAsia="Times New Roman" w:hAnsi="Verdana" w:cs="Times New Roman"/>
                <w:color w:val="000000"/>
                <w:sz w:val="18"/>
                <w:szCs w:val="18"/>
                <w:lang w:eastAsia="en-CA"/>
              </w:rPr>
            </w:pPr>
            <w:r w:rsidRPr="00821DA2">
              <w:rPr>
                <w:rFonts w:ascii="Verdana" w:eastAsia="Times New Roman" w:hAnsi="Verdana" w:cs="Times New Roman"/>
                <w:b/>
                <w:bCs/>
                <w:color w:val="000000"/>
                <w:sz w:val="18"/>
                <w:szCs w:val="18"/>
                <w:lang w:eastAsia="en-CA"/>
              </w:rPr>
              <w:t>45.</w:t>
            </w:r>
            <w:r w:rsidRPr="00821DA2">
              <w:rPr>
                <w:rFonts w:ascii="Verdana" w:eastAsia="Times New Roman" w:hAnsi="Verdana" w:cs="Times New Roman"/>
                <w:color w:val="000000"/>
                <w:sz w:val="18"/>
                <w:szCs w:val="18"/>
                <w:lang w:eastAsia="en-CA"/>
              </w:rPr>
              <w:t> </w:t>
            </w:r>
            <w:r w:rsidRPr="00821DA2">
              <w:rPr>
                <w:rFonts w:ascii="Verdana" w:eastAsia="Times New Roman" w:hAnsi="Verdana" w:cs="Times New Roman"/>
                <w:color w:val="027ABB"/>
                <w:sz w:val="18"/>
                <w:szCs w:val="18"/>
                <w:shd w:val="clear" w:color="auto" w:fill="F3F3F3"/>
                <w:lang w:eastAsia="en-CA"/>
              </w:rPr>
              <w:t>(1)</w:t>
            </w:r>
            <w:r w:rsidRPr="00821DA2">
              <w:rPr>
                <w:rFonts w:ascii="Verdana" w:eastAsia="Times New Roman" w:hAnsi="Verdana" w:cs="Times New Roman"/>
                <w:color w:val="000000"/>
                <w:sz w:val="18"/>
                <w:szCs w:val="18"/>
                <w:lang w:eastAsia="en-CA"/>
              </w:rPr>
              <w:t> The Minister may, on application, pay a disability award to a member or a veteran who establishes that they are suffering from a disability resulting from</w:t>
            </w:r>
          </w:p>
          <w:p w14:paraId="72E2C0D8" w14:textId="77777777" w:rsidR="00821DA2" w:rsidRPr="00821DA2" w:rsidRDefault="00821DA2" w:rsidP="002D59EB">
            <w:pPr>
              <w:numPr>
                <w:ilvl w:val="0"/>
                <w:numId w:val="9"/>
              </w:numPr>
              <w:shd w:val="clear" w:color="auto" w:fill="FFFFFF"/>
              <w:spacing w:before="168" w:after="120"/>
              <w:ind w:left="1080"/>
              <w:rPr>
                <w:rFonts w:ascii="Verdana" w:eastAsia="Times New Roman" w:hAnsi="Verdana" w:cs="Times New Roman"/>
                <w:color w:val="000000"/>
                <w:sz w:val="18"/>
                <w:szCs w:val="18"/>
                <w:lang w:eastAsia="en-CA"/>
              </w:rPr>
            </w:pPr>
            <w:r w:rsidRPr="00821DA2">
              <w:rPr>
                <w:rFonts w:ascii="Verdana" w:eastAsia="Times New Roman" w:hAnsi="Verdana" w:cs="Times New Roman"/>
                <w:color w:val="000000"/>
                <w:sz w:val="18"/>
                <w:szCs w:val="18"/>
                <w:lang w:eastAsia="en-CA"/>
              </w:rPr>
              <w:t>(</w:t>
            </w:r>
            <w:r w:rsidRPr="00821DA2">
              <w:rPr>
                <w:rFonts w:ascii="Verdana" w:eastAsia="Times New Roman" w:hAnsi="Verdana" w:cs="Times New Roman"/>
                <w:i/>
                <w:iCs/>
                <w:color w:val="000000"/>
                <w:sz w:val="18"/>
                <w:szCs w:val="18"/>
                <w:lang w:eastAsia="en-CA"/>
              </w:rPr>
              <w:t>a</w:t>
            </w:r>
            <w:r w:rsidRPr="00821DA2">
              <w:rPr>
                <w:rFonts w:ascii="Verdana" w:eastAsia="Times New Roman" w:hAnsi="Verdana" w:cs="Times New Roman"/>
                <w:color w:val="000000"/>
                <w:sz w:val="18"/>
                <w:szCs w:val="18"/>
                <w:lang w:eastAsia="en-CA"/>
              </w:rPr>
              <w:t>) a service-related injury or disease; or</w:t>
            </w:r>
          </w:p>
          <w:p w14:paraId="000D0E7E" w14:textId="77777777" w:rsidR="00821DA2" w:rsidRPr="00821DA2" w:rsidRDefault="00821DA2" w:rsidP="002D59EB">
            <w:pPr>
              <w:numPr>
                <w:ilvl w:val="0"/>
                <w:numId w:val="9"/>
              </w:numPr>
              <w:shd w:val="clear" w:color="auto" w:fill="FFFFFF"/>
              <w:spacing w:before="168" w:after="120"/>
              <w:ind w:left="1080"/>
              <w:rPr>
                <w:rFonts w:ascii="Verdana" w:eastAsia="Times New Roman" w:hAnsi="Verdana" w:cs="Times New Roman"/>
                <w:color w:val="000000"/>
                <w:sz w:val="18"/>
                <w:szCs w:val="18"/>
                <w:lang w:eastAsia="en-CA"/>
              </w:rPr>
            </w:pPr>
            <w:r w:rsidRPr="00821DA2">
              <w:rPr>
                <w:rFonts w:ascii="Verdana" w:eastAsia="Times New Roman" w:hAnsi="Verdana" w:cs="Times New Roman"/>
                <w:color w:val="000000"/>
                <w:sz w:val="18"/>
                <w:szCs w:val="18"/>
                <w:lang w:eastAsia="en-CA"/>
              </w:rPr>
              <w:t>(</w:t>
            </w:r>
            <w:r w:rsidRPr="00821DA2">
              <w:rPr>
                <w:rFonts w:ascii="Verdana" w:eastAsia="Times New Roman" w:hAnsi="Verdana" w:cs="Times New Roman"/>
                <w:i/>
                <w:iCs/>
                <w:color w:val="000000"/>
                <w:sz w:val="18"/>
                <w:szCs w:val="18"/>
                <w:lang w:eastAsia="en-CA"/>
              </w:rPr>
              <w:t>b</w:t>
            </w:r>
            <w:r w:rsidRPr="00821DA2">
              <w:rPr>
                <w:rFonts w:ascii="Verdana" w:eastAsia="Times New Roman" w:hAnsi="Verdana" w:cs="Times New Roman"/>
                <w:color w:val="000000"/>
                <w:sz w:val="18"/>
                <w:szCs w:val="18"/>
                <w:lang w:eastAsia="en-CA"/>
              </w:rPr>
              <w:t>) a non-service-related injury or disease that was aggravated by service.</w:t>
            </w:r>
          </w:p>
          <w:p w14:paraId="0FF19A2B" w14:textId="77777777" w:rsidR="00821DA2" w:rsidRPr="00821DA2" w:rsidRDefault="00821DA2" w:rsidP="00821DA2">
            <w:pPr>
              <w:shd w:val="clear" w:color="auto" w:fill="FFFFFF"/>
              <w:spacing w:before="168" w:after="120"/>
              <w:rPr>
                <w:rFonts w:ascii="Verdana" w:eastAsia="Times New Roman" w:hAnsi="Verdana" w:cs="Times New Roman"/>
                <w:bCs/>
                <w:color w:val="000000"/>
                <w:sz w:val="18"/>
                <w:szCs w:val="18"/>
                <w:lang w:eastAsia="en-CA"/>
              </w:rPr>
            </w:pPr>
          </w:p>
          <w:p w14:paraId="42B42569" w14:textId="77777777" w:rsidR="00821DA2" w:rsidRPr="00821DA2" w:rsidRDefault="00821DA2" w:rsidP="00821DA2">
            <w:pPr>
              <w:shd w:val="clear" w:color="auto" w:fill="FFFFFF"/>
              <w:spacing w:before="168" w:after="120"/>
              <w:rPr>
                <w:rFonts w:ascii="Verdana" w:eastAsia="Times New Roman" w:hAnsi="Verdana" w:cs="Times New Roman"/>
                <w:bCs/>
                <w:color w:val="000000"/>
                <w:sz w:val="18"/>
                <w:szCs w:val="18"/>
                <w:lang w:eastAsia="en-CA"/>
              </w:rPr>
            </w:pPr>
          </w:p>
        </w:tc>
        <w:tc>
          <w:tcPr>
            <w:tcW w:w="2605" w:type="dxa"/>
          </w:tcPr>
          <w:p w14:paraId="140C00B6" w14:textId="77777777" w:rsidR="00821DA2" w:rsidRDefault="00821DA2" w:rsidP="00210BCC">
            <w:pPr>
              <w:shd w:val="clear" w:color="auto" w:fill="FFFFFF"/>
              <w:spacing w:before="168" w:after="120"/>
              <w:ind w:firstLine="360"/>
              <w:rPr>
                <w:rFonts w:ascii="Verdana" w:hAnsi="Verdana"/>
                <w:color w:val="000000"/>
                <w:sz w:val="18"/>
                <w:szCs w:val="18"/>
                <w:shd w:val="clear" w:color="auto" w:fill="FFFFFF"/>
              </w:rPr>
            </w:pPr>
          </w:p>
        </w:tc>
      </w:tr>
      <w:tr w:rsidR="003C5C9D" w14:paraId="4A1717ED" w14:textId="77777777" w:rsidTr="008576BB">
        <w:tc>
          <w:tcPr>
            <w:tcW w:w="1795" w:type="dxa"/>
          </w:tcPr>
          <w:p w14:paraId="02E8386D" w14:textId="77777777" w:rsidR="00821DA2" w:rsidRDefault="00722C2E" w:rsidP="008576BB">
            <w:pPr>
              <w:pStyle w:val="NoSpacing"/>
            </w:pPr>
            <w:hyperlink r:id="rId58" w:history="1">
              <w:r w:rsidR="00D931D0" w:rsidRPr="002827D9">
                <w:rPr>
                  <w:rStyle w:val="Hyperlink"/>
                  <w:rFonts w:ascii="Verdana" w:eastAsia="Times New Roman" w:hAnsi="Verdana" w:cs="Times New Roman"/>
                  <w:sz w:val="18"/>
                  <w:szCs w:val="18"/>
                  <w:lang w:eastAsia="en-CA"/>
                </w:rPr>
                <w:t>Canadian Forces Superannuation Act</w:t>
              </w:r>
            </w:hyperlink>
            <w:r w:rsidR="00D931D0" w:rsidRPr="002827D9">
              <w:rPr>
                <w:rFonts w:ascii="Verdana" w:eastAsia="Times New Roman" w:hAnsi="Verdana" w:cs="Times New Roman"/>
                <w:sz w:val="18"/>
                <w:szCs w:val="18"/>
                <w:lang w:eastAsia="en-CA"/>
              </w:rPr>
              <w:t>, RSC 1985, c C-17</w:t>
            </w:r>
          </w:p>
        </w:tc>
        <w:tc>
          <w:tcPr>
            <w:tcW w:w="2250" w:type="dxa"/>
          </w:tcPr>
          <w:p w14:paraId="21C96712" w14:textId="77777777" w:rsidR="00D931D0" w:rsidRPr="00D931D0" w:rsidRDefault="00D931D0" w:rsidP="00D931D0">
            <w:pPr>
              <w:pStyle w:val="ListParagraph"/>
              <w:numPr>
                <w:ilvl w:val="0"/>
                <w:numId w:val="4"/>
              </w:numPr>
              <w:shd w:val="clear" w:color="auto" w:fill="FFFFFF"/>
              <w:spacing w:before="120" w:after="100" w:afterAutospacing="1"/>
              <w:rPr>
                <w:rStyle w:val="HTMLDefinition"/>
                <w:rFonts w:ascii="Verdana" w:hAnsi="Verdana"/>
                <w:i w:val="0"/>
                <w:iCs w:val="0"/>
                <w:color w:val="000000"/>
                <w:sz w:val="18"/>
                <w:szCs w:val="18"/>
                <w:shd w:val="clear" w:color="auto" w:fill="FFFFFF"/>
              </w:rPr>
            </w:pPr>
            <w:r>
              <w:rPr>
                <w:rStyle w:val="HTMLDefinition"/>
                <w:rFonts w:ascii="Verdana" w:hAnsi="Verdana"/>
                <w:i w:val="0"/>
                <w:iCs w:val="0"/>
                <w:color w:val="000000"/>
                <w:sz w:val="18"/>
                <w:szCs w:val="18"/>
                <w:shd w:val="clear" w:color="auto" w:fill="FFFFFF"/>
              </w:rPr>
              <w:t xml:space="preserve">This statute has a wide </w:t>
            </w:r>
            <w:proofErr w:type="spellStart"/>
            <w:r>
              <w:rPr>
                <w:rStyle w:val="HTMLDefinition"/>
                <w:rFonts w:ascii="Verdana" w:hAnsi="Verdana"/>
                <w:i w:val="0"/>
                <w:iCs w:val="0"/>
                <w:color w:val="000000"/>
                <w:sz w:val="18"/>
                <w:szCs w:val="18"/>
                <w:shd w:val="clear" w:color="auto" w:fill="FFFFFF"/>
              </w:rPr>
              <w:t>variery</w:t>
            </w:r>
            <w:proofErr w:type="spellEnd"/>
            <w:r>
              <w:rPr>
                <w:rStyle w:val="HTMLDefinition"/>
                <w:rFonts w:ascii="Verdana" w:hAnsi="Verdana"/>
                <w:i w:val="0"/>
                <w:iCs w:val="0"/>
                <w:color w:val="000000"/>
                <w:sz w:val="18"/>
                <w:szCs w:val="18"/>
                <w:shd w:val="clear" w:color="auto" w:fill="FFFFFF"/>
              </w:rPr>
              <w:t xml:space="preserve"> of age </w:t>
            </w:r>
            <w:proofErr w:type="spellStart"/>
            <w:r>
              <w:rPr>
                <w:rStyle w:val="HTMLDefinition"/>
                <w:rFonts w:ascii="Verdana" w:hAnsi="Verdana"/>
                <w:i w:val="0"/>
                <w:iCs w:val="0"/>
                <w:color w:val="000000"/>
                <w:sz w:val="18"/>
                <w:szCs w:val="18"/>
                <w:shd w:val="clear" w:color="auto" w:fill="FFFFFF"/>
              </w:rPr>
              <w:t>cutoffs</w:t>
            </w:r>
            <w:proofErr w:type="spellEnd"/>
            <w:r>
              <w:rPr>
                <w:rStyle w:val="HTMLDefinition"/>
                <w:rFonts w:ascii="Verdana" w:hAnsi="Verdana"/>
                <w:i w:val="0"/>
                <w:iCs w:val="0"/>
                <w:color w:val="000000"/>
                <w:sz w:val="18"/>
                <w:szCs w:val="18"/>
                <w:shd w:val="clear" w:color="auto" w:fill="FFFFFF"/>
              </w:rPr>
              <w:t xml:space="preserve"> for a range of different payment options – some are at 50 years old, some at 55, some at 60, all justified differently. Below are a few examples. See especially the definition for “recipient” at bottom. </w:t>
            </w:r>
          </w:p>
          <w:p w14:paraId="4683DD3B" w14:textId="77777777" w:rsidR="00821DA2" w:rsidRDefault="00821DA2" w:rsidP="00821DA2">
            <w:pPr>
              <w:shd w:val="clear" w:color="auto" w:fill="FFFFFF"/>
              <w:spacing w:before="120" w:after="100" w:afterAutospacing="1"/>
              <w:rPr>
                <w:rFonts w:ascii="Verdana" w:hAnsi="Verdana"/>
                <w:color w:val="000000"/>
                <w:sz w:val="18"/>
                <w:szCs w:val="18"/>
                <w:shd w:val="clear" w:color="auto" w:fill="FFFFFF"/>
              </w:rPr>
            </w:pPr>
            <w:r>
              <w:rPr>
                <w:rStyle w:val="HTMLDefinition"/>
                <w:rFonts w:ascii="Verdana" w:hAnsi="Verdana"/>
                <w:i w:val="0"/>
                <w:iCs w:val="0"/>
                <w:color w:val="000000"/>
                <w:sz w:val="18"/>
                <w:szCs w:val="18"/>
                <w:shd w:val="clear" w:color="auto" w:fill="FFFFFF"/>
              </w:rPr>
              <w:t>“deferred annuity”</w:t>
            </w:r>
            <w:r>
              <w:rPr>
                <w:rStyle w:val="apple-converted-space"/>
                <w:rFonts w:ascii="Verdana" w:hAnsi="Verdana"/>
                <w:color w:val="000000"/>
                <w:sz w:val="18"/>
                <w:szCs w:val="18"/>
                <w:shd w:val="clear" w:color="auto" w:fill="FFFFFF"/>
              </w:rPr>
              <w:t> </w:t>
            </w:r>
            <w:r>
              <w:rPr>
                <w:rFonts w:ascii="Verdana" w:hAnsi="Verdana"/>
                <w:color w:val="000000"/>
                <w:sz w:val="18"/>
                <w:szCs w:val="18"/>
                <w:shd w:val="clear" w:color="auto" w:fill="FFFFFF"/>
              </w:rPr>
              <w:t>means an annuity that becomes payable to the contributor at the time he reaches sixty years of age;</w:t>
            </w:r>
          </w:p>
          <w:p w14:paraId="4BCAFA0C" w14:textId="77777777" w:rsidR="00D931D0" w:rsidRDefault="00D931D0" w:rsidP="00D931D0">
            <w:pPr>
              <w:pStyle w:val="subsection"/>
              <w:shd w:val="clear" w:color="auto" w:fill="FFFFFF"/>
              <w:spacing w:before="168" w:beforeAutospacing="0" w:after="120" w:afterAutospacing="0"/>
              <w:ind w:firstLine="360"/>
              <w:rPr>
                <w:rFonts w:ascii="Verdana" w:hAnsi="Verdana"/>
                <w:color w:val="000000"/>
                <w:sz w:val="18"/>
                <w:szCs w:val="18"/>
              </w:rPr>
            </w:pPr>
            <w:r>
              <w:rPr>
                <w:rStyle w:val="sectionlabel"/>
                <w:rFonts w:ascii="Verdana" w:eastAsiaTheme="majorEastAsia" w:hAnsi="Verdana"/>
                <w:b/>
                <w:bCs/>
                <w:color w:val="000000"/>
                <w:sz w:val="18"/>
                <w:szCs w:val="18"/>
              </w:rPr>
              <w:t>16.</w:t>
            </w:r>
            <w:r>
              <w:rPr>
                <w:rFonts w:ascii="Verdana" w:hAnsi="Verdana"/>
                <w:color w:val="000000"/>
                <w:sz w:val="18"/>
                <w:szCs w:val="18"/>
              </w:rPr>
              <w:t> </w:t>
            </w:r>
            <w:r>
              <w:rPr>
                <w:rStyle w:val="canliisectionwithsubsection"/>
                <w:rFonts w:ascii="Verdana" w:hAnsi="Verdana"/>
                <w:color w:val="027ABB"/>
                <w:sz w:val="18"/>
                <w:szCs w:val="18"/>
                <w:shd w:val="clear" w:color="auto" w:fill="F3F3F3"/>
              </w:rPr>
              <w:t>(1)</w:t>
            </w:r>
            <w:r>
              <w:rPr>
                <w:rFonts w:ascii="Verdana" w:hAnsi="Verdana"/>
                <w:color w:val="000000"/>
                <w:sz w:val="18"/>
                <w:szCs w:val="18"/>
              </w:rPr>
              <w:t> A contributor who ceases to be a member of the regular force and who has to their credit two or more years of pensionable service is entitled to an immediate annuity if</w:t>
            </w:r>
          </w:p>
          <w:p w14:paraId="44E7817D" w14:textId="77777777" w:rsidR="00D931D0" w:rsidRDefault="00D931D0" w:rsidP="00D931D0">
            <w:pPr>
              <w:pStyle w:val="paragraph"/>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w:t>
            </w:r>
            <w:r>
              <w:rPr>
                <w:rStyle w:val="Emphasis"/>
                <w:rFonts w:ascii="Verdana" w:eastAsiaTheme="majorEastAsia" w:hAnsi="Verdana"/>
                <w:color w:val="000000"/>
                <w:sz w:val="18"/>
                <w:szCs w:val="18"/>
              </w:rPr>
              <w:t>a</w:t>
            </w:r>
            <w:r>
              <w:rPr>
                <w:rFonts w:ascii="Verdana" w:hAnsi="Verdana"/>
                <w:color w:val="000000"/>
                <w:sz w:val="18"/>
                <w:szCs w:val="18"/>
              </w:rPr>
              <w:t>) they have completed not less than 25 years of Canadian Forces service as prescribed by regulations made under</w:t>
            </w:r>
            <w:r>
              <w:rPr>
                <w:rStyle w:val="apple-converted-space"/>
                <w:rFonts w:ascii="Verdana" w:eastAsiaTheme="majorEastAsia" w:hAnsi="Verdana"/>
                <w:color w:val="000000"/>
                <w:sz w:val="18"/>
                <w:szCs w:val="18"/>
              </w:rPr>
              <w:t> </w:t>
            </w:r>
            <w:hyperlink r:id="rId59" w:anchor="sec50subsec1_smooth" w:history="1">
              <w:r>
                <w:rPr>
                  <w:rStyle w:val="Hyperlink"/>
                  <w:rFonts w:ascii="Verdana" w:eastAsiaTheme="majorEastAsia" w:hAnsi="Verdana"/>
                  <w:color w:val="027ABB"/>
                  <w:sz w:val="18"/>
                  <w:szCs w:val="18"/>
                  <w:u w:val="none"/>
                </w:rPr>
                <w:t>paragraph 50(1)</w:t>
              </w:r>
            </w:hyperlink>
            <w:r>
              <w:rPr>
                <w:rFonts w:ascii="Verdana" w:hAnsi="Verdana"/>
                <w:color w:val="000000"/>
                <w:sz w:val="18"/>
                <w:szCs w:val="18"/>
              </w:rPr>
              <w:t>(</w:t>
            </w:r>
            <w:r>
              <w:rPr>
                <w:rStyle w:val="Emphasis"/>
                <w:rFonts w:ascii="Verdana" w:eastAsiaTheme="majorEastAsia" w:hAnsi="Verdana"/>
                <w:color w:val="000000"/>
                <w:sz w:val="18"/>
                <w:szCs w:val="18"/>
              </w:rPr>
              <w:t>m</w:t>
            </w:r>
            <w:r>
              <w:rPr>
                <w:rFonts w:ascii="Verdana" w:hAnsi="Verdana"/>
                <w:color w:val="000000"/>
                <w:sz w:val="18"/>
                <w:szCs w:val="18"/>
              </w:rPr>
              <w:t>);</w:t>
            </w:r>
          </w:p>
          <w:p w14:paraId="005F7E2B" w14:textId="77777777" w:rsidR="00D931D0" w:rsidRDefault="00D931D0" w:rsidP="00D931D0">
            <w:pPr>
              <w:pStyle w:val="paragraph"/>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w:t>
            </w:r>
            <w:r>
              <w:rPr>
                <w:rStyle w:val="Emphasis"/>
                <w:rFonts w:ascii="Verdana" w:eastAsiaTheme="majorEastAsia" w:hAnsi="Verdana"/>
                <w:color w:val="000000"/>
                <w:sz w:val="18"/>
                <w:szCs w:val="18"/>
              </w:rPr>
              <w:t>b</w:t>
            </w:r>
            <w:r>
              <w:rPr>
                <w:rFonts w:ascii="Verdana" w:hAnsi="Verdana"/>
                <w:color w:val="000000"/>
                <w:sz w:val="18"/>
                <w:szCs w:val="18"/>
              </w:rPr>
              <w:t>) they have reached 60 years of age;</w:t>
            </w:r>
          </w:p>
          <w:p w14:paraId="6A77DE5B" w14:textId="77777777" w:rsidR="00D931D0" w:rsidRDefault="00D931D0" w:rsidP="00D931D0">
            <w:pPr>
              <w:pStyle w:val="paragraph"/>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w:t>
            </w:r>
            <w:r>
              <w:rPr>
                <w:rStyle w:val="Emphasis"/>
                <w:rFonts w:ascii="Verdana" w:eastAsiaTheme="majorEastAsia" w:hAnsi="Verdana"/>
                <w:color w:val="000000"/>
                <w:sz w:val="18"/>
                <w:szCs w:val="18"/>
              </w:rPr>
              <w:t>c</w:t>
            </w:r>
            <w:r>
              <w:rPr>
                <w:rFonts w:ascii="Verdana" w:hAnsi="Verdana"/>
                <w:color w:val="000000"/>
                <w:sz w:val="18"/>
                <w:szCs w:val="18"/>
              </w:rPr>
              <w:t>) they have reached 55 years of age and have to their credit not less than 30 years of pensionable service;</w:t>
            </w:r>
          </w:p>
          <w:p w14:paraId="139A45BE" w14:textId="77777777" w:rsidR="00D931D0" w:rsidRDefault="00D931D0" w:rsidP="00D931D0">
            <w:pPr>
              <w:pStyle w:val="paragraph"/>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w:t>
            </w:r>
            <w:r>
              <w:rPr>
                <w:rStyle w:val="Emphasis"/>
                <w:rFonts w:ascii="Verdana" w:eastAsiaTheme="majorEastAsia" w:hAnsi="Verdana"/>
                <w:color w:val="000000"/>
                <w:sz w:val="18"/>
                <w:szCs w:val="18"/>
              </w:rPr>
              <w:t>d</w:t>
            </w:r>
            <w:r>
              <w:rPr>
                <w:rFonts w:ascii="Verdana" w:hAnsi="Verdana"/>
                <w:color w:val="000000"/>
                <w:sz w:val="18"/>
                <w:szCs w:val="18"/>
              </w:rPr>
              <w:t>) they are disabled and have to their credit not less than 10 years of pensionable service; or</w:t>
            </w:r>
          </w:p>
          <w:p w14:paraId="2072557A" w14:textId="77777777" w:rsidR="00D931D0" w:rsidRDefault="00D931D0" w:rsidP="00D931D0">
            <w:pPr>
              <w:pStyle w:val="paragraph"/>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w:t>
            </w:r>
            <w:r>
              <w:rPr>
                <w:rStyle w:val="Emphasis"/>
                <w:rFonts w:ascii="Verdana" w:eastAsiaTheme="majorEastAsia" w:hAnsi="Verdana"/>
                <w:color w:val="000000"/>
                <w:sz w:val="18"/>
                <w:szCs w:val="18"/>
              </w:rPr>
              <w:t>e</w:t>
            </w:r>
            <w:r>
              <w:rPr>
                <w:rFonts w:ascii="Verdana" w:hAnsi="Verdana"/>
                <w:color w:val="000000"/>
                <w:sz w:val="18"/>
                <w:szCs w:val="18"/>
              </w:rPr>
              <w:t>) they cease, otherwise than voluntarily, to be a member of the regular force because of a reduction in the maximum number of officers or non-commissioned members of the regular force authorized by the Governor in Council under</w:t>
            </w:r>
            <w:r>
              <w:rPr>
                <w:rStyle w:val="apple-converted-space"/>
                <w:rFonts w:ascii="Verdana" w:eastAsiaTheme="majorEastAsia" w:hAnsi="Verdana"/>
                <w:color w:val="000000"/>
                <w:sz w:val="18"/>
                <w:szCs w:val="18"/>
              </w:rPr>
              <w:t> </w:t>
            </w:r>
            <w:hyperlink r:id="rId60" w:anchor="sec15_smooth" w:history="1">
              <w:r>
                <w:rPr>
                  <w:rStyle w:val="Hyperlink"/>
                  <w:rFonts w:ascii="Verdana" w:eastAsiaTheme="majorEastAsia" w:hAnsi="Verdana"/>
                  <w:color w:val="027ABB"/>
                  <w:sz w:val="18"/>
                  <w:szCs w:val="18"/>
                  <w:u w:val="none"/>
                </w:rPr>
                <w:t>section 15</w:t>
              </w:r>
            </w:hyperlink>
            <w:r>
              <w:rPr>
                <w:rStyle w:val="apple-converted-space"/>
                <w:rFonts w:ascii="Verdana" w:eastAsiaTheme="majorEastAsia" w:hAnsi="Verdana"/>
                <w:color w:val="000000"/>
                <w:sz w:val="18"/>
                <w:szCs w:val="18"/>
              </w:rPr>
              <w:t> </w:t>
            </w:r>
            <w:r>
              <w:rPr>
                <w:rFonts w:ascii="Verdana" w:hAnsi="Verdana"/>
                <w:color w:val="000000"/>
                <w:sz w:val="18"/>
                <w:szCs w:val="18"/>
              </w:rPr>
              <w:t>of the</w:t>
            </w:r>
            <w:r>
              <w:rPr>
                <w:rStyle w:val="apple-converted-space"/>
                <w:rFonts w:ascii="Verdana" w:eastAsiaTheme="majorEastAsia" w:hAnsi="Verdana"/>
                <w:color w:val="000000"/>
                <w:sz w:val="18"/>
                <w:szCs w:val="18"/>
              </w:rPr>
              <w:t> </w:t>
            </w:r>
            <w:hyperlink r:id="rId61" w:history="1">
              <w:r>
                <w:rPr>
                  <w:rStyle w:val="Hyperlink"/>
                  <w:rFonts w:ascii="Verdana" w:eastAsiaTheme="majorEastAsia" w:hAnsi="Verdana"/>
                  <w:i/>
                  <w:iCs/>
                  <w:color w:val="027ABB"/>
                  <w:sz w:val="18"/>
                  <w:szCs w:val="18"/>
                  <w:u w:val="none"/>
                </w:rPr>
                <w:t>National Defence Act</w:t>
              </w:r>
            </w:hyperlink>
            <w:r>
              <w:rPr>
                <w:rStyle w:val="apple-converted-space"/>
                <w:rFonts w:ascii="Verdana" w:eastAsiaTheme="majorEastAsia" w:hAnsi="Verdana"/>
                <w:color w:val="000000"/>
                <w:sz w:val="18"/>
                <w:szCs w:val="18"/>
              </w:rPr>
              <w:t> </w:t>
            </w:r>
            <w:r>
              <w:rPr>
                <w:rFonts w:ascii="Verdana" w:hAnsi="Verdana"/>
                <w:color w:val="000000"/>
                <w:sz w:val="18"/>
                <w:szCs w:val="18"/>
              </w:rPr>
              <w:t>or they cease, otherwise than voluntarily, to be a member of the regular force in any circumstances specified by the Treasury Board, and</w:t>
            </w:r>
          </w:p>
          <w:p w14:paraId="5D45FFC9" w14:textId="77777777" w:rsidR="00D931D0" w:rsidRDefault="00D931D0" w:rsidP="00D931D0">
            <w:pPr>
              <w:pStyle w:val="subparagraph"/>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w:t>
            </w:r>
            <w:proofErr w:type="spellStart"/>
            <w:r>
              <w:rPr>
                <w:rFonts w:ascii="Verdana" w:hAnsi="Verdana"/>
                <w:color w:val="000000"/>
                <w:sz w:val="18"/>
                <w:szCs w:val="18"/>
              </w:rPr>
              <w:t>i</w:t>
            </w:r>
            <w:proofErr w:type="spellEnd"/>
            <w:r>
              <w:rPr>
                <w:rFonts w:ascii="Verdana" w:hAnsi="Verdana"/>
                <w:color w:val="000000"/>
                <w:sz w:val="18"/>
                <w:szCs w:val="18"/>
              </w:rPr>
              <w:t>) they have reached 55 years of age and have to their credit not less than 10 years of pensionable service, or(ii) they have to their credit not less than 20 years of pensionable service.</w:t>
            </w:r>
          </w:p>
          <w:p w14:paraId="6172B362" w14:textId="77777777" w:rsidR="00D931D0" w:rsidRPr="00D931D0" w:rsidRDefault="00D931D0" w:rsidP="00D931D0">
            <w:pPr>
              <w:shd w:val="clear" w:color="auto" w:fill="FFFFFF"/>
              <w:spacing w:before="168" w:after="120"/>
              <w:ind w:firstLine="360"/>
              <w:rPr>
                <w:rFonts w:ascii="Verdana" w:eastAsia="Times New Roman" w:hAnsi="Verdana" w:cs="Times New Roman"/>
                <w:color w:val="000000"/>
                <w:sz w:val="18"/>
                <w:szCs w:val="18"/>
                <w:lang w:eastAsia="en-CA"/>
              </w:rPr>
            </w:pPr>
            <w:r w:rsidRPr="00D931D0">
              <w:rPr>
                <w:rFonts w:ascii="Verdana" w:eastAsia="Times New Roman" w:hAnsi="Verdana" w:cs="Times New Roman"/>
                <w:b/>
                <w:bCs/>
                <w:color w:val="000000"/>
                <w:sz w:val="18"/>
                <w:szCs w:val="18"/>
                <w:lang w:eastAsia="en-CA"/>
              </w:rPr>
              <w:t>18.</w:t>
            </w:r>
            <w:r w:rsidRPr="00D931D0">
              <w:rPr>
                <w:rFonts w:ascii="Verdana" w:eastAsia="Times New Roman" w:hAnsi="Verdana" w:cs="Times New Roman"/>
                <w:color w:val="000000"/>
                <w:sz w:val="18"/>
                <w:szCs w:val="18"/>
                <w:lang w:eastAsia="en-CA"/>
              </w:rPr>
              <w:t> </w:t>
            </w:r>
            <w:r w:rsidRPr="00D931D0">
              <w:rPr>
                <w:rFonts w:ascii="Verdana" w:eastAsia="Times New Roman" w:hAnsi="Verdana" w:cs="Times New Roman"/>
                <w:color w:val="027ABB"/>
                <w:sz w:val="18"/>
                <w:szCs w:val="18"/>
                <w:shd w:val="clear" w:color="auto" w:fill="F3F3F3"/>
                <w:lang w:eastAsia="en-CA"/>
              </w:rPr>
              <w:t>(1)</w:t>
            </w:r>
            <w:r w:rsidRPr="00D931D0">
              <w:rPr>
                <w:rFonts w:ascii="Verdana" w:eastAsia="Times New Roman" w:hAnsi="Verdana" w:cs="Times New Roman"/>
                <w:color w:val="000000"/>
                <w:sz w:val="18"/>
                <w:szCs w:val="18"/>
                <w:lang w:eastAsia="en-CA"/>
              </w:rPr>
              <w:t> A contributor who is entitled to a deferred annuity may opt, in accordance with the regulations, for an annual allowance in place of the deferred annuity. The allowance is payable to the contributor</w:t>
            </w:r>
          </w:p>
          <w:p w14:paraId="0858AFFD" w14:textId="77777777" w:rsidR="00D931D0" w:rsidRPr="00D931D0" w:rsidRDefault="00D931D0" w:rsidP="00D931D0">
            <w:pPr>
              <w:shd w:val="clear" w:color="auto" w:fill="FFFFFF"/>
              <w:spacing w:before="168" w:after="120"/>
              <w:rPr>
                <w:rFonts w:ascii="Verdana" w:eastAsia="Times New Roman" w:hAnsi="Verdana" w:cs="Times New Roman"/>
                <w:color w:val="000000"/>
                <w:sz w:val="18"/>
                <w:szCs w:val="18"/>
                <w:lang w:eastAsia="en-CA"/>
              </w:rPr>
            </w:pPr>
            <w:r w:rsidRPr="00D931D0">
              <w:rPr>
                <w:rFonts w:ascii="Verdana" w:eastAsia="Times New Roman" w:hAnsi="Verdana" w:cs="Times New Roman"/>
                <w:color w:val="000000"/>
                <w:sz w:val="18"/>
                <w:szCs w:val="18"/>
                <w:lang w:eastAsia="en-CA"/>
              </w:rPr>
              <w:t>(</w:t>
            </w:r>
            <w:r w:rsidRPr="00D931D0">
              <w:rPr>
                <w:rFonts w:ascii="Verdana" w:eastAsia="Times New Roman" w:hAnsi="Verdana" w:cs="Times New Roman"/>
                <w:i/>
                <w:iCs/>
                <w:color w:val="000000"/>
                <w:sz w:val="18"/>
                <w:szCs w:val="18"/>
                <w:lang w:eastAsia="en-CA"/>
              </w:rPr>
              <w:t>a</w:t>
            </w:r>
            <w:r w:rsidRPr="00D931D0">
              <w:rPr>
                <w:rFonts w:ascii="Verdana" w:eastAsia="Times New Roman" w:hAnsi="Verdana" w:cs="Times New Roman"/>
                <w:color w:val="000000"/>
                <w:sz w:val="18"/>
                <w:szCs w:val="18"/>
                <w:lang w:eastAsia="en-CA"/>
              </w:rPr>
              <w:t>) immediately, if they are 50 or more years of age when they exercise their option; or</w:t>
            </w:r>
          </w:p>
          <w:p w14:paraId="4D643A47" w14:textId="77777777" w:rsidR="00D931D0" w:rsidRDefault="00D931D0" w:rsidP="00D931D0">
            <w:pPr>
              <w:shd w:val="clear" w:color="auto" w:fill="FFFFFF"/>
              <w:spacing w:before="168" w:after="120"/>
              <w:rPr>
                <w:rFonts w:ascii="Verdana" w:eastAsia="Times New Roman" w:hAnsi="Verdana" w:cs="Times New Roman"/>
                <w:color w:val="000000"/>
                <w:sz w:val="18"/>
                <w:szCs w:val="18"/>
                <w:lang w:eastAsia="en-CA"/>
              </w:rPr>
            </w:pPr>
            <w:r w:rsidRPr="00D931D0">
              <w:rPr>
                <w:rFonts w:ascii="Verdana" w:eastAsia="Times New Roman" w:hAnsi="Verdana" w:cs="Times New Roman"/>
                <w:color w:val="000000"/>
                <w:sz w:val="18"/>
                <w:szCs w:val="18"/>
                <w:lang w:eastAsia="en-CA"/>
              </w:rPr>
              <w:t>(</w:t>
            </w:r>
            <w:r w:rsidRPr="00D931D0">
              <w:rPr>
                <w:rFonts w:ascii="Verdana" w:eastAsia="Times New Roman" w:hAnsi="Verdana" w:cs="Times New Roman"/>
                <w:i/>
                <w:iCs/>
                <w:color w:val="000000"/>
                <w:sz w:val="18"/>
                <w:szCs w:val="18"/>
                <w:lang w:eastAsia="en-CA"/>
              </w:rPr>
              <w:t>b</w:t>
            </w:r>
            <w:r w:rsidRPr="00D931D0">
              <w:rPr>
                <w:rFonts w:ascii="Verdana" w:eastAsia="Times New Roman" w:hAnsi="Verdana" w:cs="Times New Roman"/>
                <w:color w:val="000000"/>
                <w:sz w:val="18"/>
                <w:szCs w:val="18"/>
                <w:lang w:eastAsia="en-CA"/>
              </w:rPr>
              <w:t>) on their reaching 50 years of age, if they are less than 50 years of age when they exercise their option.</w:t>
            </w:r>
          </w:p>
          <w:p w14:paraId="191C8692" w14:textId="77777777" w:rsidR="00D931D0" w:rsidRPr="00D931D0" w:rsidRDefault="00D931D0" w:rsidP="00D931D0">
            <w:pPr>
              <w:shd w:val="clear" w:color="auto" w:fill="FFFFFF"/>
              <w:spacing w:before="120" w:after="100" w:afterAutospacing="1"/>
              <w:rPr>
                <w:rFonts w:ascii="Verdana" w:eastAsia="Times New Roman" w:hAnsi="Verdana" w:cs="Times New Roman"/>
                <w:color w:val="000000"/>
                <w:sz w:val="18"/>
                <w:szCs w:val="18"/>
                <w:lang w:eastAsia="en-CA"/>
              </w:rPr>
            </w:pPr>
            <w:r w:rsidRPr="00D931D0">
              <w:rPr>
                <w:rFonts w:ascii="Verdana" w:eastAsia="Times New Roman" w:hAnsi="Verdana" w:cs="Times New Roman"/>
                <w:color w:val="000000"/>
                <w:sz w:val="18"/>
                <w:szCs w:val="18"/>
                <w:lang w:eastAsia="en-CA"/>
              </w:rPr>
              <w:t>“recipient” means</w:t>
            </w:r>
          </w:p>
          <w:p w14:paraId="76633B2B" w14:textId="77777777" w:rsidR="00D931D0" w:rsidRPr="00D931D0" w:rsidRDefault="00D931D0" w:rsidP="00D931D0">
            <w:pPr>
              <w:shd w:val="clear" w:color="auto" w:fill="FFFFFF"/>
              <w:spacing w:before="168" w:after="120"/>
              <w:rPr>
                <w:rFonts w:ascii="Verdana" w:eastAsia="Times New Roman" w:hAnsi="Verdana" w:cs="Times New Roman"/>
                <w:color w:val="000000"/>
                <w:sz w:val="18"/>
                <w:szCs w:val="18"/>
                <w:lang w:eastAsia="en-CA"/>
              </w:rPr>
            </w:pPr>
            <w:r w:rsidRPr="00D931D0">
              <w:rPr>
                <w:rFonts w:ascii="Verdana" w:eastAsia="Times New Roman" w:hAnsi="Verdana" w:cs="Times New Roman"/>
                <w:color w:val="000000"/>
                <w:sz w:val="18"/>
                <w:szCs w:val="18"/>
                <w:lang w:eastAsia="en-CA"/>
              </w:rPr>
              <w:t>(</w:t>
            </w:r>
            <w:r w:rsidRPr="00D931D0">
              <w:rPr>
                <w:rFonts w:ascii="Verdana" w:eastAsia="Times New Roman" w:hAnsi="Verdana" w:cs="Times New Roman"/>
                <w:i/>
                <w:iCs/>
                <w:color w:val="000000"/>
                <w:sz w:val="18"/>
                <w:szCs w:val="18"/>
                <w:lang w:eastAsia="en-CA"/>
              </w:rPr>
              <w:t>a</w:t>
            </w:r>
            <w:r w:rsidRPr="00D931D0">
              <w:rPr>
                <w:rFonts w:ascii="Verdana" w:eastAsia="Times New Roman" w:hAnsi="Verdana" w:cs="Times New Roman"/>
                <w:color w:val="000000"/>
                <w:sz w:val="18"/>
                <w:szCs w:val="18"/>
                <w:lang w:eastAsia="en-CA"/>
              </w:rPr>
              <w:t>) a person who is in receipt of a pension and who has reached sixty years of age,</w:t>
            </w:r>
          </w:p>
          <w:p w14:paraId="57E1E04C" w14:textId="77777777" w:rsidR="00D931D0" w:rsidRPr="00D931D0" w:rsidRDefault="00D931D0" w:rsidP="00D931D0">
            <w:pPr>
              <w:shd w:val="clear" w:color="auto" w:fill="FFFFFF"/>
              <w:spacing w:before="168" w:after="120"/>
              <w:rPr>
                <w:rFonts w:ascii="Verdana" w:eastAsia="Times New Roman" w:hAnsi="Verdana" w:cs="Times New Roman"/>
                <w:color w:val="000000"/>
                <w:sz w:val="18"/>
                <w:szCs w:val="18"/>
                <w:lang w:eastAsia="en-CA"/>
              </w:rPr>
            </w:pPr>
            <w:r w:rsidRPr="00D931D0">
              <w:rPr>
                <w:rFonts w:ascii="Verdana" w:eastAsia="Times New Roman" w:hAnsi="Verdana" w:cs="Times New Roman"/>
                <w:color w:val="000000"/>
                <w:sz w:val="18"/>
                <w:szCs w:val="18"/>
                <w:lang w:eastAsia="en-CA"/>
              </w:rPr>
              <w:t>(</w:t>
            </w:r>
            <w:r w:rsidRPr="00D931D0">
              <w:rPr>
                <w:rFonts w:ascii="Verdana" w:eastAsia="Times New Roman" w:hAnsi="Verdana" w:cs="Times New Roman"/>
                <w:i/>
                <w:iCs/>
                <w:color w:val="000000"/>
                <w:sz w:val="18"/>
                <w:szCs w:val="18"/>
                <w:lang w:eastAsia="en-CA"/>
              </w:rPr>
              <w:t>b</w:t>
            </w:r>
            <w:r w:rsidRPr="00D931D0">
              <w:rPr>
                <w:rFonts w:ascii="Verdana" w:eastAsia="Times New Roman" w:hAnsi="Verdana" w:cs="Times New Roman"/>
                <w:color w:val="000000"/>
                <w:sz w:val="18"/>
                <w:szCs w:val="18"/>
                <w:lang w:eastAsia="en-CA"/>
              </w:rPr>
              <w:t>) a person who is in receipt of a pension and who, not having reached sixty years of age, is disabled,</w:t>
            </w:r>
          </w:p>
          <w:p w14:paraId="0F66B13C" w14:textId="77777777" w:rsidR="00D931D0" w:rsidRPr="00D931D0" w:rsidRDefault="00D931D0" w:rsidP="00D931D0">
            <w:pPr>
              <w:shd w:val="clear" w:color="auto" w:fill="FFFFFF"/>
              <w:spacing w:after="120"/>
              <w:rPr>
                <w:rFonts w:ascii="Verdana" w:eastAsia="Times New Roman" w:hAnsi="Verdana" w:cs="Times New Roman"/>
                <w:color w:val="000000"/>
                <w:sz w:val="18"/>
                <w:szCs w:val="18"/>
                <w:lang w:eastAsia="en-CA"/>
              </w:rPr>
            </w:pPr>
            <w:r w:rsidRPr="00D931D0">
              <w:rPr>
                <w:rFonts w:ascii="Verdana" w:eastAsia="Times New Roman" w:hAnsi="Verdana" w:cs="Times New Roman"/>
                <w:color w:val="000000"/>
                <w:sz w:val="18"/>
                <w:szCs w:val="18"/>
                <w:lang w:eastAsia="en-CA"/>
              </w:rPr>
              <w:t>(</w:t>
            </w:r>
            <w:r w:rsidRPr="00D931D0">
              <w:rPr>
                <w:rFonts w:ascii="Verdana" w:eastAsia="Times New Roman" w:hAnsi="Verdana" w:cs="Times New Roman"/>
                <w:i/>
                <w:iCs/>
                <w:color w:val="000000"/>
                <w:sz w:val="18"/>
                <w:szCs w:val="18"/>
                <w:lang w:eastAsia="en-CA"/>
              </w:rPr>
              <w:t>c</w:t>
            </w:r>
            <w:r w:rsidRPr="00D931D0">
              <w:rPr>
                <w:rFonts w:ascii="Verdana" w:eastAsia="Times New Roman" w:hAnsi="Verdana" w:cs="Times New Roman"/>
                <w:color w:val="000000"/>
                <w:sz w:val="18"/>
                <w:szCs w:val="18"/>
                <w:lang w:eastAsia="en-CA"/>
              </w:rPr>
              <w:t>) </w:t>
            </w:r>
            <w:r w:rsidRPr="00D931D0">
              <w:rPr>
                <w:rFonts w:ascii="Verdana" w:eastAsia="Times New Roman" w:hAnsi="Verdana" w:cs="Times New Roman"/>
                <w:color w:val="660000"/>
                <w:sz w:val="18"/>
                <w:szCs w:val="18"/>
                <w:lang w:eastAsia="en-CA"/>
              </w:rPr>
              <w:t>[Repealed, 2003, c. 26, s. 33]</w:t>
            </w:r>
          </w:p>
          <w:p w14:paraId="71A9F44E" w14:textId="77777777" w:rsidR="00D931D0" w:rsidRPr="00D931D0" w:rsidRDefault="00D931D0" w:rsidP="00D931D0">
            <w:pPr>
              <w:shd w:val="clear" w:color="auto" w:fill="FFFFFF"/>
              <w:spacing w:before="168" w:after="120"/>
              <w:rPr>
                <w:rFonts w:ascii="Verdana" w:eastAsia="Times New Roman" w:hAnsi="Verdana" w:cs="Times New Roman"/>
                <w:color w:val="000000"/>
                <w:sz w:val="18"/>
                <w:szCs w:val="18"/>
                <w:lang w:eastAsia="en-CA"/>
              </w:rPr>
            </w:pPr>
            <w:r w:rsidRPr="00D931D0">
              <w:rPr>
                <w:rFonts w:ascii="Verdana" w:eastAsia="Times New Roman" w:hAnsi="Verdana" w:cs="Times New Roman"/>
                <w:color w:val="000000"/>
                <w:sz w:val="18"/>
                <w:szCs w:val="18"/>
                <w:lang w:eastAsia="en-CA"/>
              </w:rPr>
              <w:t>(</w:t>
            </w:r>
            <w:r w:rsidRPr="00D931D0">
              <w:rPr>
                <w:rFonts w:ascii="Verdana" w:eastAsia="Times New Roman" w:hAnsi="Verdana" w:cs="Times New Roman"/>
                <w:i/>
                <w:iCs/>
                <w:color w:val="000000"/>
                <w:sz w:val="18"/>
                <w:szCs w:val="18"/>
                <w:lang w:eastAsia="en-CA"/>
              </w:rPr>
              <w:t>d</w:t>
            </w:r>
            <w:r w:rsidRPr="00D931D0">
              <w:rPr>
                <w:rFonts w:ascii="Verdana" w:eastAsia="Times New Roman" w:hAnsi="Verdana" w:cs="Times New Roman"/>
                <w:color w:val="000000"/>
                <w:sz w:val="18"/>
                <w:szCs w:val="18"/>
                <w:lang w:eastAsia="en-CA"/>
              </w:rPr>
              <w:t>) a person who, not having reached sixty years of age, is in receipt of a pension based on not less than</w:t>
            </w:r>
            <w:r>
              <w:rPr>
                <w:rFonts w:ascii="Verdana" w:eastAsia="Times New Roman" w:hAnsi="Verdana" w:cs="Times New Roman"/>
                <w:color w:val="000000"/>
                <w:sz w:val="18"/>
                <w:szCs w:val="18"/>
                <w:lang w:eastAsia="en-CA"/>
              </w:rPr>
              <w:t xml:space="preserve"> </w:t>
            </w:r>
            <w:r w:rsidRPr="00D931D0">
              <w:rPr>
                <w:rFonts w:ascii="Verdana" w:eastAsia="Times New Roman" w:hAnsi="Verdana" w:cs="Times New Roman"/>
                <w:color w:val="000000"/>
                <w:sz w:val="18"/>
                <w:szCs w:val="18"/>
                <w:lang w:eastAsia="en-CA"/>
              </w:rPr>
              <w:t>(</w:t>
            </w:r>
            <w:proofErr w:type="spellStart"/>
            <w:r w:rsidRPr="00D931D0">
              <w:rPr>
                <w:rFonts w:ascii="Verdana" w:eastAsia="Times New Roman" w:hAnsi="Verdana" w:cs="Times New Roman"/>
                <w:color w:val="000000"/>
                <w:sz w:val="18"/>
                <w:szCs w:val="18"/>
                <w:lang w:eastAsia="en-CA"/>
              </w:rPr>
              <w:t>i</w:t>
            </w:r>
            <w:proofErr w:type="spellEnd"/>
            <w:r w:rsidRPr="00D931D0">
              <w:rPr>
                <w:rFonts w:ascii="Verdana" w:eastAsia="Times New Roman" w:hAnsi="Verdana" w:cs="Times New Roman"/>
                <w:color w:val="000000"/>
                <w:sz w:val="18"/>
                <w:szCs w:val="18"/>
                <w:lang w:eastAsia="en-CA"/>
              </w:rPr>
              <w:t>) twenty-six years of pensionable service, in the case of a person who has reached fifty-nine years of age but has not reached sixty years of age,</w:t>
            </w:r>
            <w:r>
              <w:rPr>
                <w:rFonts w:ascii="Verdana" w:eastAsia="Times New Roman" w:hAnsi="Verdana" w:cs="Times New Roman"/>
                <w:color w:val="000000"/>
                <w:sz w:val="18"/>
                <w:szCs w:val="18"/>
                <w:lang w:eastAsia="en-CA"/>
              </w:rPr>
              <w:t xml:space="preserve"> </w:t>
            </w:r>
            <w:r w:rsidRPr="00D931D0">
              <w:rPr>
                <w:rFonts w:ascii="Verdana" w:eastAsia="Times New Roman" w:hAnsi="Verdana" w:cs="Times New Roman"/>
                <w:color w:val="000000"/>
                <w:sz w:val="18"/>
                <w:szCs w:val="18"/>
                <w:lang w:eastAsia="en-CA"/>
              </w:rPr>
              <w:t>(ii) twenty-seven years of pensionable service, in the case of a person who has reached fifty-eight years of age but has not reached fifty-nine years of age,</w:t>
            </w:r>
            <w:r>
              <w:rPr>
                <w:rFonts w:ascii="Verdana" w:eastAsia="Times New Roman" w:hAnsi="Verdana" w:cs="Times New Roman"/>
                <w:color w:val="000000"/>
                <w:sz w:val="18"/>
                <w:szCs w:val="18"/>
                <w:lang w:eastAsia="en-CA"/>
              </w:rPr>
              <w:t xml:space="preserve"> </w:t>
            </w:r>
            <w:r w:rsidRPr="00D931D0">
              <w:rPr>
                <w:rFonts w:ascii="Verdana" w:eastAsia="Times New Roman" w:hAnsi="Verdana" w:cs="Times New Roman"/>
                <w:color w:val="000000"/>
                <w:sz w:val="18"/>
                <w:szCs w:val="18"/>
                <w:lang w:eastAsia="en-CA"/>
              </w:rPr>
              <w:t>(iii) twenty-eight years of pensionable service, in the case of a person who has reached fifty-seven years of age but has not reached fifty-eight years of age,</w:t>
            </w:r>
            <w:r>
              <w:rPr>
                <w:rFonts w:ascii="Verdana" w:eastAsia="Times New Roman" w:hAnsi="Verdana" w:cs="Times New Roman"/>
                <w:color w:val="000000"/>
                <w:sz w:val="18"/>
                <w:szCs w:val="18"/>
                <w:lang w:eastAsia="en-CA"/>
              </w:rPr>
              <w:t xml:space="preserve"> </w:t>
            </w:r>
            <w:r w:rsidRPr="00D931D0">
              <w:rPr>
                <w:rFonts w:ascii="Verdana" w:eastAsia="Times New Roman" w:hAnsi="Verdana" w:cs="Times New Roman"/>
                <w:color w:val="000000"/>
                <w:sz w:val="18"/>
                <w:szCs w:val="18"/>
                <w:lang w:eastAsia="en-CA"/>
              </w:rPr>
              <w:t>(iv) twenty-nine years of pensionable service, in the case of a person who has reached fifty-six years of age but has not reached fifty-seven years of age, or</w:t>
            </w:r>
          </w:p>
          <w:p w14:paraId="200E464E" w14:textId="77777777" w:rsidR="00D931D0" w:rsidRPr="00D931D0" w:rsidRDefault="00D931D0" w:rsidP="00D931D0">
            <w:pPr>
              <w:shd w:val="clear" w:color="auto" w:fill="FFFFFF"/>
              <w:spacing w:before="168" w:after="120"/>
              <w:rPr>
                <w:rFonts w:ascii="Verdana" w:eastAsia="Times New Roman" w:hAnsi="Verdana" w:cs="Times New Roman"/>
                <w:color w:val="000000"/>
                <w:sz w:val="18"/>
                <w:szCs w:val="18"/>
                <w:lang w:eastAsia="en-CA"/>
              </w:rPr>
            </w:pPr>
            <w:r w:rsidRPr="00D931D0">
              <w:rPr>
                <w:rFonts w:ascii="Verdana" w:eastAsia="Times New Roman" w:hAnsi="Verdana" w:cs="Times New Roman"/>
                <w:color w:val="000000"/>
                <w:sz w:val="18"/>
                <w:szCs w:val="18"/>
                <w:lang w:eastAsia="en-CA"/>
              </w:rPr>
              <w:t>(v) thirty years of pensionable service, in the case of a person who has reached fifty-five years of age but has not reached fifty-six years of age, or</w:t>
            </w:r>
          </w:p>
          <w:p w14:paraId="5EABDC73" w14:textId="77777777" w:rsidR="00D931D0" w:rsidRPr="00D931D0" w:rsidRDefault="00D931D0" w:rsidP="00D931D0">
            <w:pPr>
              <w:shd w:val="clear" w:color="auto" w:fill="FFFFFF"/>
              <w:spacing w:before="168" w:after="120"/>
              <w:rPr>
                <w:rFonts w:ascii="Verdana" w:eastAsia="Times New Roman" w:hAnsi="Verdana" w:cs="Times New Roman"/>
                <w:color w:val="000000"/>
                <w:sz w:val="18"/>
                <w:szCs w:val="18"/>
                <w:lang w:eastAsia="en-CA"/>
              </w:rPr>
            </w:pPr>
            <w:r w:rsidRPr="00D931D0">
              <w:rPr>
                <w:rFonts w:ascii="Verdana" w:eastAsia="Times New Roman" w:hAnsi="Verdana" w:cs="Times New Roman"/>
                <w:color w:val="000000"/>
                <w:sz w:val="18"/>
                <w:szCs w:val="18"/>
                <w:lang w:eastAsia="en-CA"/>
              </w:rPr>
              <w:t>(</w:t>
            </w:r>
            <w:r w:rsidRPr="00D931D0">
              <w:rPr>
                <w:rFonts w:ascii="Verdana" w:eastAsia="Times New Roman" w:hAnsi="Verdana" w:cs="Times New Roman"/>
                <w:i/>
                <w:iCs/>
                <w:color w:val="000000"/>
                <w:sz w:val="18"/>
                <w:szCs w:val="18"/>
                <w:lang w:eastAsia="en-CA"/>
              </w:rPr>
              <w:t>e</w:t>
            </w:r>
            <w:r w:rsidRPr="00D931D0">
              <w:rPr>
                <w:rFonts w:ascii="Verdana" w:eastAsia="Times New Roman" w:hAnsi="Verdana" w:cs="Times New Roman"/>
                <w:color w:val="000000"/>
                <w:sz w:val="18"/>
                <w:szCs w:val="18"/>
                <w:lang w:eastAsia="en-CA"/>
              </w:rPr>
              <w:t>) a person who is in receipt of the pension by reason of being a survivor or a child.</w:t>
            </w:r>
          </w:p>
          <w:p w14:paraId="023517E0" w14:textId="77777777" w:rsidR="00D931D0" w:rsidRPr="00821DA2" w:rsidRDefault="00D931D0" w:rsidP="00821DA2">
            <w:pPr>
              <w:shd w:val="clear" w:color="auto" w:fill="FFFFFF"/>
              <w:spacing w:before="120" w:after="100" w:afterAutospacing="1"/>
              <w:rPr>
                <w:rFonts w:ascii="Verdana" w:eastAsia="Times New Roman" w:hAnsi="Verdana" w:cs="Times New Roman"/>
                <w:color w:val="000000"/>
                <w:sz w:val="18"/>
                <w:szCs w:val="18"/>
                <w:lang w:eastAsia="en-CA"/>
              </w:rPr>
            </w:pPr>
          </w:p>
        </w:tc>
        <w:tc>
          <w:tcPr>
            <w:tcW w:w="2700" w:type="dxa"/>
          </w:tcPr>
          <w:p w14:paraId="49E195A9" w14:textId="77777777" w:rsidR="00D931D0" w:rsidRPr="00D931D0" w:rsidRDefault="00D931D0" w:rsidP="00D931D0">
            <w:pPr>
              <w:pStyle w:val="ListParagraph"/>
              <w:numPr>
                <w:ilvl w:val="0"/>
                <w:numId w:val="4"/>
              </w:numPr>
              <w:shd w:val="clear" w:color="auto" w:fill="FFFFFF"/>
              <w:spacing w:before="168" w:after="120"/>
              <w:rPr>
                <w:rStyle w:val="HTMLDefinition"/>
                <w:rFonts w:ascii="Verdana" w:hAnsi="Verdana"/>
                <w:i w:val="0"/>
                <w:iCs w:val="0"/>
                <w:color w:val="000000"/>
                <w:sz w:val="18"/>
                <w:szCs w:val="18"/>
                <w:shd w:val="clear" w:color="auto" w:fill="FFFFFF"/>
              </w:rPr>
            </w:pPr>
            <w:r>
              <w:rPr>
                <w:rStyle w:val="HTMLDefinition"/>
                <w:rFonts w:ascii="Verdana" w:hAnsi="Verdana"/>
                <w:i w:val="0"/>
                <w:iCs w:val="0"/>
                <w:color w:val="000000"/>
                <w:sz w:val="18"/>
                <w:szCs w:val="18"/>
                <w:shd w:val="clear" w:color="auto" w:fill="FFFFFF"/>
              </w:rPr>
              <w:t>Also plenty of reference to disability pensions</w:t>
            </w:r>
          </w:p>
          <w:p w14:paraId="6E375175" w14:textId="77777777" w:rsidR="00D931D0" w:rsidRDefault="00D931D0" w:rsidP="00A60C51">
            <w:pPr>
              <w:shd w:val="clear" w:color="auto" w:fill="FFFFFF"/>
              <w:spacing w:before="168" w:after="120"/>
              <w:ind w:firstLine="360"/>
              <w:rPr>
                <w:rStyle w:val="HTMLDefinition"/>
                <w:rFonts w:ascii="Verdana" w:hAnsi="Verdana"/>
                <w:i w:val="0"/>
                <w:iCs w:val="0"/>
                <w:color w:val="000000"/>
                <w:sz w:val="18"/>
                <w:szCs w:val="18"/>
                <w:shd w:val="clear" w:color="auto" w:fill="FFFFFF"/>
              </w:rPr>
            </w:pPr>
          </w:p>
          <w:p w14:paraId="5B3CD6E9" w14:textId="77777777" w:rsidR="00821DA2" w:rsidRDefault="00D931D0" w:rsidP="00A60C51">
            <w:pPr>
              <w:shd w:val="clear" w:color="auto" w:fill="FFFFFF"/>
              <w:spacing w:before="168" w:after="120"/>
              <w:ind w:firstLine="360"/>
              <w:rPr>
                <w:rStyle w:val="HTMLDefinition"/>
                <w:rFonts w:ascii="Verdana" w:hAnsi="Verdana"/>
                <w:i w:val="0"/>
                <w:iCs w:val="0"/>
                <w:color w:val="000000"/>
                <w:sz w:val="18"/>
                <w:szCs w:val="18"/>
                <w:shd w:val="clear" w:color="auto" w:fill="FFFFFF"/>
              </w:rPr>
            </w:pPr>
            <w:r>
              <w:rPr>
                <w:rStyle w:val="HTMLDefinition"/>
                <w:rFonts w:ascii="Verdana" w:hAnsi="Verdana"/>
                <w:i w:val="0"/>
                <w:iCs w:val="0"/>
                <w:color w:val="000000"/>
                <w:sz w:val="18"/>
                <w:szCs w:val="18"/>
                <w:shd w:val="clear" w:color="auto" w:fill="FFFFFF"/>
              </w:rPr>
              <w:t>“disabled”</w:t>
            </w:r>
            <w:r>
              <w:rPr>
                <w:rFonts w:ascii="Verdana" w:hAnsi="Verdana"/>
                <w:color w:val="000000"/>
                <w:sz w:val="18"/>
                <w:szCs w:val="18"/>
                <w:shd w:val="clear" w:color="auto" w:fill="FFFFFF"/>
              </w:rPr>
              <w:t>, as applied to any member of the regular force, has reference to any condition rendering him mentally or physically unfit to perform his duties as such member;</w:t>
            </w:r>
          </w:p>
        </w:tc>
        <w:tc>
          <w:tcPr>
            <w:tcW w:w="2605" w:type="dxa"/>
          </w:tcPr>
          <w:p w14:paraId="480D8794" w14:textId="77777777" w:rsidR="00821DA2" w:rsidRDefault="00821DA2" w:rsidP="00210BCC">
            <w:pPr>
              <w:shd w:val="clear" w:color="auto" w:fill="FFFFFF"/>
              <w:spacing w:before="168" w:after="120"/>
              <w:ind w:firstLine="360"/>
              <w:rPr>
                <w:rFonts w:ascii="Verdana" w:hAnsi="Verdana"/>
                <w:color w:val="000000"/>
                <w:sz w:val="18"/>
                <w:szCs w:val="18"/>
                <w:shd w:val="clear" w:color="auto" w:fill="FFFFFF"/>
              </w:rPr>
            </w:pPr>
          </w:p>
        </w:tc>
      </w:tr>
      <w:tr w:rsidR="003C5C9D" w14:paraId="4450080F" w14:textId="77777777" w:rsidTr="008576BB">
        <w:tc>
          <w:tcPr>
            <w:tcW w:w="1795" w:type="dxa"/>
          </w:tcPr>
          <w:p w14:paraId="72FDACCC" w14:textId="77777777" w:rsidR="00D931D0" w:rsidRDefault="00722C2E" w:rsidP="008576BB">
            <w:pPr>
              <w:pStyle w:val="NoSpacing"/>
            </w:pPr>
            <w:hyperlink r:id="rId62" w:history="1">
              <w:r w:rsidR="00971E12" w:rsidRPr="002827D9">
                <w:rPr>
                  <w:rStyle w:val="Hyperlink"/>
                  <w:rFonts w:ascii="Verdana" w:eastAsia="Times New Roman" w:hAnsi="Verdana" w:cs="Times New Roman"/>
                  <w:sz w:val="18"/>
                  <w:szCs w:val="18"/>
                  <w:lang w:eastAsia="en-CA"/>
                </w:rPr>
                <w:t>Canadian Human Rights Act</w:t>
              </w:r>
            </w:hyperlink>
            <w:r w:rsidR="00971E12" w:rsidRPr="002827D9">
              <w:rPr>
                <w:rFonts w:ascii="Verdana" w:eastAsia="Times New Roman" w:hAnsi="Verdana" w:cs="Times New Roman"/>
                <w:sz w:val="18"/>
                <w:szCs w:val="18"/>
                <w:lang w:eastAsia="en-CA"/>
              </w:rPr>
              <w:t>, RSC 1985, c H-6</w:t>
            </w:r>
          </w:p>
        </w:tc>
        <w:tc>
          <w:tcPr>
            <w:tcW w:w="2250" w:type="dxa"/>
          </w:tcPr>
          <w:p w14:paraId="08DAF5D0" w14:textId="77777777" w:rsidR="00D931D0" w:rsidRDefault="00D931D0" w:rsidP="00D931D0">
            <w:pPr>
              <w:shd w:val="clear" w:color="auto" w:fill="FFFFFF"/>
              <w:spacing w:before="120" w:after="100" w:afterAutospacing="1"/>
              <w:rPr>
                <w:rStyle w:val="HTMLDefinition"/>
                <w:rFonts w:ascii="Verdana" w:hAnsi="Verdana"/>
                <w:i w:val="0"/>
                <w:iCs w:val="0"/>
                <w:color w:val="000000"/>
                <w:sz w:val="18"/>
                <w:szCs w:val="18"/>
                <w:shd w:val="clear" w:color="auto" w:fill="FFFFFF"/>
              </w:rPr>
            </w:pPr>
          </w:p>
          <w:p w14:paraId="5314EF06" w14:textId="77777777" w:rsidR="00D931D0" w:rsidRPr="00D931D0" w:rsidRDefault="00D931D0" w:rsidP="00D931D0">
            <w:pPr>
              <w:shd w:val="clear" w:color="auto" w:fill="FFFFFF"/>
              <w:spacing w:before="168" w:after="120"/>
              <w:ind w:firstLine="360"/>
              <w:rPr>
                <w:rFonts w:ascii="Verdana" w:eastAsia="Times New Roman" w:hAnsi="Verdana" w:cs="Times New Roman"/>
                <w:color w:val="000000"/>
                <w:sz w:val="18"/>
                <w:szCs w:val="18"/>
                <w:lang w:eastAsia="en-CA"/>
              </w:rPr>
            </w:pPr>
            <w:r w:rsidRPr="00D931D0">
              <w:rPr>
                <w:rFonts w:ascii="Verdana" w:eastAsia="Times New Roman" w:hAnsi="Verdana" w:cs="Times New Roman"/>
                <w:b/>
                <w:bCs/>
                <w:color w:val="000000"/>
                <w:sz w:val="18"/>
                <w:szCs w:val="18"/>
                <w:lang w:eastAsia="en-CA"/>
              </w:rPr>
              <w:t>15.</w:t>
            </w:r>
            <w:r w:rsidRPr="00D931D0">
              <w:rPr>
                <w:rFonts w:ascii="Verdana" w:eastAsia="Times New Roman" w:hAnsi="Verdana" w:cs="Times New Roman"/>
                <w:color w:val="000000"/>
                <w:sz w:val="18"/>
                <w:szCs w:val="18"/>
                <w:lang w:eastAsia="en-CA"/>
              </w:rPr>
              <w:t> </w:t>
            </w:r>
            <w:r w:rsidRPr="00D931D0">
              <w:rPr>
                <w:rFonts w:ascii="Verdana" w:eastAsia="Times New Roman" w:hAnsi="Verdana" w:cs="Times New Roman"/>
                <w:color w:val="027ABB"/>
                <w:sz w:val="18"/>
                <w:szCs w:val="18"/>
                <w:shd w:val="clear" w:color="auto" w:fill="F3F3F3"/>
                <w:lang w:eastAsia="en-CA"/>
              </w:rPr>
              <w:t>(1)</w:t>
            </w:r>
            <w:r w:rsidRPr="00D931D0">
              <w:rPr>
                <w:rFonts w:ascii="Verdana" w:eastAsia="Times New Roman" w:hAnsi="Verdana" w:cs="Times New Roman"/>
                <w:color w:val="000000"/>
                <w:sz w:val="18"/>
                <w:szCs w:val="18"/>
                <w:lang w:eastAsia="en-CA"/>
              </w:rPr>
              <w:t> It is not a discriminatory practice if</w:t>
            </w:r>
          </w:p>
          <w:p w14:paraId="65229770" w14:textId="77777777" w:rsidR="00D931D0" w:rsidRPr="00D931D0" w:rsidRDefault="00D931D0" w:rsidP="00D931D0">
            <w:pPr>
              <w:shd w:val="clear" w:color="auto" w:fill="FFFFFF"/>
              <w:spacing w:before="168" w:after="120"/>
              <w:rPr>
                <w:rFonts w:ascii="Verdana" w:eastAsia="Times New Roman" w:hAnsi="Verdana" w:cs="Times New Roman"/>
                <w:color w:val="000000"/>
                <w:sz w:val="18"/>
                <w:szCs w:val="18"/>
                <w:lang w:eastAsia="en-CA"/>
              </w:rPr>
            </w:pPr>
            <w:r w:rsidRPr="00D931D0">
              <w:rPr>
                <w:rFonts w:ascii="Verdana" w:eastAsia="Times New Roman" w:hAnsi="Verdana" w:cs="Times New Roman"/>
                <w:color w:val="000000"/>
                <w:sz w:val="18"/>
                <w:szCs w:val="18"/>
                <w:lang w:eastAsia="en-CA"/>
              </w:rPr>
              <w:t>(</w:t>
            </w:r>
            <w:r w:rsidRPr="00D931D0">
              <w:rPr>
                <w:rFonts w:ascii="Verdana" w:eastAsia="Times New Roman" w:hAnsi="Verdana" w:cs="Times New Roman"/>
                <w:i/>
                <w:iCs/>
                <w:color w:val="000000"/>
                <w:sz w:val="18"/>
                <w:szCs w:val="18"/>
                <w:lang w:eastAsia="en-CA"/>
              </w:rPr>
              <w:t>b</w:t>
            </w:r>
            <w:r w:rsidRPr="00D931D0">
              <w:rPr>
                <w:rFonts w:ascii="Verdana" w:eastAsia="Times New Roman" w:hAnsi="Verdana" w:cs="Times New Roman"/>
                <w:color w:val="000000"/>
                <w:sz w:val="18"/>
                <w:szCs w:val="18"/>
                <w:lang w:eastAsia="en-CA"/>
              </w:rPr>
              <w:t>) employment of an individual is refused or terminated because that individual has not reached the minimum age, or has reached the maximum age, that applies to that employment by law or under regulations, which may be made by the Governor in Council for the purposes of this paragraph;</w:t>
            </w:r>
          </w:p>
          <w:p w14:paraId="7B1890DB" w14:textId="77777777" w:rsidR="00D931D0" w:rsidRPr="00D931D0" w:rsidRDefault="00D931D0" w:rsidP="00D931D0">
            <w:pPr>
              <w:shd w:val="clear" w:color="auto" w:fill="FFFFFF"/>
              <w:spacing w:before="120" w:after="100" w:afterAutospacing="1"/>
              <w:rPr>
                <w:rStyle w:val="HTMLDefinition"/>
                <w:rFonts w:ascii="Verdana" w:hAnsi="Verdana"/>
                <w:i w:val="0"/>
                <w:iCs w:val="0"/>
                <w:color w:val="000000"/>
                <w:sz w:val="18"/>
                <w:szCs w:val="18"/>
                <w:shd w:val="clear" w:color="auto" w:fill="FFFFFF"/>
              </w:rPr>
            </w:pPr>
          </w:p>
        </w:tc>
        <w:tc>
          <w:tcPr>
            <w:tcW w:w="2700" w:type="dxa"/>
          </w:tcPr>
          <w:p w14:paraId="787A1458" w14:textId="77777777" w:rsidR="00D931D0" w:rsidRPr="00D931D0" w:rsidRDefault="00D931D0" w:rsidP="00D931D0">
            <w:pPr>
              <w:pStyle w:val="ListParagraph"/>
              <w:numPr>
                <w:ilvl w:val="0"/>
                <w:numId w:val="4"/>
              </w:numPr>
              <w:shd w:val="clear" w:color="auto" w:fill="FFFFFF"/>
              <w:spacing w:before="168" w:after="120"/>
              <w:rPr>
                <w:rStyle w:val="HTMLDefinition"/>
                <w:rFonts w:ascii="Verdana" w:hAnsi="Verdana"/>
                <w:i w:val="0"/>
                <w:iCs w:val="0"/>
                <w:color w:val="000000"/>
                <w:sz w:val="18"/>
                <w:szCs w:val="18"/>
                <w:shd w:val="clear" w:color="auto" w:fill="FFFFFF"/>
              </w:rPr>
            </w:pPr>
            <w:r>
              <w:rPr>
                <w:rStyle w:val="HTMLDefinition"/>
                <w:rFonts w:ascii="Verdana" w:hAnsi="Verdana"/>
                <w:i w:val="0"/>
                <w:iCs w:val="0"/>
                <w:color w:val="000000"/>
                <w:sz w:val="18"/>
                <w:szCs w:val="18"/>
                <w:shd w:val="clear" w:color="auto" w:fill="FFFFFF"/>
              </w:rPr>
              <w:t xml:space="preserve">Includes provisions on the approval of disability plans </w:t>
            </w:r>
            <w:r w:rsidR="00971E12">
              <w:rPr>
                <w:rStyle w:val="HTMLDefinition"/>
                <w:rFonts w:ascii="Verdana" w:hAnsi="Verdana"/>
                <w:i w:val="0"/>
                <w:iCs w:val="0"/>
                <w:color w:val="000000"/>
                <w:sz w:val="18"/>
                <w:szCs w:val="18"/>
                <w:shd w:val="clear" w:color="auto" w:fill="FFFFFF"/>
              </w:rPr>
              <w:t xml:space="preserve">by the Canadian Human Rights Commission </w:t>
            </w:r>
          </w:p>
          <w:p w14:paraId="7E6B7EA8" w14:textId="77777777" w:rsidR="00D931D0" w:rsidRPr="00D931D0" w:rsidRDefault="00D931D0" w:rsidP="00D931D0">
            <w:pPr>
              <w:shd w:val="clear" w:color="auto" w:fill="FFFFFF"/>
              <w:spacing w:before="168" w:after="120"/>
              <w:rPr>
                <w:rStyle w:val="HTMLDefinition"/>
                <w:rFonts w:ascii="Verdana" w:hAnsi="Verdana"/>
                <w:i w:val="0"/>
                <w:iCs w:val="0"/>
                <w:color w:val="000000"/>
                <w:sz w:val="18"/>
                <w:szCs w:val="18"/>
                <w:shd w:val="clear" w:color="auto" w:fill="FFFFFF"/>
              </w:rPr>
            </w:pPr>
            <w:r>
              <w:rPr>
                <w:rStyle w:val="HTMLDefinition"/>
                <w:rFonts w:ascii="Verdana" w:hAnsi="Verdana"/>
                <w:i w:val="0"/>
                <w:iCs w:val="0"/>
                <w:color w:val="000000"/>
                <w:sz w:val="18"/>
                <w:szCs w:val="18"/>
                <w:shd w:val="clear" w:color="auto" w:fill="FFFFFF"/>
              </w:rPr>
              <w:t>“disability”</w:t>
            </w:r>
            <w:r>
              <w:rPr>
                <w:rStyle w:val="apple-converted-space"/>
                <w:rFonts w:ascii="Verdana" w:hAnsi="Verdana"/>
                <w:color w:val="000000"/>
                <w:sz w:val="18"/>
                <w:szCs w:val="18"/>
                <w:shd w:val="clear" w:color="auto" w:fill="FFFFFF"/>
              </w:rPr>
              <w:t> </w:t>
            </w:r>
            <w:r>
              <w:rPr>
                <w:rFonts w:ascii="Verdana" w:hAnsi="Verdana"/>
                <w:color w:val="000000"/>
                <w:sz w:val="18"/>
                <w:szCs w:val="18"/>
                <w:shd w:val="clear" w:color="auto" w:fill="FFFFFF"/>
              </w:rPr>
              <w:t>means any previous or existing mental or physical disability and includes disfigurement and previous or existing dependence on alcohol or a drug;</w:t>
            </w:r>
          </w:p>
        </w:tc>
        <w:tc>
          <w:tcPr>
            <w:tcW w:w="2605" w:type="dxa"/>
          </w:tcPr>
          <w:p w14:paraId="7CE6FB9F" w14:textId="77777777" w:rsidR="00D931D0" w:rsidRDefault="00D931D0" w:rsidP="00210BCC">
            <w:pPr>
              <w:shd w:val="clear" w:color="auto" w:fill="FFFFFF"/>
              <w:spacing w:before="168" w:after="120"/>
              <w:ind w:firstLine="360"/>
              <w:rPr>
                <w:rFonts w:ascii="Verdana" w:hAnsi="Verdana"/>
                <w:color w:val="000000"/>
                <w:sz w:val="18"/>
                <w:szCs w:val="18"/>
                <w:shd w:val="clear" w:color="auto" w:fill="FFFFFF"/>
              </w:rPr>
            </w:pPr>
          </w:p>
        </w:tc>
      </w:tr>
      <w:tr w:rsidR="003C5C9D" w14:paraId="7712D3A7" w14:textId="77777777" w:rsidTr="008576BB">
        <w:tc>
          <w:tcPr>
            <w:tcW w:w="1795" w:type="dxa"/>
          </w:tcPr>
          <w:p w14:paraId="4D5206AF" w14:textId="77777777" w:rsidR="00971E12" w:rsidRDefault="00722C2E" w:rsidP="008576BB">
            <w:pPr>
              <w:pStyle w:val="NoSpacing"/>
            </w:pPr>
            <w:hyperlink r:id="rId63" w:history="1">
              <w:r w:rsidR="00C94882" w:rsidRPr="002827D9">
                <w:rPr>
                  <w:rStyle w:val="Hyperlink"/>
                  <w:rFonts w:ascii="Verdana" w:eastAsia="Times New Roman" w:hAnsi="Verdana" w:cs="Times New Roman"/>
                  <w:sz w:val="18"/>
                  <w:szCs w:val="18"/>
                  <w:lang w:eastAsia="en-CA"/>
                </w:rPr>
                <w:t>Canadian Security Intelligence Service Act</w:t>
              </w:r>
            </w:hyperlink>
            <w:r w:rsidR="00C94882" w:rsidRPr="002827D9">
              <w:rPr>
                <w:rFonts w:ascii="Verdana" w:eastAsia="Times New Roman" w:hAnsi="Verdana" w:cs="Times New Roman"/>
                <w:sz w:val="18"/>
                <w:szCs w:val="18"/>
                <w:lang w:eastAsia="en-CA"/>
              </w:rPr>
              <w:t>, RSC 1985, c C-23</w:t>
            </w:r>
          </w:p>
        </w:tc>
        <w:tc>
          <w:tcPr>
            <w:tcW w:w="2250" w:type="dxa"/>
          </w:tcPr>
          <w:p w14:paraId="5ED73C3E" w14:textId="77777777" w:rsidR="00971E12" w:rsidRDefault="00971E12" w:rsidP="00D931D0">
            <w:pPr>
              <w:shd w:val="clear" w:color="auto" w:fill="FFFFFF"/>
              <w:spacing w:before="120" w:after="100" w:afterAutospacing="1"/>
              <w:rPr>
                <w:rStyle w:val="HTMLDefinition"/>
                <w:rFonts w:ascii="Verdana" w:hAnsi="Verdana"/>
                <w:i w:val="0"/>
                <w:iCs w:val="0"/>
                <w:color w:val="000000"/>
                <w:sz w:val="18"/>
                <w:szCs w:val="18"/>
                <w:shd w:val="clear" w:color="auto" w:fill="FFFFFF"/>
              </w:rPr>
            </w:pPr>
          </w:p>
        </w:tc>
        <w:tc>
          <w:tcPr>
            <w:tcW w:w="2700" w:type="dxa"/>
          </w:tcPr>
          <w:p w14:paraId="022EFA1B" w14:textId="77777777" w:rsidR="00971E12" w:rsidRDefault="00971E12" w:rsidP="00D931D0">
            <w:pPr>
              <w:pStyle w:val="ListParagraph"/>
              <w:numPr>
                <w:ilvl w:val="0"/>
                <w:numId w:val="4"/>
              </w:numPr>
              <w:shd w:val="clear" w:color="auto" w:fill="FFFFFF"/>
              <w:spacing w:before="168" w:after="120"/>
              <w:rPr>
                <w:rStyle w:val="HTMLDefinition"/>
                <w:rFonts w:ascii="Verdana" w:hAnsi="Verdana"/>
                <w:i w:val="0"/>
                <w:iCs w:val="0"/>
                <w:color w:val="000000"/>
                <w:sz w:val="18"/>
                <w:szCs w:val="18"/>
                <w:shd w:val="clear" w:color="auto" w:fill="FFFFFF"/>
              </w:rPr>
            </w:pPr>
          </w:p>
        </w:tc>
        <w:tc>
          <w:tcPr>
            <w:tcW w:w="2605" w:type="dxa"/>
          </w:tcPr>
          <w:p w14:paraId="5F3DA0A5" w14:textId="77777777" w:rsidR="00C94882" w:rsidRPr="00C94882" w:rsidRDefault="00C94882" w:rsidP="00C94882">
            <w:pPr>
              <w:shd w:val="clear" w:color="auto" w:fill="FFFFFF"/>
              <w:spacing w:before="120" w:after="100" w:afterAutospacing="1"/>
              <w:rPr>
                <w:rFonts w:ascii="Verdana" w:eastAsia="Times New Roman" w:hAnsi="Verdana" w:cs="Times New Roman"/>
                <w:color w:val="000000"/>
                <w:sz w:val="18"/>
                <w:szCs w:val="18"/>
                <w:lang w:eastAsia="en-CA"/>
              </w:rPr>
            </w:pPr>
            <w:r w:rsidRPr="00C94882">
              <w:rPr>
                <w:rFonts w:ascii="Verdana" w:eastAsia="Times New Roman" w:hAnsi="Verdana" w:cs="Times New Roman"/>
                <w:color w:val="000000"/>
                <w:sz w:val="18"/>
                <w:szCs w:val="18"/>
                <w:lang w:eastAsia="en-CA"/>
              </w:rPr>
              <w:t>“threats to the security of Canada” means</w:t>
            </w:r>
          </w:p>
          <w:p w14:paraId="5A48B4AE" w14:textId="77777777" w:rsidR="00C94882" w:rsidRPr="00C94882" w:rsidRDefault="00C94882" w:rsidP="00C94882">
            <w:pPr>
              <w:shd w:val="clear" w:color="auto" w:fill="FFFFFF"/>
              <w:spacing w:before="168" w:after="120"/>
              <w:rPr>
                <w:rFonts w:ascii="Verdana" w:eastAsia="Times New Roman" w:hAnsi="Verdana" w:cs="Times New Roman"/>
                <w:color w:val="000000"/>
                <w:sz w:val="18"/>
                <w:szCs w:val="18"/>
                <w:lang w:eastAsia="en-CA"/>
              </w:rPr>
            </w:pPr>
            <w:r w:rsidRPr="00C94882">
              <w:rPr>
                <w:rFonts w:ascii="Verdana" w:eastAsia="Times New Roman" w:hAnsi="Verdana" w:cs="Times New Roman"/>
                <w:color w:val="000000"/>
                <w:sz w:val="18"/>
                <w:szCs w:val="18"/>
                <w:lang w:eastAsia="en-CA"/>
              </w:rPr>
              <w:t>(</w:t>
            </w:r>
            <w:r w:rsidRPr="00C94882">
              <w:rPr>
                <w:rFonts w:ascii="Verdana" w:eastAsia="Times New Roman" w:hAnsi="Verdana" w:cs="Times New Roman"/>
                <w:i/>
                <w:iCs/>
                <w:color w:val="000000"/>
                <w:sz w:val="18"/>
                <w:szCs w:val="18"/>
                <w:lang w:eastAsia="en-CA"/>
              </w:rPr>
              <w:t>c</w:t>
            </w:r>
            <w:r w:rsidRPr="00C94882">
              <w:rPr>
                <w:rFonts w:ascii="Verdana" w:eastAsia="Times New Roman" w:hAnsi="Verdana" w:cs="Times New Roman"/>
                <w:color w:val="000000"/>
                <w:sz w:val="18"/>
                <w:szCs w:val="18"/>
                <w:lang w:eastAsia="en-CA"/>
              </w:rPr>
              <w:t>) activities within or relating to Canada directed toward or in support of the threat or use of acts of serious violence against persons or property for the purpose of achieving a political, religious or ideological objective within Canada or a foreign state, and</w:t>
            </w:r>
          </w:p>
          <w:p w14:paraId="324866C8" w14:textId="77777777" w:rsidR="00C94882" w:rsidRDefault="00C94882" w:rsidP="00C94882">
            <w:pPr>
              <w:shd w:val="clear" w:color="auto" w:fill="FFFFFF"/>
              <w:spacing w:before="168" w:after="120"/>
              <w:ind w:firstLine="360"/>
              <w:rPr>
                <w:rFonts w:ascii="Verdana" w:hAnsi="Verdana"/>
                <w:b/>
                <w:color w:val="000000"/>
                <w:sz w:val="18"/>
                <w:szCs w:val="18"/>
                <w:shd w:val="clear" w:color="auto" w:fill="FFFFFF"/>
              </w:rPr>
            </w:pPr>
            <w:r>
              <w:rPr>
                <w:rFonts w:ascii="Verdana" w:hAnsi="Verdana"/>
                <w:b/>
                <w:color w:val="000000"/>
                <w:sz w:val="18"/>
                <w:szCs w:val="18"/>
                <w:shd w:val="clear" w:color="auto" w:fill="FFFFFF"/>
              </w:rPr>
              <w:t>From Schedule</w:t>
            </w:r>
          </w:p>
          <w:p w14:paraId="1E9BCBE4" w14:textId="77777777" w:rsidR="00C94882" w:rsidRPr="00C94882" w:rsidRDefault="00C94882" w:rsidP="00C94882">
            <w:pPr>
              <w:shd w:val="clear" w:color="auto" w:fill="FFFFFF"/>
              <w:spacing w:before="168" w:after="120"/>
              <w:ind w:firstLine="360"/>
              <w:rPr>
                <w:rFonts w:ascii="Verdana" w:hAnsi="Verdana"/>
                <w:b/>
                <w:color w:val="000000"/>
                <w:sz w:val="18"/>
                <w:szCs w:val="18"/>
                <w:shd w:val="clear" w:color="auto" w:fill="FFFFFF"/>
              </w:rPr>
            </w:pPr>
            <w:r w:rsidRPr="00C94882">
              <w:rPr>
                <w:rFonts w:ascii="Verdana" w:eastAsia="Times New Roman" w:hAnsi="Verdana" w:cs="Times New Roman"/>
                <w:color w:val="000000"/>
                <w:sz w:val="18"/>
                <w:szCs w:val="18"/>
                <w:lang w:eastAsia="en-CA"/>
              </w:rPr>
              <w:t>I, </w:t>
            </w:r>
            <w:r w:rsidRPr="00C94882">
              <w:rPr>
                <w:rFonts w:ascii="Verdana" w:eastAsia="Times New Roman" w:hAnsi="Verdana" w:cs="Times New Roman"/>
                <w:noProof/>
                <w:color w:val="000000"/>
                <w:sz w:val="18"/>
                <w:szCs w:val="18"/>
                <w:lang w:eastAsia="en-CA"/>
              </w:rPr>
              <mc:AlternateContent>
                <mc:Choice Requires="wps">
                  <w:drawing>
                    <wp:inline distT="0" distB="0" distL="0" distR="0" wp14:anchorId="51B25E26" wp14:editId="42D2C50D">
                      <wp:extent cx="304800" cy="304800"/>
                      <wp:effectExtent l="0" t="0" r="0" b="0"/>
                      <wp:docPr id="2" name="Rectangle 2" descr="https://www.canlii.org/en/ca/laws/stat/rsc-1985-c-c-23/latest/ii_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rect w14:anchorId="34C8D5B7" id="Rectangle 2" o:spid="_x0000_s1026" alt="https://www.canlii.org/en/ca/laws/stat/rsc-1985-c-c-23/latest/ii_spacer.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5HG6wIAAAsGAAAOAAAAZHJzL2Uyb0RvYy54bWysVNuO0zAQfUfiHyy/p7lsekm06WppWoS0&#10;wIqFZ+Q6TmPh2MF2my6If2fstN129wUBiRTZM86ZOTPHc32zbwXaMW24kgWORxFGTFJVcbkp8JfP&#10;q2CGkbFEVkQoyQr8yAy+mb9+dd13OUtUo0TFNAIQafK+K3BjbZeHoaENa4kZqY5JcNZKt8TCVm/C&#10;SpMe0FsRJlE0CXulq04ryowBazk48dzj1zWj9mNdG2aRKDDkZv1X++/afcP5Nck3mnQNp4c0yF9k&#10;0RIuIegJqiSWoK3mL6BaTrUyqrYjqtpQ1TWnzHMANnH0jM1DQzrmuUBxTHcqk/l/sPTD7l4jXhU4&#10;wUiSFlr0CYpG5EYwBKaKGQrlcm0x0Je+70eUSMG57wWTISWhIL0Jock21IYGcTYbBxTe5Ao8lhkb&#10;cv7VdIQyPdrw2pW8BzCI/NDda1c0090p+s0gqRYNRGa3poMcQE6Q0tGkteobRirgHjuI8ALDbQyg&#10;oXX/XlVAgmyt8g3Z17p1MaDUaO/7/njqO9tbRMF4FaWzCNRBwXVYuwgkP/7caWPfMtUityiwhuw8&#10;ONndAT1/9HjExZJqxYUAO8mFvDAA5mCB0PCr87kkvFJ+ZlG2nC1naZAmk2WQRmUZ3K4WaTBZxdNx&#10;eVUuFmX8y8WN07zhVcWkC3NUbZz+mSoO92fQ20m3RgleOTiXktGb9UJotCNwa1b+8SUHz9Ox8DIN&#10;XwTg8oxSnKTRmyQLVpPZNEhX6TjIptEsiOLsTTaJ0iwtV5eU7rhk/04J9QXOxsnYd+ks6WfcIv+8&#10;5EbylluYS4K3BQZpwOMOkdwpcCkrv7aEi2F9VgqX/lMpoN3HRnu9OokO6l+r6hHkqhXICZQHExQW&#10;jdI/MOphGhXYfN8SzTAS7yRIPovT1I0vv0nH0wQ2+tyzPvcQSQGqwBajYbmww8jbdppvGogU+8JI&#10;dQvXpOZewu4KDVlB/m4DE8czOUxHN9LO9/7U0wyf/wY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BmJ5HG6wIAAAsGAAAOAAAAAAAA&#10;AAAAAAAAAC4CAABkcnMvZTJvRG9jLnhtbFBLAQItABQABgAIAAAAIQBMoOks2AAAAAMBAAAPAAAA&#10;AAAAAAAAAAAAAEUFAABkcnMvZG93bnJldi54bWxQSwUGAAAAAAQABADzAAAASgYAAAAA&#10;" filled="f" stroked="f">
                      <o:lock v:ext="edit" aspectratio="t"/>
                      <w10:anchorlock/>
                    </v:rect>
                  </w:pict>
                </mc:Fallback>
              </mc:AlternateContent>
            </w:r>
            <w:r w:rsidRPr="00C94882">
              <w:rPr>
                <w:rFonts w:ascii="Verdana" w:eastAsia="Times New Roman" w:hAnsi="Verdana" w:cs="Times New Roman"/>
                <w:color w:val="000000"/>
                <w:sz w:val="18"/>
                <w:szCs w:val="18"/>
                <w:lang w:eastAsia="en-CA"/>
              </w:rPr>
              <w:t>, swear that I will faithfully and impartially to the best of my abilities perform the duties required of me as (the Director, an employee) of the Canadian Security Intelligence Service. So help me God.</w:t>
            </w:r>
          </w:p>
          <w:p w14:paraId="59E9BD5F" w14:textId="77777777" w:rsidR="00C94882" w:rsidRPr="00C94882" w:rsidRDefault="00C94882" w:rsidP="00210BCC">
            <w:pPr>
              <w:shd w:val="clear" w:color="auto" w:fill="FFFFFF"/>
              <w:spacing w:before="168" w:after="120"/>
              <w:ind w:firstLine="360"/>
              <w:rPr>
                <w:rFonts w:ascii="Verdana" w:hAnsi="Verdana"/>
                <w:b/>
                <w:color w:val="000000"/>
                <w:sz w:val="18"/>
                <w:szCs w:val="18"/>
                <w:shd w:val="clear" w:color="auto" w:fill="FFFFFF"/>
              </w:rPr>
            </w:pPr>
          </w:p>
        </w:tc>
      </w:tr>
      <w:tr w:rsidR="003C5C9D" w14:paraId="6EF6572C" w14:textId="77777777" w:rsidTr="008576BB">
        <w:tc>
          <w:tcPr>
            <w:tcW w:w="1795" w:type="dxa"/>
          </w:tcPr>
          <w:p w14:paraId="284EAE52" w14:textId="77777777" w:rsidR="00C94882" w:rsidRDefault="00722C2E" w:rsidP="008576BB">
            <w:pPr>
              <w:pStyle w:val="NoSpacing"/>
            </w:pPr>
            <w:hyperlink r:id="rId64" w:history="1">
              <w:r w:rsidR="00DB2C3C" w:rsidRPr="002827D9">
                <w:rPr>
                  <w:rStyle w:val="Hyperlink"/>
                  <w:rFonts w:ascii="Verdana" w:eastAsia="Times New Roman" w:hAnsi="Verdana" w:cs="Times New Roman"/>
                  <w:sz w:val="18"/>
                  <w:szCs w:val="18"/>
                  <w:lang w:eastAsia="en-CA"/>
                </w:rPr>
                <w:t>Celebrating Canada's Seniors Act</w:t>
              </w:r>
            </w:hyperlink>
            <w:r w:rsidR="00DB2C3C" w:rsidRPr="002827D9">
              <w:rPr>
                <w:rFonts w:ascii="Verdana" w:eastAsia="Times New Roman" w:hAnsi="Verdana" w:cs="Times New Roman"/>
                <w:sz w:val="18"/>
                <w:szCs w:val="18"/>
                <w:lang w:eastAsia="en-CA"/>
              </w:rPr>
              <w:t>, SC 2010, c 13</w:t>
            </w:r>
          </w:p>
        </w:tc>
        <w:tc>
          <w:tcPr>
            <w:tcW w:w="2250" w:type="dxa"/>
          </w:tcPr>
          <w:p w14:paraId="6D8254FB" w14:textId="77777777" w:rsidR="00C94882" w:rsidRDefault="00DB2C3C" w:rsidP="00D931D0">
            <w:pPr>
              <w:shd w:val="clear" w:color="auto" w:fill="FFFFFF"/>
              <w:spacing w:before="120" w:after="100" w:afterAutospacing="1"/>
              <w:rPr>
                <w:rStyle w:val="HTMLDefinition"/>
                <w:rFonts w:ascii="Verdana" w:hAnsi="Verdana"/>
                <w:i w:val="0"/>
                <w:iCs w:val="0"/>
                <w:color w:val="000000"/>
                <w:sz w:val="18"/>
                <w:szCs w:val="18"/>
                <w:shd w:val="clear" w:color="auto" w:fill="FFFFFF"/>
              </w:rPr>
            </w:pPr>
            <w:r>
              <w:rPr>
                <w:rStyle w:val="HTMLDefinition"/>
                <w:rFonts w:ascii="Verdana" w:hAnsi="Verdana"/>
                <w:i w:val="0"/>
                <w:iCs w:val="0"/>
                <w:color w:val="000000"/>
                <w:sz w:val="18"/>
                <w:szCs w:val="18"/>
                <w:shd w:val="clear" w:color="auto" w:fill="FFFFFF"/>
              </w:rPr>
              <w:t>Entire Act singles out ‘seniors’ in order to establish a National Seniors Day</w:t>
            </w:r>
          </w:p>
        </w:tc>
        <w:tc>
          <w:tcPr>
            <w:tcW w:w="2700" w:type="dxa"/>
          </w:tcPr>
          <w:p w14:paraId="3C030F2E" w14:textId="77777777" w:rsidR="00C94882" w:rsidRDefault="00C94882" w:rsidP="00D931D0">
            <w:pPr>
              <w:pStyle w:val="ListParagraph"/>
              <w:numPr>
                <w:ilvl w:val="0"/>
                <w:numId w:val="4"/>
              </w:numPr>
              <w:shd w:val="clear" w:color="auto" w:fill="FFFFFF"/>
              <w:spacing w:before="168" w:after="120"/>
              <w:rPr>
                <w:rStyle w:val="HTMLDefinition"/>
                <w:rFonts w:ascii="Verdana" w:hAnsi="Verdana"/>
                <w:i w:val="0"/>
                <w:iCs w:val="0"/>
                <w:color w:val="000000"/>
                <w:sz w:val="18"/>
                <w:szCs w:val="18"/>
                <w:shd w:val="clear" w:color="auto" w:fill="FFFFFF"/>
              </w:rPr>
            </w:pPr>
          </w:p>
        </w:tc>
        <w:tc>
          <w:tcPr>
            <w:tcW w:w="2605" w:type="dxa"/>
          </w:tcPr>
          <w:p w14:paraId="5C6A2410" w14:textId="77777777" w:rsidR="00C94882" w:rsidRPr="00C94882" w:rsidRDefault="00C94882" w:rsidP="00C94882">
            <w:pPr>
              <w:shd w:val="clear" w:color="auto" w:fill="FFFFFF"/>
              <w:spacing w:before="120" w:after="100" w:afterAutospacing="1"/>
              <w:rPr>
                <w:rFonts w:ascii="Verdana" w:eastAsia="Times New Roman" w:hAnsi="Verdana" w:cs="Times New Roman"/>
                <w:color w:val="000000"/>
                <w:sz w:val="18"/>
                <w:szCs w:val="18"/>
                <w:lang w:eastAsia="en-CA"/>
              </w:rPr>
            </w:pPr>
          </w:p>
        </w:tc>
      </w:tr>
      <w:tr w:rsidR="003C5C9D" w14:paraId="52585262" w14:textId="77777777" w:rsidTr="008576BB">
        <w:tc>
          <w:tcPr>
            <w:tcW w:w="1795" w:type="dxa"/>
          </w:tcPr>
          <w:p w14:paraId="7B7B1942" w14:textId="77777777" w:rsidR="00DB2C3C" w:rsidRDefault="00722C2E" w:rsidP="008576BB">
            <w:pPr>
              <w:pStyle w:val="NoSpacing"/>
            </w:pPr>
            <w:hyperlink r:id="rId65" w:history="1">
              <w:r w:rsidR="00DB2C3C" w:rsidRPr="002827D9">
                <w:rPr>
                  <w:rStyle w:val="Hyperlink"/>
                  <w:rFonts w:ascii="Verdana" w:eastAsia="Times New Roman" w:hAnsi="Verdana" w:cs="Times New Roman"/>
                  <w:sz w:val="18"/>
                  <w:szCs w:val="18"/>
                  <w:lang w:eastAsia="en-CA"/>
                </w:rPr>
                <w:t>Centennial Flame Research Award Act</w:t>
              </w:r>
            </w:hyperlink>
            <w:r w:rsidR="00DB2C3C" w:rsidRPr="002827D9">
              <w:rPr>
                <w:rFonts w:ascii="Verdana" w:eastAsia="Times New Roman" w:hAnsi="Verdana" w:cs="Times New Roman"/>
                <w:sz w:val="18"/>
                <w:szCs w:val="18"/>
                <w:lang w:eastAsia="en-CA"/>
              </w:rPr>
              <w:t>, SC 1991, c 17</w:t>
            </w:r>
          </w:p>
        </w:tc>
        <w:tc>
          <w:tcPr>
            <w:tcW w:w="2250" w:type="dxa"/>
          </w:tcPr>
          <w:p w14:paraId="3C84F6EE" w14:textId="77777777" w:rsidR="00DB2C3C" w:rsidRDefault="00DB2C3C" w:rsidP="00D931D0">
            <w:pPr>
              <w:shd w:val="clear" w:color="auto" w:fill="FFFFFF"/>
              <w:spacing w:before="120" w:after="100" w:afterAutospacing="1"/>
              <w:rPr>
                <w:rStyle w:val="HTMLDefinition"/>
                <w:rFonts w:ascii="Verdana" w:hAnsi="Verdana"/>
                <w:i w:val="0"/>
                <w:iCs w:val="0"/>
                <w:color w:val="000000"/>
                <w:sz w:val="18"/>
                <w:szCs w:val="18"/>
                <w:shd w:val="clear" w:color="auto" w:fill="FFFFFF"/>
              </w:rPr>
            </w:pPr>
          </w:p>
        </w:tc>
        <w:tc>
          <w:tcPr>
            <w:tcW w:w="2700" w:type="dxa"/>
          </w:tcPr>
          <w:p w14:paraId="5401EF56" w14:textId="77777777" w:rsidR="00DB2C3C" w:rsidRDefault="00DB2C3C" w:rsidP="00DB2C3C">
            <w:pPr>
              <w:shd w:val="clear" w:color="auto" w:fill="FFFFFF"/>
              <w:spacing w:before="168" w:after="120"/>
              <w:rPr>
                <w:rStyle w:val="HTMLDefinition"/>
                <w:rFonts w:ascii="Verdana" w:hAnsi="Verdana"/>
                <w:i w:val="0"/>
                <w:iCs w:val="0"/>
                <w:color w:val="000000"/>
                <w:sz w:val="18"/>
                <w:szCs w:val="18"/>
                <w:shd w:val="clear" w:color="auto" w:fill="FFFFFF"/>
              </w:rPr>
            </w:pPr>
            <w:r>
              <w:rPr>
                <w:rFonts w:ascii="Verdana" w:hAnsi="Verdana"/>
                <w:color w:val="000000"/>
                <w:sz w:val="18"/>
                <w:szCs w:val="18"/>
                <w:shd w:val="clear" w:color="auto" w:fill="FFFFFF"/>
              </w:rPr>
              <w:t>An Act respecting the establishment of the Centennial Flame Research Award to publicize the contributions to Canadian public life of persons with disabilities</w:t>
            </w:r>
          </w:p>
          <w:p w14:paraId="69479F24" w14:textId="77777777" w:rsidR="00DB2C3C" w:rsidRPr="00DB2C3C" w:rsidRDefault="00DB2C3C" w:rsidP="00DB2C3C">
            <w:pPr>
              <w:shd w:val="clear" w:color="auto" w:fill="FFFFFF"/>
              <w:spacing w:before="168" w:after="120"/>
              <w:rPr>
                <w:rStyle w:val="HTMLDefinition"/>
                <w:rFonts w:ascii="Verdana" w:hAnsi="Verdana"/>
                <w:i w:val="0"/>
                <w:iCs w:val="0"/>
                <w:color w:val="000000"/>
                <w:sz w:val="18"/>
                <w:szCs w:val="18"/>
                <w:shd w:val="clear" w:color="auto" w:fill="FFFFFF"/>
              </w:rPr>
            </w:pPr>
            <w:r>
              <w:rPr>
                <w:rStyle w:val="HTMLDefinition"/>
                <w:rFonts w:ascii="Verdana" w:hAnsi="Verdana"/>
                <w:i w:val="0"/>
                <w:iCs w:val="0"/>
                <w:color w:val="000000"/>
                <w:sz w:val="18"/>
                <w:szCs w:val="18"/>
                <w:shd w:val="clear" w:color="auto" w:fill="FFFFFF"/>
              </w:rPr>
              <w:t>“disabled persons”</w:t>
            </w:r>
            <w:r>
              <w:rPr>
                <w:rStyle w:val="apple-converted-space"/>
                <w:rFonts w:ascii="Verdana" w:hAnsi="Verdana"/>
                <w:color w:val="000000"/>
                <w:sz w:val="18"/>
                <w:szCs w:val="18"/>
                <w:shd w:val="clear" w:color="auto" w:fill="FFFFFF"/>
              </w:rPr>
              <w:t> </w:t>
            </w:r>
            <w:r>
              <w:rPr>
                <w:rFonts w:ascii="Verdana" w:hAnsi="Verdana"/>
                <w:color w:val="000000"/>
                <w:sz w:val="18"/>
                <w:szCs w:val="18"/>
                <w:shd w:val="clear" w:color="auto" w:fill="FFFFFF"/>
              </w:rPr>
              <w:t>means persons who consider themselves disadvantaged by reason of any persistent physical, mental, psychiatric, learning or sensory impairment or who believe that a potential employer would likely consider them so disadvantaged;</w:t>
            </w:r>
          </w:p>
        </w:tc>
        <w:tc>
          <w:tcPr>
            <w:tcW w:w="2605" w:type="dxa"/>
          </w:tcPr>
          <w:p w14:paraId="7BB10D4E" w14:textId="77777777" w:rsidR="00DB2C3C" w:rsidRPr="00C94882" w:rsidRDefault="00DB2C3C" w:rsidP="00C94882">
            <w:pPr>
              <w:shd w:val="clear" w:color="auto" w:fill="FFFFFF"/>
              <w:spacing w:before="120" w:after="100" w:afterAutospacing="1"/>
              <w:rPr>
                <w:rFonts w:ascii="Verdana" w:eastAsia="Times New Roman" w:hAnsi="Verdana" w:cs="Times New Roman"/>
                <w:color w:val="000000"/>
                <w:sz w:val="18"/>
                <w:szCs w:val="18"/>
                <w:lang w:eastAsia="en-CA"/>
              </w:rPr>
            </w:pPr>
          </w:p>
        </w:tc>
      </w:tr>
      <w:tr w:rsidR="003C5C9D" w14:paraId="65AF4E45" w14:textId="77777777" w:rsidTr="008576BB">
        <w:tc>
          <w:tcPr>
            <w:tcW w:w="1795" w:type="dxa"/>
          </w:tcPr>
          <w:p w14:paraId="215D6CEB" w14:textId="77777777" w:rsidR="00DB2C3C" w:rsidRDefault="00722C2E" w:rsidP="008576BB">
            <w:pPr>
              <w:pStyle w:val="NoSpacing"/>
            </w:pPr>
            <w:hyperlink r:id="rId66" w:history="1">
              <w:r w:rsidR="00DB2C3C" w:rsidRPr="002827D9">
                <w:rPr>
                  <w:rStyle w:val="Hyperlink"/>
                  <w:rFonts w:ascii="Verdana" w:eastAsia="Times New Roman" w:hAnsi="Verdana" w:cs="Times New Roman"/>
                  <w:sz w:val="18"/>
                  <w:szCs w:val="18"/>
                  <w:lang w:eastAsia="en-CA"/>
                </w:rPr>
                <w:t>Children's Special Allowances Act</w:t>
              </w:r>
            </w:hyperlink>
            <w:r w:rsidR="00DB2C3C" w:rsidRPr="002827D9">
              <w:rPr>
                <w:rFonts w:ascii="Verdana" w:eastAsia="Times New Roman" w:hAnsi="Verdana" w:cs="Times New Roman"/>
                <w:sz w:val="18"/>
                <w:szCs w:val="18"/>
                <w:lang w:eastAsia="en-CA"/>
              </w:rPr>
              <w:t xml:space="preserve">, SC 1992, c 48, </w:t>
            </w:r>
            <w:proofErr w:type="spellStart"/>
            <w:r w:rsidR="00DB2C3C" w:rsidRPr="002827D9">
              <w:rPr>
                <w:rFonts w:ascii="Verdana" w:eastAsia="Times New Roman" w:hAnsi="Verdana" w:cs="Times New Roman"/>
                <w:sz w:val="18"/>
                <w:szCs w:val="18"/>
                <w:lang w:eastAsia="en-CA"/>
              </w:rPr>
              <w:t>Sch</w:t>
            </w:r>
            <w:proofErr w:type="spellEnd"/>
          </w:p>
        </w:tc>
        <w:tc>
          <w:tcPr>
            <w:tcW w:w="2250" w:type="dxa"/>
          </w:tcPr>
          <w:p w14:paraId="18283BC1" w14:textId="77777777" w:rsidR="00DB2C3C" w:rsidRDefault="00DB2C3C" w:rsidP="00D931D0">
            <w:pPr>
              <w:shd w:val="clear" w:color="auto" w:fill="FFFFFF"/>
              <w:spacing w:before="120" w:after="100" w:afterAutospacing="1"/>
              <w:rPr>
                <w:rFonts w:ascii="Verdana" w:hAnsi="Verdana"/>
                <w:color w:val="000000"/>
                <w:sz w:val="18"/>
                <w:szCs w:val="18"/>
                <w:shd w:val="clear" w:color="auto" w:fill="FFFFFF"/>
              </w:rPr>
            </w:pPr>
            <w:r>
              <w:rPr>
                <w:rStyle w:val="HTMLDefinition"/>
                <w:rFonts w:ascii="Verdana" w:hAnsi="Verdana"/>
                <w:i w:val="0"/>
                <w:iCs w:val="0"/>
                <w:color w:val="000000"/>
                <w:sz w:val="18"/>
                <w:szCs w:val="18"/>
                <w:shd w:val="clear" w:color="auto" w:fill="FFFFFF"/>
              </w:rPr>
              <w:t>“child”</w:t>
            </w:r>
            <w:r>
              <w:rPr>
                <w:rStyle w:val="apple-converted-space"/>
                <w:rFonts w:ascii="Verdana" w:hAnsi="Verdana"/>
                <w:color w:val="000000"/>
                <w:sz w:val="18"/>
                <w:szCs w:val="18"/>
                <w:shd w:val="clear" w:color="auto" w:fill="FFFFFF"/>
              </w:rPr>
              <w:t> </w:t>
            </w:r>
            <w:r>
              <w:rPr>
                <w:rFonts w:ascii="Verdana" w:hAnsi="Verdana"/>
                <w:color w:val="000000"/>
                <w:sz w:val="18"/>
                <w:szCs w:val="18"/>
                <w:shd w:val="clear" w:color="auto" w:fill="FFFFFF"/>
              </w:rPr>
              <w:t>means an individual who ordinarily resides in Canada and who is less than eighteen years of age;</w:t>
            </w:r>
          </w:p>
          <w:p w14:paraId="5A89206C" w14:textId="77777777" w:rsidR="00DB2C3C" w:rsidRDefault="00DB2C3C" w:rsidP="00DB2C3C">
            <w:pPr>
              <w:pStyle w:val="subsection"/>
              <w:shd w:val="clear" w:color="auto" w:fill="FFFFFF"/>
              <w:spacing w:before="168" w:beforeAutospacing="0" w:after="120" w:afterAutospacing="0"/>
              <w:ind w:firstLine="360"/>
              <w:rPr>
                <w:rFonts w:ascii="Verdana" w:hAnsi="Verdana"/>
                <w:color w:val="000000"/>
                <w:sz w:val="18"/>
                <w:szCs w:val="18"/>
              </w:rPr>
            </w:pPr>
            <w:r>
              <w:rPr>
                <w:rStyle w:val="sectionlabel"/>
                <w:rFonts w:ascii="Verdana" w:eastAsiaTheme="majorEastAsia" w:hAnsi="Verdana"/>
                <w:b/>
                <w:bCs/>
                <w:color w:val="000000"/>
                <w:sz w:val="18"/>
                <w:szCs w:val="18"/>
              </w:rPr>
              <w:t>3.1</w:t>
            </w:r>
            <w:r>
              <w:rPr>
                <w:rFonts w:ascii="Verdana" w:hAnsi="Verdana"/>
                <w:color w:val="000000"/>
                <w:sz w:val="18"/>
                <w:szCs w:val="18"/>
              </w:rPr>
              <w:t> </w:t>
            </w:r>
            <w:r>
              <w:rPr>
                <w:rStyle w:val="canliisectionwithsubsection"/>
                <w:rFonts w:ascii="Verdana" w:hAnsi="Verdana"/>
                <w:color w:val="027ABB"/>
                <w:sz w:val="18"/>
                <w:szCs w:val="18"/>
                <w:shd w:val="clear" w:color="auto" w:fill="F3F3F3"/>
              </w:rPr>
              <w:t>(1)</w:t>
            </w:r>
            <w:r>
              <w:rPr>
                <w:rFonts w:ascii="Verdana" w:hAnsi="Verdana"/>
                <w:color w:val="000000"/>
                <w:sz w:val="18"/>
                <w:szCs w:val="18"/>
              </w:rPr>
              <w:t> There shall be added to a special allowance that is payable under</w:t>
            </w:r>
            <w:r>
              <w:rPr>
                <w:rStyle w:val="apple-converted-space"/>
                <w:rFonts w:ascii="Verdana" w:eastAsiaTheme="majorEastAsia" w:hAnsi="Verdana"/>
                <w:color w:val="000000"/>
                <w:sz w:val="18"/>
                <w:szCs w:val="18"/>
              </w:rPr>
              <w:t> </w:t>
            </w:r>
            <w:hyperlink r:id="rId67" w:anchor="sec3_smooth" w:history="1">
              <w:r>
                <w:rPr>
                  <w:rStyle w:val="Hyperlink"/>
                  <w:rFonts w:ascii="Verdana" w:eastAsiaTheme="majorEastAsia" w:hAnsi="Verdana"/>
                  <w:color w:val="027ABB"/>
                  <w:sz w:val="18"/>
                  <w:szCs w:val="18"/>
                </w:rPr>
                <w:t>section 3</w:t>
              </w:r>
            </w:hyperlink>
            <w:r>
              <w:rPr>
                <w:rFonts w:ascii="Verdana" w:hAnsi="Verdana"/>
                <w:color w:val="000000"/>
                <w:sz w:val="18"/>
                <w:szCs w:val="18"/>
              </w:rPr>
              <w:t>, for a child who, at the beginning of the month for which that allowance is payable,</w:t>
            </w:r>
          </w:p>
          <w:p w14:paraId="59ADA9BF" w14:textId="77777777" w:rsidR="00DB2C3C" w:rsidRDefault="00DB2C3C" w:rsidP="00DB2C3C">
            <w:pPr>
              <w:pStyle w:val="paragraph"/>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w:t>
            </w:r>
            <w:r>
              <w:rPr>
                <w:rStyle w:val="Emphasis"/>
                <w:rFonts w:ascii="Verdana" w:eastAsiaTheme="majorEastAsia" w:hAnsi="Verdana"/>
                <w:color w:val="000000"/>
                <w:sz w:val="18"/>
                <w:szCs w:val="18"/>
              </w:rPr>
              <w:t>a</w:t>
            </w:r>
            <w:r>
              <w:rPr>
                <w:rFonts w:ascii="Verdana" w:hAnsi="Verdana"/>
                <w:color w:val="000000"/>
                <w:sz w:val="18"/>
                <w:szCs w:val="18"/>
              </w:rPr>
              <w:t>) is under six years of age,</w:t>
            </w:r>
          </w:p>
          <w:p w14:paraId="7655EE68" w14:textId="77777777" w:rsidR="00DB2C3C" w:rsidRDefault="00DB2C3C" w:rsidP="00D931D0">
            <w:pPr>
              <w:shd w:val="clear" w:color="auto" w:fill="FFFFFF"/>
              <w:spacing w:before="120" w:after="100" w:afterAutospacing="1"/>
              <w:rPr>
                <w:rStyle w:val="HTMLDefinition"/>
                <w:rFonts w:ascii="Verdana" w:hAnsi="Verdana"/>
                <w:i w:val="0"/>
                <w:iCs w:val="0"/>
                <w:color w:val="000000"/>
                <w:sz w:val="18"/>
                <w:szCs w:val="18"/>
                <w:shd w:val="clear" w:color="auto" w:fill="FFFFFF"/>
              </w:rPr>
            </w:pPr>
          </w:p>
        </w:tc>
        <w:tc>
          <w:tcPr>
            <w:tcW w:w="2700" w:type="dxa"/>
          </w:tcPr>
          <w:p w14:paraId="59A80CCE" w14:textId="77777777" w:rsidR="00DB2C3C" w:rsidRDefault="00DB2C3C" w:rsidP="00DB2C3C">
            <w:pPr>
              <w:shd w:val="clear" w:color="auto" w:fill="FFFFFF"/>
              <w:spacing w:before="168" w:after="120"/>
              <w:rPr>
                <w:rFonts w:ascii="Verdana" w:hAnsi="Verdana"/>
                <w:color w:val="000000"/>
                <w:sz w:val="18"/>
                <w:szCs w:val="18"/>
                <w:shd w:val="clear" w:color="auto" w:fill="FFFFFF"/>
              </w:rPr>
            </w:pPr>
          </w:p>
        </w:tc>
        <w:tc>
          <w:tcPr>
            <w:tcW w:w="2605" w:type="dxa"/>
          </w:tcPr>
          <w:p w14:paraId="1F0032F3" w14:textId="77777777" w:rsidR="00DB2C3C" w:rsidRPr="00C94882" w:rsidRDefault="00DB2C3C" w:rsidP="00C94882">
            <w:pPr>
              <w:shd w:val="clear" w:color="auto" w:fill="FFFFFF"/>
              <w:spacing w:before="120" w:after="100" w:afterAutospacing="1"/>
              <w:rPr>
                <w:rFonts w:ascii="Verdana" w:eastAsia="Times New Roman" w:hAnsi="Verdana" w:cs="Times New Roman"/>
                <w:color w:val="000000"/>
                <w:sz w:val="18"/>
                <w:szCs w:val="18"/>
                <w:lang w:eastAsia="en-CA"/>
              </w:rPr>
            </w:pPr>
            <w:r>
              <w:rPr>
                <w:rStyle w:val="sectionlabel"/>
                <w:rFonts w:ascii="Verdana" w:hAnsi="Verdana"/>
                <w:b/>
                <w:bCs/>
                <w:color w:val="000000"/>
                <w:sz w:val="18"/>
                <w:szCs w:val="18"/>
                <w:shd w:val="clear" w:color="auto" w:fill="FFFFFF"/>
              </w:rPr>
              <w:t>12.</w:t>
            </w:r>
            <w:r>
              <w:rPr>
                <w:rFonts w:ascii="Verdana" w:hAnsi="Verdana"/>
                <w:color w:val="000000"/>
                <w:sz w:val="18"/>
                <w:szCs w:val="18"/>
                <w:shd w:val="clear" w:color="auto" w:fill="FFFFFF"/>
              </w:rPr>
              <w:t> </w:t>
            </w:r>
            <w:r>
              <w:rPr>
                <w:rStyle w:val="canliisectionwithsubsection"/>
                <w:rFonts w:ascii="Verdana" w:hAnsi="Verdana"/>
                <w:color w:val="027ABB"/>
                <w:sz w:val="18"/>
                <w:szCs w:val="18"/>
                <w:shd w:val="clear" w:color="auto" w:fill="F3F3F3"/>
              </w:rPr>
              <w:t>(1)</w:t>
            </w:r>
            <w:r>
              <w:rPr>
                <w:rFonts w:ascii="Verdana" w:hAnsi="Verdana"/>
                <w:color w:val="000000"/>
                <w:sz w:val="18"/>
                <w:szCs w:val="18"/>
                <w:shd w:val="clear" w:color="auto" w:fill="FFFFFF"/>
              </w:rPr>
              <w:t> Any officer or employee of Her Majesty who is authorized by the Minister for the purpose may, in the course of their employment and subject to any other Act of Parliament or any Act of the legislature of a province, administer oaths and take and receive affidavits, declarations and solemn affirmations and every person so authorized has, with respect to any such oath, affidavit, declaration or solemn affirmation, all the powers of a commissioner for taking affidavits.</w:t>
            </w:r>
          </w:p>
        </w:tc>
      </w:tr>
      <w:tr w:rsidR="003C5C9D" w14:paraId="760F5324" w14:textId="77777777" w:rsidTr="008576BB">
        <w:tc>
          <w:tcPr>
            <w:tcW w:w="1795" w:type="dxa"/>
          </w:tcPr>
          <w:p w14:paraId="115A9D89" w14:textId="77777777" w:rsidR="00DB2C3C" w:rsidRDefault="00722C2E" w:rsidP="008576BB">
            <w:pPr>
              <w:pStyle w:val="NoSpacing"/>
            </w:pPr>
            <w:hyperlink r:id="rId68" w:history="1">
              <w:r w:rsidR="00DB2C3C" w:rsidRPr="002827D9">
                <w:rPr>
                  <w:rStyle w:val="Hyperlink"/>
                  <w:rFonts w:ascii="Verdana" w:eastAsia="Times New Roman" w:hAnsi="Verdana" w:cs="Times New Roman"/>
                  <w:sz w:val="18"/>
                  <w:szCs w:val="18"/>
                  <w:lang w:eastAsia="en-CA"/>
                </w:rPr>
                <w:t>Children of Deceased Veterans Education Assistance Act</w:t>
              </w:r>
            </w:hyperlink>
            <w:r w:rsidR="00DB2C3C" w:rsidRPr="002827D9">
              <w:rPr>
                <w:rFonts w:ascii="Verdana" w:eastAsia="Times New Roman" w:hAnsi="Verdana" w:cs="Times New Roman"/>
                <w:sz w:val="18"/>
                <w:szCs w:val="18"/>
                <w:lang w:eastAsia="en-CA"/>
              </w:rPr>
              <w:t>, RSC 1985, c C-28</w:t>
            </w:r>
          </w:p>
        </w:tc>
        <w:tc>
          <w:tcPr>
            <w:tcW w:w="2250" w:type="dxa"/>
          </w:tcPr>
          <w:p w14:paraId="5C5A5CE5" w14:textId="77777777" w:rsidR="00DB2C3C" w:rsidRDefault="00DB2C3C" w:rsidP="00DB2C3C">
            <w:pPr>
              <w:pStyle w:val="section"/>
              <w:spacing w:before="168" w:beforeAutospacing="0" w:after="120" w:afterAutospacing="0"/>
              <w:ind w:firstLine="360"/>
              <w:rPr>
                <w:rFonts w:ascii="Verdana" w:hAnsi="Verdana"/>
                <w:color w:val="000000"/>
                <w:sz w:val="18"/>
                <w:szCs w:val="18"/>
              </w:rPr>
            </w:pPr>
            <w:r>
              <w:rPr>
                <w:rStyle w:val="canliisection"/>
                <w:rFonts w:ascii="Verdana" w:hAnsi="Verdana"/>
                <w:b/>
                <w:bCs/>
                <w:color w:val="027ABB"/>
                <w:sz w:val="18"/>
                <w:szCs w:val="18"/>
                <w:shd w:val="clear" w:color="auto" w:fill="F3F3F3"/>
              </w:rPr>
              <w:t>5.</w:t>
            </w:r>
            <w:r>
              <w:rPr>
                <w:rFonts w:ascii="Verdana" w:hAnsi="Verdana"/>
                <w:color w:val="000000"/>
                <w:sz w:val="18"/>
                <w:szCs w:val="18"/>
              </w:rPr>
              <w:t> No allowance or costs shall be paid under this Act in respect of a student who</w:t>
            </w:r>
          </w:p>
          <w:p w14:paraId="11AAAC03" w14:textId="77777777" w:rsidR="00DB2C3C" w:rsidRDefault="00DB2C3C" w:rsidP="00DB2C3C">
            <w:pPr>
              <w:pStyle w:val="paragraph"/>
              <w:spacing w:before="168" w:beforeAutospacing="0" w:after="120" w:afterAutospacing="0"/>
              <w:ind w:left="360"/>
              <w:rPr>
                <w:rFonts w:ascii="Verdana" w:hAnsi="Verdana"/>
                <w:color w:val="000000"/>
                <w:sz w:val="18"/>
                <w:szCs w:val="18"/>
              </w:rPr>
            </w:pPr>
            <w:r>
              <w:rPr>
                <w:rFonts w:ascii="Verdana" w:hAnsi="Verdana"/>
                <w:color w:val="000000"/>
                <w:sz w:val="18"/>
                <w:szCs w:val="18"/>
              </w:rPr>
              <w:t>(</w:t>
            </w:r>
            <w:r>
              <w:rPr>
                <w:rStyle w:val="Emphasis"/>
                <w:rFonts w:ascii="Verdana" w:eastAsiaTheme="majorEastAsia" w:hAnsi="Verdana"/>
                <w:color w:val="000000"/>
                <w:sz w:val="18"/>
                <w:szCs w:val="18"/>
              </w:rPr>
              <w:t>a</w:t>
            </w:r>
            <w:r>
              <w:rPr>
                <w:rFonts w:ascii="Verdana" w:hAnsi="Verdana"/>
                <w:color w:val="000000"/>
                <w:sz w:val="18"/>
                <w:szCs w:val="18"/>
              </w:rPr>
              <w:t>) has attained the age of twenty-five years, or</w:t>
            </w:r>
          </w:p>
          <w:p w14:paraId="5B95BB5E" w14:textId="77777777" w:rsidR="00DB2C3C" w:rsidRDefault="00DB2C3C" w:rsidP="00DB2C3C">
            <w:pPr>
              <w:pStyle w:val="paragraph"/>
              <w:spacing w:before="168" w:beforeAutospacing="0" w:after="120" w:afterAutospacing="0"/>
              <w:ind w:left="360"/>
              <w:rPr>
                <w:rFonts w:ascii="Verdana" w:hAnsi="Verdana"/>
                <w:color w:val="000000"/>
                <w:sz w:val="18"/>
                <w:szCs w:val="18"/>
              </w:rPr>
            </w:pPr>
            <w:r>
              <w:rPr>
                <w:rFonts w:ascii="Verdana" w:hAnsi="Verdana"/>
                <w:color w:val="000000"/>
                <w:sz w:val="18"/>
                <w:szCs w:val="18"/>
              </w:rPr>
              <w:t>(</w:t>
            </w:r>
            <w:r>
              <w:rPr>
                <w:rStyle w:val="Emphasis"/>
                <w:rFonts w:ascii="Verdana" w:eastAsiaTheme="majorEastAsia" w:hAnsi="Verdana"/>
                <w:color w:val="000000"/>
                <w:sz w:val="18"/>
                <w:szCs w:val="18"/>
              </w:rPr>
              <w:t>b</w:t>
            </w:r>
            <w:r>
              <w:rPr>
                <w:rFonts w:ascii="Verdana" w:hAnsi="Verdana"/>
                <w:color w:val="000000"/>
                <w:sz w:val="18"/>
                <w:szCs w:val="18"/>
              </w:rPr>
              <w:t>) where, pursuant to</w:t>
            </w:r>
            <w:r>
              <w:rPr>
                <w:rStyle w:val="apple-converted-space"/>
                <w:rFonts w:ascii="Verdana" w:eastAsiaTheme="majorEastAsia" w:hAnsi="Verdana"/>
                <w:color w:val="000000"/>
                <w:sz w:val="18"/>
                <w:szCs w:val="18"/>
              </w:rPr>
              <w:t> </w:t>
            </w:r>
            <w:hyperlink r:id="rId69" w:anchor="sec4subsec4_smooth" w:history="1">
              <w:r>
                <w:rPr>
                  <w:rStyle w:val="Hyperlink"/>
                  <w:rFonts w:ascii="Verdana" w:eastAsiaTheme="majorEastAsia" w:hAnsi="Verdana"/>
                  <w:color w:val="027ABB"/>
                  <w:sz w:val="18"/>
                  <w:szCs w:val="18"/>
                  <w:u w:val="none"/>
                </w:rPr>
                <w:t>subsection 4(4)</w:t>
              </w:r>
            </w:hyperlink>
            <w:r>
              <w:rPr>
                <w:rFonts w:ascii="Verdana" w:hAnsi="Verdana"/>
                <w:color w:val="000000"/>
                <w:sz w:val="18"/>
                <w:szCs w:val="18"/>
              </w:rPr>
              <w:t>, the Minister has extended the total period for which an allowance and costs may be paid beyond the year in which the student attains the age of twenty-five years, has attained the age of thirty years,</w:t>
            </w:r>
          </w:p>
          <w:p w14:paraId="1A41DB8B" w14:textId="77777777" w:rsidR="00DB2C3C" w:rsidRDefault="00DB2C3C" w:rsidP="00DB2C3C">
            <w:pPr>
              <w:pStyle w:val="continuedsectionsubsection"/>
              <w:spacing w:before="168" w:beforeAutospacing="0" w:after="120" w:afterAutospacing="0"/>
              <w:rPr>
                <w:rFonts w:ascii="Verdana" w:hAnsi="Verdana"/>
                <w:color w:val="000000"/>
                <w:sz w:val="18"/>
                <w:szCs w:val="18"/>
              </w:rPr>
            </w:pPr>
            <w:r>
              <w:rPr>
                <w:rFonts w:ascii="Verdana" w:hAnsi="Verdana"/>
                <w:color w:val="000000"/>
                <w:sz w:val="18"/>
                <w:szCs w:val="18"/>
              </w:rPr>
              <w:t>except in so far as may be necessary to enable the student to complete the academic year in which he attains that age.</w:t>
            </w:r>
          </w:p>
          <w:p w14:paraId="6B902787" w14:textId="77777777" w:rsidR="00DB2C3C" w:rsidRDefault="00DB2C3C" w:rsidP="00D931D0">
            <w:pPr>
              <w:shd w:val="clear" w:color="auto" w:fill="FFFFFF"/>
              <w:spacing w:before="120" w:after="100" w:afterAutospacing="1"/>
              <w:rPr>
                <w:rStyle w:val="HTMLDefinition"/>
                <w:rFonts w:ascii="Verdana" w:hAnsi="Verdana"/>
                <w:i w:val="0"/>
                <w:iCs w:val="0"/>
                <w:color w:val="000000"/>
                <w:sz w:val="18"/>
                <w:szCs w:val="18"/>
                <w:shd w:val="clear" w:color="auto" w:fill="FFFFFF"/>
              </w:rPr>
            </w:pPr>
          </w:p>
        </w:tc>
        <w:tc>
          <w:tcPr>
            <w:tcW w:w="2700" w:type="dxa"/>
          </w:tcPr>
          <w:p w14:paraId="1449638D" w14:textId="77777777" w:rsidR="00DB2C3C" w:rsidRDefault="00DB2C3C" w:rsidP="00DB2C3C">
            <w:pPr>
              <w:shd w:val="clear" w:color="auto" w:fill="FFFFFF"/>
              <w:spacing w:before="168" w:after="120"/>
              <w:rPr>
                <w:rFonts w:ascii="Verdana" w:hAnsi="Verdana"/>
                <w:color w:val="000000"/>
                <w:sz w:val="18"/>
                <w:szCs w:val="18"/>
                <w:shd w:val="clear" w:color="auto" w:fill="FFFFFF"/>
              </w:rPr>
            </w:pPr>
          </w:p>
        </w:tc>
        <w:tc>
          <w:tcPr>
            <w:tcW w:w="2605" w:type="dxa"/>
          </w:tcPr>
          <w:p w14:paraId="5E7CD54A" w14:textId="77777777" w:rsidR="00DB2C3C" w:rsidRDefault="00DB2C3C" w:rsidP="00C94882">
            <w:pPr>
              <w:shd w:val="clear" w:color="auto" w:fill="FFFFFF"/>
              <w:spacing w:before="120" w:after="100" w:afterAutospacing="1"/>
              <w:rPr>
                <w:rStyle w:val="sectionlabel"/>
                <w:rFonts w:ascii="Verdana" w:hAnsi="Verdana"/>
                <w:b/>
                <w:bCs/>
                <w:color w:val="000000"/>
                <w:sz w:val="18"/>
                <w:szCs w:val="18"/>
                <w:shd w:val="clear" w:color="auto" w:fill="FFFFFF"/>
              </w:rPr>
            </w:pPr>
          </w:p>
        </w:tc>
      </w:tr>
      <w:tr w:rsidR="003C5C9D" w14:paraId="2E84F9BC" w14:textId="77777777" w:rsidTr="008576BB">
        <w:tc>
          <w:tcPr>
            <w:tcW w:w="1795" w:type="dxa"/>
          </w:tcPr>
          <w:p w14:paraId="44F5956C" w14:textId="77777777" w:rsidR="00B3314F" w:rsidRDefault="00722C2E" w:rsidP="008576BB">
            <w:pPr>
              <w:pStyle w:val="NoSpacing"/>
            </w:pPr>
            <w:hyperlink r:id="rId70" w:history="1">
              <w:r w:rsidR="00B3314F" w:rsidRPr="002827D9">
                <w:rPr>
                  <w:rStyle w:val="Hyperlink"/>
                  <w:rFonts w:ascii="Verdana" w:eastAsia="Times New Roman" w:hAnsi="Verdana" w:cs="Times New Roman"/>
                  <w:sz w:val="18"/>
                  <w:szCs w:val="18"/>
                  <w:lang w:eastAsia="en-CA"/>
                </w:rPr>
                <w:t>Citizenship Act</w:t>
              </w:r>
            </w:hyperlink>
            <w:r w:rsidR="00B3314F" w:rsidRPr="002827D9">
              <w:rPr>
                <w:rFonts w:ascii="Verdana" w:eastAsia="Times New Roman" w:hAnsi="Verdana" w:cs="Times New Roman"/>
                <w:sz w:val="18"/>
                <w:szCs w:val="18"/>
                <w:lang w:eastAsia="en-CA"/>
              </w:rPr>
              <w:t>, RSC 1985, c C-29</w:t>
            </w:r>
          </w:p>
        </w:tc>
        <w:tc>
          <w:tcPr>
            <w:tcW w:w="2250" w:type="dxa"/>
          </w:tcPr>
          <w:p w14:paraId="1C722821" w14:textId="77777777" w:rsidR="00B3314F" w:rsidRDefault="00B3314F" w:rsidP="00DB2C3C">
            <w:pPr>
              <w:pStyle w:val="section"/>
              <w:spacing w:before="168" w:beforeAutospacing="0" w:after="120" w:afterAutospacing="0"/>
              <w:ind w:firstLine="360"/>
              <w:rPr>
                <w:rFonts w:ascii="Verdana" w:hAnsi="Verdana"/>
                <w:color w:val="000000"/>
                <w:sz w:val="18"/>
                <w:szCs w:val="18"/>
                <w:shd w:val="clear" w:color="auto" w:fill="FFFFFF"/>
              </w:rPr>
            </w:pPr>
            <w:r>
              <w:rPr>
                <w:rStyle w:val="HTMLDefinition"/>
                <w:rFonts w:ascii="Verdana" w:eastAsiaTheme="majorEastAsia" w:hAnsi="Verdana"/>
                <w:i w:val="0"/>
                <w:iCs w:val="0"/>
                <w:color w:val="000000"/>
                <w:sz w:val="18"/>
                <w:szCs w:val="18"/>
                <w:shd w:val="clear" w:color="auto" w:fill="FFFFFF"/>
              </w:rPr>
              <w:t>“minor”</w:t>
            </w:r>
            <w:r>
              <w:rPr>
                <w:rStyle w:val="apple-converted-space"/>
                <w:rFonts w:ascii="Verdana" w:eastAsiaTheme="majorEastAsia" w:hAnsi="Verdana"/>
                <w:color w:val="000000"/>
                <w:sz w:val="18"/>
                <w:szCs w:val="18"/>
                <w:shd w:val="clear" w:color="auto" w:fill="FFFFFF"/>
              </w:rPr>
              <w:t> </w:t>
            </w:r>
            <w:r>
              <w:rPr>
                <w:rFonts w:ascii="Verdana" w:hAnsi="Verdana"/>
                <w:color w:val="000000"/>
                <w:sz w:val="18"/>
                <w:szCs w:val="18"/>
                <w:shd w:val="clear" w:color="auto" w:fill="FFFFFF"/>
              </w:rPr>
              <w:t>means a person who has not attained the age of eighteen years;</w:t>
            </w:r>
          </w:p>
          <w:p w14:paraId="627A2FEF" w14:textId="77777777" w:rsidR="00B3314F" w:rsidRDefault="00B3314F" w:rsidP="00B3314F">
            <w:pPr>
              <w:pStyle w:val="subsection"/>
              <w:shd w:val="clear" w:color="auto" w:fill="FFFFFF"/>
              <w:spacing w:before="168" w:beforeAutospacing="0" w:after="120" w:afterAutospacing="0"/>
              <w:ind w:firstLine="360"/>
              <w:rPr>
                <w:rFonts w:ascii="Verdana" w:hAnsi="Verdana"/>
                <w:color w:val="000000"/>
                <w:sz w:val="18"/>
                <w:szCs w:val="18"/>
              </w:rPr>
            </w:pPr>
            <w:r>
              <w:rPr>
                <w:rStyle w:val="sectionlabel"/>
                <w:rFonts w:ascii="Verdana" w:eastAsiaTheme="majorEastAsia" w:hAnsi="Verdana"/>
                <w:b/>
                <w:bCs/>
                <w:color w:val="000000"/>
                <w:sz w:val="18"/>
                <w:szCs w:val="18"/>
              </w:rPr>
              <w:t>3.</w:t>
            </w:r>
            <w:r>
              <w:rPr>
                <w:rFonts w:ascii="Verdana" w:hAnsi="Verdana"/>
                <w:color w:val="000000"/>
                <w:sz w:val="18"/>
                <w:szCs w:val="18"/>
              </w:rPr>
              <w:t> </w:t>
            </w:r>
            <w:r>
              <w:rPr>
                <w:rStyle w:val="canliisectionwithsubsection"/>
                <w:rFonts w:ascii="Verdana" w:hAnsi="Verdana"/>
                <w:color w:val="027ABB"/>
                <w:sz w:val="18"/>
                <w:szCs w:val="18"/>
                <w:shd w:val="clear" w:color="auto" w:fill="F3F3F3"/>
              </w:rPr>
              <w:t>(1)</w:t>
            </w:r>
            <w:r>
              <w:rPr>
                <w:rFonts w:ascii="Verdana" w:hAnsi="Verdana"/>
                <w:color w:val="000000"/>
                <w:sz w:val="18"/>
                <w:szCs w:val="18"/>
              </w:rPr>
              <w:t> Subject to this Act, a person is a citizen if</w:t>
            </w:r>
          </w:p>
          <w:p w14:paraId="048DDBA3" w14:textId="77777777" w:rsidR="00B3314F" w:rsidRDefault="00B3314F" w:rsidP="00B3314F">
            <w:pPr>
              <w:pStyle w:val="paragraph"/>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 xml:space="preserve"> (</w:t>
            </w:r>
            <w:r>
              <w:rPr>
                <w:rStyle w:val="Emphasis"/>
                <w:rFonts w:ascii="Verdana" w:eastAsiaTheme="majorEastAsia" w:hAnsi="Verdana"/>
                <w:color w:val="000000"/>
                <w:sz w:val="18"/>
                <w:szCs w:val="18"/>
              </w:rPr>
              <w:t>c</w:t>
            </w:r>
            <w:r>
              <w:rPr>
                <w:rFonts w:ascii="Verdana" w:hAnsi="Verdana"/>
                <w:color w:val="000000"/>
                <w:sz w:val="18"/>
                <w:szCs w:val="18"/>
              </w:rPr>
              <w:t>) the person has been granted or acquired citizenship pursuant to</w:t>
            </w:r>
            <w:r>
              <w:rPr>
                <w:rStyle w:val="apple-converted-space"/>
                <w:rFonts w:ascii="Verdana" w:eastAsiaTheme="majorEastAsia" w:hAnsi="Verdana"/>
                <w:color w:val="000000"/>
                <w:sz w:val="18"/>
                <w:szCs w:val="18"/>
              </w:rPr>
              <w:t> </w:t>
            </w:r>
            <w:hyperlink r:id="rId71" w:anchor="sec5_smooth" w:history="1">
              <w:r>
                <w:rPr>
                  <w:rStyle w:val="Hyperlink"/>
                  <w:rFonts w:ascii="Verdana" w:eastAsiaTheme="majorEastAsia" w:hAnsi="Verdana"/>
                  <w:color w:val="027ABB"/>
                  <w:sz w:val="18"/>
                  <w:szCs w:val="18"/>
                  <w:u w:val="none"/>
                </w:rPr>
                <w:t>section 5</w:t>
              </w:r>
            </w:hyperlink>
            <w:r>
              <w:rPr>
                <w:rStyle w:val="apple-converted-space"/>
                <w:rFonts w:ascii="Verdana" w:eastAsiaTheme="majorEastAsia" w:hAnsi="Verdana"/>
                <w:color w:val="000000"/>
                <w:sz w:val="18"/>
                <w:szCs w:val="18"/>
              </w:rPr>
              <w:t> </w:t>
            </w:r>
            <w:r>
              <w:rPr>
                <w:rFonts w:ascii="Verdana" w:hAnsi="Verdana"/>
                <w:color w:val="000000"/>
                <w:sz w:val="18"/>
                <w:szCs w:val="18"/>
              </w:rPr>
              <w:t>or</w:t>
            </w:r>
            <w:r>
              <w:rPr>
                <w:rStyle w:val="apple-converted-space"/>
                <w:rFonts w:ascii="Verdana" w:eastAsiaTheme="majorEastAsia" w:hAnsi="Verdana"/>
                <w:color w:val="000000"/>
                <w:sz w:val="18"/>
                <w:szCs w:val="18"/>
              </w:rPr>
              <w:t> </w:t>
            </w:r>
            <w:hyperlink r:id="rId72" w:anchor="sec11_smooth" w:history="1">
              <w:r>
                <w:rPr>
                  <w:rStyle w:val="Hyperlink"/>
                  <w:rFonts w:ascii="Verdana" w:eastAsiaTheme="majorEastAsia" w:hAnsi="Verdana"/>
                  <w:color w:val="027ABB"/>
                  <w:sz w:val="18"/>
                  <w:szCs w:val="18"/>
                  <w:u w:val="none"/>
                </w:rPr>
                <w:t>11</w:t>
              </w:r>
            </w:hyperlink>
            <w:r>
              <w:rPr>
                <w:rStyle w:val="apple-converted-space"/>
                <w:rFonts w:ascii="Verdana" w:eastAsiaTheme="majorEastAsia" w:hAnsi="Verdana"/>
                <w:color w:val="000000"/>
                <w:sz w:val="18"/>
                <w:szCs w:val="18"/>
              </w:rPr>
              <w:t> </w:t>
            </w:r>
            <w:r>
              <w:rPr>
                <w:rFonts w:ascii="Verdana" w:hAnsi="Verdana"/>
                <w:color w:val="000000"/>
                <w:sz w:val="18"/>
                <w:szCs w:val="18"/>
              </w:rPr>
              <w:t xml:space="preserve">and, in the case of a person who is </w:t>
            </w:r>
            <w:r w:rsidRPr="00B3314F">
              <w:rPr>
                <w:rFonts w:ascii="Verdana" w:hAnsi="Verdana"/>
                <w:color w:val="000000"/>
                <w:sz w:val="18"/>
                <w:szCs w:val="18"/>
                <w:highlight w:val="yellow"/>
              </w:rPr>
              <w:t>fourteen years of age</w:t>
            </w:r>
            <w:r>
              <w:rPr>
                <w:rFonts w:ascii="Verdana" w:hAnsi="Verdana"/>
                <w:color w:val="000000"/>
                <w:sz w:val="18"/>
                <w:szCs w:val="18"/>
              </w:rPr>
              <w:t xml:space="preserve"> or over on the day that he is granted citizenship, he has taken the oath of citizenship;</w:t>
            </w:r>
          </w:p>
          <w:p w14:paraId="512FC0B3" w14:textId="77777777" w:rsidR="00B3314F" w:rsidRDefault="00B3314F" w:rsidP="00B3314F">
            <w:pPr>
              <w:pStyle w:val="paragraph"/>
              <w:shd w:val="clear" w:color="auto" w:fill="FFFFFF"/>
              <w:spacing w:before="168" w:beforeAutospacing="0" w:after="120" w:afterAutospacing="0"/>
              <w:rPr>
                <w:rFonts w:ascii="Verdana" w:hAnsi="Verdana"/>
                <w:color w:val="000000"/>
                <w:sz w:val="18"/>
                <w:szCs w:val="18"/>
                <w:shd w:val="clear" w:color="auto" w:fill="FFFFFF"/>
              </w:rPr>
            </w:pPr>
            <w:r>
              <w:rPr>
                <w:rStyle w:val="sectionlabel"/>
                <w:rFonts w:ascii="Verdana" w:eastAsiaTheme="majorEastAsia" w:hAnsi="Verdana"/>
                <w:b/>
                <w:bCs/>
                <w:color w:val="000000"/>
                <w:sz w:val="18"/>
                <w:szCs w:val="18"/>
                <w:shd w:val="clear" w:color="auto" w:fill="FFFFFF"/>
              </w:rPr>
              <w:t>4.</w:t>
            </w:r>
            <w:r>
              <w:rPr>
                <w:rFonts w:ascii="Verdana" w:hAnsi="Verdana"/>
                <w:color w:val="000000"/>
                <w:sz w:val="18"/>
                <w:szCs w:val="18"/>
                <w:shd w:val="clear" w:color="auto" w:fill="FFFFFF"/>
              </w:rPr>
              <w:t> </w:t>
            </w:r>
            <w:r>
              <w:rPr>
                <w:rStyle w:val="canliisectionwithsubsection"/>
                <w:rFonts w:ascii="Verdana" w:eastAsiaTheme="majorEastAsia" w:hAnsi="Verdana"/>
                <w:color w:val="027ABB"/>
                <w:sz w:val="18"/>
                <w:szCs w:val="18"/>
                <w:shd w:val="clear" w:color="auto" w:fill="F3F3F3"/>
              </w:rPr>
              <w:t>(1)</w:t>
            </w:r>
            <w:r>
              <w:rPr>
                <w:rFonts w:ascii="Verdana" w:hAnsi="Verdana"/>
                <w:color w:val="000000"/>
                <w:sz w:val="18"/>
                <w:szCs w:val="18"/>
                <w:shd w:val="clear" w:color="auto" w:fill="FFFFFF"/>
              </w:rPr>
              <w:t> For the purposes of</w:t>
            </w:r>
            <w:r>
              <w:rPr>
                <w:rStyle w:val="apple-converted-space"/>
                <w:rFonts w:ascii="Verdana" w:hAnsi="Verdana"/>
                <w:color w:val="000000"/>
                <w:sz w:val="18"/>
                <w:szCs w:val="18"/>
                <w:shd w:val="clear" w:color="auto" w:fill="FFFFFF"/>
              </w:rPr>
              <w:t> </w:t>
            </w:r>
            <w:hyperlink r:id="rId73" w:anchor="sec3subsec1_smooth" w:history="1">
              <w:r>
                <w:rPr>
                  <w:rStyle w:val="Hyperlink"/>
                  <w:rFonts w:ascii="Verdana" w:eastAsiaTheme="majorEastAsia" w:hAnsi="Verdana"/>
                  <w:color w:val="027ABB"/>
                  <w:sz w:val="18"/>
                  <w:szCs w:val="18"/>
                  <w:shd w:val="clear" w:color="auto" w:fill="FFFFFF"/>
                </w:rPr>
                <w:t>paragraph 3(1)</w:t>
              </w:r>
            </w:hyperlink>
            <w:r>
              <w:rPr>
                <w:rFonts w:ascii="Verdana" w:hAnsi="Verdana"/>
                <w:color w:val="000000"/>
                <w:sz w:val="18"/>
                <w:szCs w:val="18"/>
                <w:shd w:val="clear" w:color="auto" w:fill="FFFFFF"/>
              </w:rPr>
              <w:t>(</w:t>
            </w:r>
            <w:r>
              <w:rPr>
                <w:rStyle w:val="Emphasis"/>
                <w:rFonts w:ascii="Verdana" w:eastAsiaTheme="majorEastAsia" w:hAnsi="Verdana"/>
                <w:color w:val="000000"/>
                <w:sz w:val="18"/>
                <w:szCs w:val="18"/>
                <w:shd w:val="clear" w:color="auto" w:fill="FFFFFF"/>
              </w:rPr>
              <w:t>a</w:t>
            </w:r>
            <w:r>
              <w:rPr>
                <w:rFonts w:ascii="Verdana" w:hAnsi="Verdana"/>
                <w:color w:val="000000"/>
                <w:sz w:val="18"/>
                <w:szCs w:val="18"/>
                <w:shd w:val="clear" w:color="auto" w:fill="FFFFFF"/>
              </w:rPr>
              <w:t xml:space="preserve">), every person who, before apparently attaining </w:t>
            </w:r>
            <w:r w:rsidRPr="00B3314F">
              <w:rPr>
                <w:rFonts w:ascii="Verdana" w:hAnsi="Verdana"/>
                <w:color w:val="000000"/>
                <w:sz w:val="18"/>
                <w:szCs w:val="18"/>
                <w:highlight w:val="yellow"/>
                <w:shd w:val="clear" w:color="auto" w:fill="FFFFFF"/>
              </w:rPr>
              <w:t>the age of seven years</w:t>
            </w:r>
            <w:r>
              <w:rPr>
                <w:rFonts w:ascii="Verdana" w:hAnsi="Verdana"/>
                <w:color w:val="000000"/>
                <w:sz w:val="18"/>
                <w:szCs w:val="18"/>
                <w:shd w:val="clear" w:color="auto" w:fill="FFFFFF"/>
              </w:rPr>
              <w:t>, was found as a deserted child in Canada shall be deemed to have been born in Canada, unless the contrary is proved within seven years from the date the person was found.</w:t>
            </w:r>
          </w:p>
          <w:p w14:paraId="30006D9E" w14:textId="77777777" w:rsidR="00B3314F" w:rsidRDefault="00B3314F" w:rsidP="00B3314F">
            <w:pPr>
              <w:pStyle w:val="paragraph"/>
              <w:shd w:val="clear" w:color="auto" w:fill="FFFFFF"/>
              <w:spacing w:before="168" w:beforeAutospacing="0" w:after="120" w:afterAutospacing="0"/>
              <w:rPr>
                <w:rFonts w:ascii="Verdana" w:hAnsi="Verdana"/>
                <w:color w:val="000000"/>
                <w:sz w:val="18"/>
                <w:szCs w:val="18"/>
                <w:shd w:val="clear" w:color="auto" w:fill="FFFFFF"/>
              </w:rPr>
            </w:pPr>
            <w:r>
              <w:rPr>
                <w:rStyle w:val="sectionlabel"/>
                <w:rFonts w:ascii="Verdana" w:eastAsiaTheme="majorEastAsia" w:hAnsi="Verdana"/>
                <w:b/>
                <w:bCs/>
                <w:color w:val="000000"/>
                <w:sz w:val="18"/>
                <w:szCs w:val="18"/>
                <w:shd w:val="clear" w:color="auto" w:fill="FFFFFF"/>
              </w:rPr>
              <w:t>5.</w:t>
            </w:r>
            <w:r>
              <w:rPr>
                <w:rFonts w:ascii="Verdana" w:hAnsi="Verdana"/>
                <w:color w:val="000000"/>
                <w:sz w:val="18"/>
                <w:szCs w:val="18"/>
                <w:shd w:val="clear" w:color="auto" w:fill="FFFFFF"/>
              </w:rPr>
              <w:t> </w:t>
            </w:r>
            <w:r>
              <w:rPr>
                <w:rStyle w:val="canliisectionwithsubsection"/>
                <w:rFonts w:ascii="Verdana" w:eastAsiaTheme="majorEastAsia" w:hAnsi="Verdana"/>
                <w:color w:val="027ABB"/>
                <w:sz w:val="18"/>
                <w:szCs w:val="18"/>
                <w:shd w:val="clear" w:color="auto" w:fill="F3F3F3"/>
              </w:rPr>
              <w:t>(1)</w:t>
            </w:r>
            <w:r>
              <w:rPr>
                <w:rFonts w:ascii="Verdana" w:hAnsi="Verdana"/>
                <w:color w:val="000000"/>
                <w:sz w:val="18"/>
                <w:szCs w:val="18"/>
                <w:shd w:val="clear" w:color="auto" w:fill="FFFFFF"/>
              </w:rPr>
              <w:t> The Minister shall grant citizenship to any person who</w:t>
            </w:r>
          </w:p>
          <w:p w14:paraId="1B7A1108" w14:textId="77777777" w:rsidR="00B3314F" w:rsidRDefault="00B3314F" w:rsidP="00B3314F">
            <w:pPr>
              <w:pStyle w:val="paragraph"/>
              <w:shd w:val="clear" w:color="auto" w:fill="FFFFFF"/>
              <w:spacing w:before="168" w:beforeAutospacing="0" w:after="120" w:afterAutospacing="0"/>
              <w:rPr>
                <w:rFonts w:ascii="Verdana" w:hAnsi="Verdana"/>
                <w:color w:val="000000"/>
                <w:sz w:val="18"/>
                <w:szCs w:val="18"/>
              </w:rPr>
            </w:pPr>
            <w:r w:rsidRPr="00B3314F">
              <w:rPr>
                <w:rFonts w:ascii="Verdana" w:eastAsiaTheme="minorEastAsia" w:hAnsi="Verdana" w:cstheme="minorBidi"/>
                <w:color w:val="000000"/>
                <w:sz w:val="18"/>
                <w:szCs w:val="18"/>
                <w:shd w:val="clear" w:color="auto" w:fill="FFFFFF"/>
                <w:lang w:eastAsia="en-US"/>
              </w:rPr>
              <w:t>(</w:t>
            </w:r>
            <w:r w:rsidRPr="00B3314F">
              <w:rPr>
                <w:rFonts w:ascii="Verdana" w:eastAsiaTheme="minorEastAsia" w:hAnsi="Verdana" w:cstheme="minorBidi"/>
                <w:i/>
                <w:iCs/>
                <w:color w:val="000000"/>
                <w:sz w:val="18"/>
                <w:szCs w:val="18"/>
                <w:shd w:val="clear" w:color="auto" w:fill="FFFFFF"/>
                <w:lang w:eastAsia="en-US"/>
              </w:rPr>
              <w:t>d</w:t>
            </w:r>
            <w:r w:rsidRPr="00B3314F">
              <w:rPr>
                <w:rFonts w:ascii="Verdana" w:eastAsiaTheme="minorEastAsia" w:hAnsi="Verdana" w:cstheme="minorBidi"/>
                <w:color w:val="000000"/>
                <w:sz w:val="18"/>
                <w:szCs w:val="18"/>
                <w:shd w:val="clear" w:color="auto" w:fill="FFFFFF"/>
                <w:lang w:eastAsia="en-US"/>
              </w:rPr>
              <w:t xml:space="preserve">) if </w:t>
            </w:r>
            <w:r w:rsidRPr="00B3314F">
              <w:rPr>
                <w:rFonts w:ascii="Verdana" w:eastAsiaTheme="minorEastAsia" w:hAnsi="Verdana" w:cstheme="minorBidi"/>
                <w:color w:val="000000"/>
                <w:sz w:val="18"/>
                <w:szCs w:val="18"/>
                <w:highlight w:val="yellow"/>
                <w:shd w:val="clear" w:color="auto" w:fill="FFFFFF"/>
                <w:lang w:eastAsia="en-US"/>
              </w:rPr>
              <w:t>under 65 years of age</w:t>
            </w:r>
            <w:r w:rsidRPr="00B3314F">
              <w:rPr>
                <w:rFonts w:ascii="Verdana" w:eastAsiaTheme="minorEastAsia" w:hAnsi="Verdana" w:cstheme="minorBidi"/>
                <w:color w:val="000000"/>
                <w:sz w:val="18"/>
                <w:szCs w:val="18"/>
                <w:shd w:val="clear" w:color="auto" w:fill="FFFFFF"/>
                <w:lang w:eastAsia="en-US"/>
              </w:rPr>
              <w:t xml:space="preserve"> at the date of his or her application, has an adequate knowledge of one of the official languages of Canada;</w:t>
            </w:r>
          </w:p>
          <w:p w14:paraId="34EC1016" w14:textId="77777777" w:rsidR="00B3314F" w:rsidRPr="00B3314F" w:rsidRDefault="00B3314F" w:rsidP="00B3314F">
            <w:pPr>
              <w:shd w:val="clear" w:color="auto" w:fill="FFFFFF"/>
              <w:spacing w:before="168" w:after="120"/>
              <w:ind w:firstLine="360"/>
              <w:rPr>
                <w:rFonts w:ascii="Verdana" w:eastAsia="Times New Roman" w:hAnsi="Verdana" w:cs="Times New Roman"/>
                <w:color w:val="000000"/>
                <w:sz w:val="18"/>
                <w:szCs w:val="18"/>
                <w:lang w:eastAsia="en-CA"/>
              </w:rPr>
            </w:pPr>
            <w:r w:rsidRPr="00B3314F">
              <w:rPr>
                <w:rFonts w:ascii="Verdana" w:eastAsia="Times New Roman" w:hAnsi="Verdana" w:cs="Times New Roman"/>
                <w:color w:val="01496F"/>
                <w:sz w:val="18"/>
                <w:szCs w:val="18"/>
                <w:u w:val="single"/>
                <w:shd w:val="clear" w:color="auto" w:fill="F3F3F3"/>
                <w:lang w:eastAsia="en-CA"/>
              </w:rPr>
              <w:t>(5)</w:t>
            </w:r>
            <w:r w:rsidRPr="00B3314F">
              <w:rPr>
                <w:rFonts w:ascii="Verdana" w:eastAsia="Times New Roman" w:hAnsi="Verdana" w:cs="Times New Roman"/>
                <w:color w:val="000000"/>
                <w:sz w:val="18"/>
                <w:szCs w:val="18"/>
                <w:lang w:eastAsia="en-CA"/>
              </w:rPr>
              <w:t> The Minister shall, on application, grant citizenship to a person who</w:t>
            </w:r>
          </w:p>
          <w:p w14:paraId="5F31EDF6" w14:textId="77777777" w:rsidR="00B3314F" w:rsidRDefault="00B3314F" w:rsidP="00B3314F">
            <w:pPr>
              <w:shd w:val="clear" w:color="auto" w:fill="FFFFFF"/>
              <w:spacing w:before="168" w:after="120"/>
              <w:rPr>
                <w:rFonts w:ascii="Verdana" w:eastAsia="Times New Roman" w:hAnsi="Verdana" w:cs="Times New Roman"/>
                <w:color w:val="000000"/>
                <w:sz w:val="18"/>
                <w:szCs w:val="18"/>
                <w:lang w:eastAsia="en-CA"/>
              </w:rPr>
            </w:pPr>
            <w:r w:rsidRPr="00B3314F">
              <w:rPr>
                <w:rFonts w:ascii="Verdana" w:eastAsia="Times New Roman" w:hAnsi="Verdana" w:cs="Times New Roman"/>
                <w:color w:val="000000"/>
                <w:sz w:val="18"/>
                <w:szCs w:val="18"/>
                <w:lang w:eastAsia="en-CA"/>
              </w:rPr>
              <w:t>(</w:t>
            </w:r>
            <w:r w:rsidRPr="00B3314F">
              <w:rPr>
                <w:rFonts w:ascii="Verdana" w:eastAsia="Times New Roman" w:hAnsi="Verdana" w:cs="Times New Roman"/>
                <w:i/>
                <w:iCs/>
                <w:color w:val="000000"/>
                <w:sz w:val="18"/>
                <w:szCs w:val="18"/>
                <w:lang w:eastAsia="en-CA"/>
              </w:rPr>
              <w:t>a</w:t>
            </w:r>
            <w:r w:rsidRPr="00B3314F">
              <w:rPr>
                <w:rFonts w:ascii="Verdana" w:eastAsia="Times New Roman" w:hAnsi="Verdana" w:cs="Times New Roman"/>
                <w:color w:val="000000"/>
                <w:sz w:val="18"/>
                <w:szCs w:val="18"/>
                <w:lang w:eastAsia="en-CA"/>
              </w:rPr>
              <w:t>) is born outside Canada after the coming into force of this subsection;</w:t>
            </w:r>
          </w:p>
          <w:p w14:paraId="1982EBA2" w14:textId="77777777" w:rsidR="00B3314F" w:rsidRPr="00B3314F" w:rsidRDefault="00B3314F" w:rsidP="00B3314F">
            <w:pPr>
              <w:shd w:val="clear" w:color="auto" w:fill="FFFFFF"/>
              <w:spacing w:before="168" w:after="120"/>
              <w:rPr>
                <w:rFonts w:ascii="Verdana" w:eastAsia="Times New Roman" w:hAnsi="Verdana" w:cs="Times New Roman"/>
                <w:color w:val="000000"/>
                <w:sz w:val="18"/>
                <w:szCs w:val="18"/>
                <w:lang w:eastAsia="en-CA"/>
              </w:rPr>
            </w:pPr>
            <w:r w:rsidRPr="00B3314F">
              <w:rPr>
                <w:rFonts w:ascii="Verdana" w:eastAsia="Times New Roman" w:hAnsi="Verdana" w:cs="Times New Roman"/>
                <w:color w:val="000000"/>
                <w:sz w:val="18"/>
                <w:szCs w:val="18"/>
                <w:lang w:eastAsia="en-CA"/>
              </w:rPr>
              <w:t>(</w:t>
            </w:r>
            <w:r w:rsidRPr="00B3314F">
              <w:rPr>
                <w:rFonts w:ascii="Verdana" w:eastAsia="Times New Roman" w:hAnsi="Verdana" w:cs="Times New Roman"/>
                <w:i/>
                <w:iCs/>
                <w:color w:val="000000"/>
                <w:sz w:val="18"/>
                <w:szCs w:val="18"/>
                <w:lang w:eastAsia="en-CA"/>
              </w:rPr>
              <w:t>b</w:t>
            </w:r>
            <w:r w:rsidRPr="00B3314F">
              <w:rPr>
                <w:rFonts w:ascii="Verdana" w:eastAsia="Times New Roman" w:hAnsi="Verdana" w:cs="Times New Roman"/>
                <w:color w:val="000000"/>
                <w:sz w:val="18"/>
                <w:szCs w:val="18"/>
                <w:lang w:eastAsia="en-CA"/>
              </w:rPr>
              <w:t>) has a birth parent who was a citizen at the time of the birth;</w:t>
            </w:r>
          </w:p>
          <w:p w14:paraId="4E966398" w14:textId="77777777" w:rsidR="00B3314F" w:rsidRPr="00B3314F" w:rsidRDefault="00B3314F" w:rsidP="00B3314F">
            <w:pPr>
              <w:shd w:val="clear" w:color="auto" w:fill="FFFFFF"/>
              <w:spacing w:before="168" w:after="120"/>
              <w:rPr>
                <w:rFonts w:ascii="Verdana" w:eastAsia="Times New Roman" w:hAnsi="Verdana" w:cs="Times New Roman"/>
                <w:color w:val="000000"/>
                <w:sz w:val="18"/>
                <w:szCs w:val="18"/>
                <w:lang w:eastAsia="en-CA"/>
              </w:rPr>
            </w:pPr>
            <w:r w:rsidRPr="00B3314F">
              <w:rPr>
                <w:rFonts w:ascii="Verdana" w:eastAsia="Times New Roman" w:hAnsi="Verdana" w:cs="Times New Roman"/>
                <w:color w:val="000000"/>
                <w:sz w:val="18"/>
                <w:szCs w:val="18"/>
                <w:lang w:eastAsia="en-CA"/>
              </w:rPr>
              <w:t>(</w:t>
            </w:r>
            <w:r w:rsidRPr="00B3314F">
              <w:rPr>
                <w:rFonts w:ascii="Verdana" w:eastAsia="Times New Roman" w:hAnsi="Verdana" w:cs="Times New Roman"/>
                <w:i/>
                <w:iCs/>
                <w:color w:val="000000"/>
                <w:sz w:val="18"/>
                <w:szCs w:val="18"/>
                <w:lang w:eastAsia="en-CA"/>
              </w:rPr>
              <w:t>c</w:t>
            </w:r>
            <w:r w:rsidRPr="00B3314F">
              <w:rPr>
                <w:rFonts w:ascii="Verdana" w:eastAsia="Times New Roman" w:hAnsi="Verdana" w:cs="Times New Roman"/>
                <w:color w:val="000000"/>
                <w:sz w:val="18"/>
                <w:szCs w:val="18"/>
                <w:lang w:eastAsia="en-CA"/>
              </w:rPr>
              <w:t>) is less than 23 years of age;</w:t>
            </w:r>
          </w:p>
          <w:p w14:paraId="7A778B77" w14:textId="77777777" w:rsidR="00B3314F" w:rsidRDefault="00B3314F" w:rsidP="00B3314F">
            <w:pPr>
              <w:pStyle w:val="section"/>
              <w:spacing w:before="168" w:beforeAutospacing="0" w:after="120" w:afterAutospacing="0"/>
              <w:rPr>
                <w:rStyle w:val="canliisection"/>
                <w:rFonts w:ascii="Verdana" w:hAnsi="Verdana"/>
                <w:b/>
                <w:bCs/>
                <w:color w:val="027ABB"/>
                <w:sz w:val="18"/>
                <w:szCs w:val="18"/>
                <w:shd w:val="clear" w:color="auto" w:fill="F3F3F3"/>
              </w:rPr>
            </w:pPr>
          </w:p>
        </w:tc>
        <w:tc>
          <w:tcPr>
            <w:tcW w:w="2700" w:type="dxa"/>
          </w:tcPr>
          <w:p w14:paraId="572E5ED9" w14:textId="77777777" w:rsidR="00B3314F" w:rsidRDefault="00B3314F" w:rsidP="00DB2C3C">
            <w:pPr>
              <w:shd w:val="clear" w:color="auto" w:fill="FFFFFF"/>
              <w:spacing w:before="168" w:after="120"/>
              <w:rPr>
                <w:rFonts w:ascii="Verdana" w:hAnsi="Verdana"/>
                <w:color w:val="000000"/>
                <w:sz w:val="18"/>
                <w:szCs w:val="18"/>
                <w:shd w:val="clear" w:color="auto" w:fill="FFFFFF"/>
              </w:rPr>
            </w:pPr>
            <w:r>
              <w:rPr>
                <w:rStyle w:val="sectionlabel"/>
                <w:rFonts w:ascii="Verdana" w:hAnsi="Verdana"/>
                <w:b/>
                <w:bCs/>
                <w:color w:val="000000"/>
                <w:sz w:val="18"/>
                <w:szCs w:val="18"/>
                <w:shd w:val="clear" w:color="auto" w:fill="FFFFFF"/>
              </w:rPr>
              <w:t>9.</w:t>
            </w:r>
            <w:r>
              <w:rPr>
                <w:rFonts w:ascii="Verdana" w:hAnsi="Verdana"/>
                <w:color w:val="000000"/>
                <w:sz w:val="18"/>
                <w:szCs w:val="18"/>
                <w:shd w:val="clear" w:color="auto" w:fill="FFFFFF"/>
              </w:rPr>
              <w:t> </w:t>
            </w:r>
            <w:r>
              <w:rPr>
                <w:rStyle w:val="canliisectionwithsubsection"/>
                <w:rFonts w:ascii="Verdana" w:hAnsi="Verdana"/>
                <w:color w:val="027ABB"/>
                <w:sz w:val="18"/>
                <w:szCs w:val="18"/>
                <w:shd w:val="clear" w:color="auto" w:fill="F3F3F3"/>
              </w:rPr>
              <w:t>(1)</w:t>
            </w:r>
            <w:r>
              <w:rPr>
                <w:rFonts w:ascii="Verdana" w:hAnsi="Verdana"/>
                <w:color w:val="000000"/>
                <w:sz w:val="18"/>
                <w:szCs w:val="18"/>
                <w:shd w:val="clear" w:color="auto" w:fill="FFFFFF"/>
              </w:rPr>
              <w:t xml:space="preserve"> Subject to subsection (2.1), a citizen may, on application, renounce his citizenship if he </w:t>
            </w:r>
            <w:r w:rsidRPr="00B3314F">
              <w:rPr>
                <w:rFonts w:ascii="Verdana" w:hAnsi="Verdana"/>
                <w:color w:val="000000"/>
                <w:sz w:val="18"/>
                <w:szCs w:val="18"/>
                <w:shd w:val="clear" w:color="auto" w:fill="FFFFFF"/>
              </w:rPr>
              <w:t>(</w:t>
            </w:r>
            <w:r w:rsidRPr="00B3314F">
              <w:rPr>
                <w:rFonts w:ascii="Verdana" w:hAnsi="Verdana"/>
                <w:i/>
                <w:iCs/>
                <w:color w:val="000000"/>
                <w:sz w:val="18"/>
                <w:szCs w:val="18"/>
                <w:shd w:val="clear" w:color="auto" w:fill="FFFFFF"/>
              </w:rPr>
              <w:t>d</w:t>
            </w:r>
            <w:r w:rsidRPr="00B3314F">
              <w:rPr>
                <w:rFonts w:ascii="Verdana" w:hAnsi="Verdana"/>
                <w:color w:val="000000"/>
                <w:sz w:val="18"/>
                <w:szCs w:val="18"/>
                <w:shd w:val="clear" w:color="auto" w:fill="FFFFFF"/>
              </w:rPr>
              <w:t>) is not prevented from understanding the significance of renouncing citizenship by reason of the person having a mental disability;</w:t>
            </w:r>
          </w:p>
        </w:tc>
        <w:tc>
          <w:tcPr>
            <w:tcW w:w="2605" w:type="dxa"/>
          </w:tcPr>
          <w:p w14:paraId="28F9862C" w14:textId="77777777" w:rsidR="00B3314F" w:rsidRPr="00B3314F" w:rsidRDefault="00B3314F" w:rsidP="00C94882">
            <w:pPr>
              <w:shd w:val="clear" w:color="auto" w:fill="FFFFFF"/>
              <w:spacing w:before="120" w:after="100" w:afterAutospacing="1"/>
              <w:rPr>
                <w:rFonts w:ascii="Verdana" w:hAnsi="Verdana"/>
                <w:b/>
                <w:color w:val="000000"/>
                <w:sz w:val="15"/>
                <w:szCs w:val="15"/>
                <w:shd w:val="clear" w:color="auto" w:fill="FFFFFF"/>
              </w:rPr>
            </w:pPr>
            <w:r>
              <w:rPr>
                <w:rFonts w:ascii="Verdana" w:hAnsi="Verdana"/>
                <w:b/>
                <w:color w:val="000000"/>
                <w:sz w:val="15"/>
                <w:szCs w:val="15"/>
                <w:shd w:val="clear" w:color="auto" w:fill="FFFFFF"/>
              </w:rPr>
              <w:t>Schedule</w:t>
            </w:r>
          </w:p>
          <w:p w14:paraId="079D0993" w14:textId="77777777" w:rsidR="00B3314F" w:rsidRDefault="00B3314F" w:rsidP="00C94882">
            <w:pPr>
              <w:shd w:val="clear" w:color="auto" w:fill="FFFFFF"/>
              <w:spacing w:before="120" w:after="100" w:afterAutospacing="1"/>
              <w:rPr>
                <w:rStyle w:val="sectionlabel"/>
                <w:rFonts w:ascii="Verdana" w:hAnsi="Verdana"/>
                <w:b/>
                <w:bCs/>
                <w:color w:val="000000"/>
                <w:sz w:val="18"/>
                <w:szCs w:val="18"/>
                <w:shd w:val="clear" w:color="auto" w:fill="FFFFFF"/>
              </w:rPr>
            </w:pPr>
            <w:r w:rsidRPr="00B3314F">
              <w:rPr>
                <w:rFonts w:ascii="Verdana" w:hAnsi="Verdana"/>
                <w:color w:val="000000"/>
                <w:sz w:val="15"/>
                <w:szCs w:val="15"/>
                <w:shd w:val="clear" w:color="auto" w:fill="FFFFFF"/>
              </w:rPr>
              <w:t>I swear (</w:t>
            </w:r>
            <w:r w:rsidRPr="00B3314F">
              <w:rPr>
                <w:rFonts w:ascii="Verdana" w:hAnsi="Verdana"/>
                <w:i/>
                <w:iCs/>
                <w:color w:val="000000"/>
                <w:sz w:val="15"/>
                <w:szCs w:val="15"/>
                <w:shd w:val="clear" w:color="auto" w:fill="FFFFFF"/>
              </w:rPr>
              <w:t>or</w:t>
            </w:r>
            <w:r w:rsidRPr="00B3314F">
              <w:rPr>
                <w:rFonts w:ascii="Verdana" w:hAnsi="Verdana"/>
                <w:color w:val="000000"/>
                <w:sz w:val="15"/>
                <w:szCs w:val="15"/>
                <w:shd w:val="clear" w:color="auto" w:fill="FFFFFF"/>
              </w:rPr>
              <w:t> affirm) that I will be faithful and bear true allegiance to Her Majesty Queen Elizabeth the Second, Queen of Canada, Her Heirs and Successors, and that I will faithfully observe the laws of Canada and fulfil my duties as a Canadian citizen.</w:t>
            </w:r>
          </w:p>
        </w:tc>
      </w:tr>
      <w:tr w:rsidR="003C5C9D" w14:paraId="244A4D2C" w14:textId="77777777" w:rsidTr="008576BB">
        <w:tc>
          <w:tcPr>
            <w:tcW w:w="1795" w:type="dxa"/>
          </w:tcPr>
          <w:p w14:paraId="3E6D7704" w14:textId="77777777" w:rsidR="00B3314F" w:rsidRDefault="00722C2E" w:rsidP="008576BB">
            <w:pPr>
              <w:pStyle w:val="NoSpacing"/>
            </w:pPr>
            <w:hyperlink r:id="rId74" w:history="1">
              <w:r w:rsidR="00890F1E" w:rsidRPr="002827D9">
                <w:rPr>
                  <w:rStyle w:val="Hyperlink"/>
                  <w:rFonts w:ascii="Verdana" w:eastAsia="Times New Roman" w:hAnsi="Verdana" w:cs="Times New Roman"/>
                  <w:sz w:val="18"/>
                  <w:szCs w:val="18"/>
                  <w:lang w:eastAsia="en-CA"/>
                </w:rPr>
                <w:t>Civilian War-related Benefits Act</w:t>
              </w:r>
            </w:hyperlink>
            <w:r w:rsidR="00890F1E" w:rsidRPr="002827D9">
              <w:rPr>
                <w:rFonts w:ascii="Verdana" w:eastAsia="Times New Roman" w:hAnsi="Verdana" w:cs="Times New Roman"/>
                <w:sz w:val="18"/>
                <w:szCs w:val="18"/>
                <w:lang w:eastAsia="en-CA"/>
              </w:rPr>
              <w:t>, RSC 1985, c C-31</w:t>
            </w:r>
          </w:p>
        </w:tc>
        <w:tc>
          <w:tcPr>
            <w:tcW w:w="2250" w:type="dxa"/>
          </w:tcPr>
          <w:p w14:paraId="087BA681" w14:textId="77777777" w:rsidR="00B3314F" w:rsidRDefault="00890F1E" w:rsidP="00DB2C3C">
            <w:pPr>
              <w:pStyle w:val="section"/>
              <w:spacing w:before="168" w:beforeAutospacing="0" w:after="120" w:afterAutospacing="0"/>
              <w:ind w:firstLine="360"/>
              <w:rPr>
                <w:rFonts w:ascii="Verdana" w:hAnsi="Verdana"/>
                <w:color w:val="000000"/>
                <w:sz w:val="18"/>
                <w:szCs w:val="18"/>
                <w:shd w:val="clear" w:color="auto" w:fill="FFFFFF"/>
              </w:rPr>
            </w:pPr>
            <w:r>
              <w:rPr>
                <w:rStyle w:val="canliisection"/>
                <w:rFonts w:ascii="Verdana" w:eastAsiaTheme="majorEastAsia" w:hAnsi="Verdana"/>
                <w:b/>
                <w:bCs/>
                <w:color w:val="027ABB"/>
                <w:sz w:val="18"/>
                <w:szCs w:val="18"/>
                <w:shd w:val="clear" w:color="auto" w:fill="F3F3F3"/>
              </w:rPr>
              <w:t>38.</w:t>
            </w:r>
            <w:r>
              <w:rPr>
                <w:rFonts w:ascii="Verdana" w:hAnsi="Verdana"/>
                <w:color w:val="000000"/>
                <w:sz w:val="18"/>
                <w:szCs w:val="18"/>
                <w:shd w:val="clear" w:color="auto" w:fill="FFFFFF"/>
              </w:rPr>
              <w:t> Where a person to whom a pension may be awarded under</w:t>
            </w:r>
            <w:r>
              <w:rPr>
                <w:rStyle w:val="apple-converted-space"/>
                <w:rFonts w:ascii="Verdana" w:hAnsi="Verdana"/>
                <w:color w:val="000000"/>
                <w:sz w:val="18"/>
                <w:szCs w:val="18"/>
                <w:shd w:val="clear" w:color="auto" w:fill="FFFFFF"/>
              </w:rPr>
              <w:t> </w:t>
            </w:r>
            <w:hyperlink r:id="rId75" w:anchor="sec31_smooth" w:history="1">
              <w:r>
                <w:rPr>
                  <w:rStyle w:val="Hyperlink"/>
                  <w:rFonts w:ascii="Verdana" w:eastAsiaTheme="majorEastAsia" w:hAnsi="Verdana"/>
                  <w:color w:val="027ABB"/>
                  <w:sz w:val="18"/>
                  <w:szCs w:val="18"/>
                  <w:shd w:val="clear" w:color="auto" w:fill="FFFFFF"/>
                </w:rPr>
                <w:t>section 31</w:t>
              </w:r>
            </w:hyperlink>
            <w:r>
              <w:rPr>
                <w:rStyle w:val="apple-converted-space"/>
                <w:rFonts w:ascii="Verdana" w:hAnsi="Verdana"/>
                <w:color w:val="000000"/>
                <w:sz w:val="18"/>
                <w:szCs w:val="18"/>
                <w:shd w:val="clear" w:color="auto" w:fill="FFFFFF"/>
              </w:rPr>
              <w:t> </w:t>
            </w:r>
            <w:r>
              <w:rPr>
                <w:rFonts w:ascii="Verdana" w:hAnsi="Verdana"/>
                <w:color w:val="000000"/>
                <w:sz w:val="18"/>
                <w:szCs w:val="18"/>
                <w:shd w:val="clear" w:color="auto" w:fill="FFFFFF"/>
              </w:rPr>
              <w:t>is under the age of seventeen years, no pension shall be paid to that person until that person attains the age of seventeen years, but the Minister may direct that, until that age is attained, the pension shall be administered for the benefit of that person by the Department of Veterans Affairs or a person or agency selected by the Minister.</w:t>
            </w:r>
          </w:p>
          <w:p w14:paraId="0AAF525F" w14:textId="77777777" w:rsidR="00890F1E" w:rsidRDefault="00890F1E" w:rsidP="00DB2C3C">
            <w:pPr>
              <w:pStyle w:val="section"/>
              <w:spacing w:before="168" w:beforeAutospacing="0" w:after="120" w:afterAutospacing="0"/>
              <w:ind w:firstLine="360"/>
              <w:rPr>
                <w:rStyle w:val="HTMLDefinition"/>
                <w:rFonts w:ascii="Verdana" w:eastAsiaTheme="majorEastAsia" w:hAnsi="Verdana"/>
                <w:i w:val="0"/>
                <w:iCs w:val="0"/>
                <w:color w:val="000000"/>
                <w:sz w:val="18"/>
                <w:szCs w:val="18"/>
                <w:shd w:val="clear" w:color="auto" w:fill="FFFFFF"/>
              </w:rPr>
            </w:pPr>
            <w:r>
              <w:rPr>
                <w:rFonts w:ascii="Verdana" w:hAnsi="Verdana"/>
                <w:color w:val="000000"/>
                <w:sz w:val="18"/>
                <w:szCs w:val="18"/>
                <w:shd w:val="clear" w:color="auto" w:fill="FFFFFF"/>
              </w:rPr>
              <w:t xml:space="preserve">56 </w:t>
            </w:r>
            <w:r w:rsidRPr="00890F1E">
              <w:rPr>
                <w:rFonts w:ascii="Verdana" w:eastAsiaTheme="minorEastAsia" w:hAnsi="Verdana" w:cstheme="minorBidi"/>
                <w:color w:val="027ABB"/>
                <w:sz w:val="18"/>
                <w:szCs w:val="18"/>
                <w:shd w:val="clear" w:color="auto" w:fill="F3F3F3"/>
                <w:lang w:eastAsia="en-US"/>
              </w:rPr>
              <w:t>(3.1)</w:t>
            </w:r>
            <w:r w:rsidRPr="00890F1E">
              <w:rPr>
                <w:rFonts w:ascii="Verdana" w:eastAsiaTheme="minorEastAsia" w:hAnsi="Verdana" w:cstheme="minorBidi"/>
                <w:color w:val="000000"/>
                <w:sz w:val="18"/>
                <w:szCs w:val="18"/>
                <w:shd w:val="clear" w:color="auto" w:fill="FFFFFF"/>
                <w:lang w:eastAsia="en-US"/>
              </w:rPr>
              <w:t> In calculating the period that a person served at sea for the purpose of paragraph (</w:t>
            </w:r>
            <w:r w:rsidRPr="00890F1E">
              <w:rPr>
                <w:rFonts w:ascii="Verdana" w:eastAsiaTheme="minorEastAsia" w:hAnsi="Verdana" w:cstheme="minorBidi"/>
                <w:i/>
                <w:iCs/>
                <w:color w:val="000000"/>
                <w:sz w:val="18"/>
                <w:szCs w:val="18"/>
                <w:shd w:val="clear" w:color="auto" w:fill="FFFFFF"/>
                <w:lang w:eastAsia="en-US"/>
              </w:rPr>
              <w:t>a</w:t>
            </w:r>
            <w:r w:rsidRPr="00890F1E">
              <w:rPr>
                <w:rFonts w:ascii="Verdana" w:eastAsiaTheme="minorEastAsia" w:hAnsi="Verdana" w:cstheme="minorBidi"/>
                <w:color w:val="000000"/>
                <w:sz w:val="18"/>
                <w:szCs w:val="18"/>
                <w:shd w:val="clear" w:color="auto" w:fill="FFFFFF"/>
                <w:lang w:eastAsia="en-US"/>
              </w:rPr>
              <w:t>) or (</w:t>
            </w:r>
            <w:r w:rsidRPr="00890F1E">
              <w:rPr>
                <w:rFonts w:ascii="Verdana" w:eastAsiaTheme="minorEastAsia" w:hAnsi="Verdana" w:cstheme="minorBidi"/>
                <w:i/>
                <w:iCs/>
                <w:color w:val="000000"/>
                <w:sz w:val="18"/>
                <w:szCs w:val="18"/>
                <w:shd w:val="clear" w:color="auto" w:fill="FFFFFF"/>
                <w:lang w:eastAsia="en-US"/>
              </w:rPr>
              <w:t>b</w:t>
            </w:r>
            <w:r w:rsidRPr="00890F1E">
              <w:rPr>
                <w:rFonts w:ascii="Verdana" w:eastAsiaTheme="minorEastAsia" w:hAnsi="Verdana" w:cstheme="minorBidi"/>
                <w:color w:val="000000"/>
                <w:sz w:val="18"/>
                <w:szCs w:val="18"/>
                <w:shd w:val="clear" w:color="auto" w:fill="FFFFFF"/>
                <w:lang w:eastAsia="en-US"/>
              </w:rPr>
              <w:t>) of the definition "civilian" in subsection (1), time during which the person was less than fourteen years of age shall be excluded.</w:t>
            </w:r>
          </w:p>
        </w:tc>
        <w:tc>
          <w:tcPr>
            <w:tcW w:w="2700" w:type="dxa"/>
          </w:tcPr>
          <w:p w14:paraId="02F7C023" w14:textId="77777777" w:rsidR="00B3314F" w:rsidRDefault="00890F1E" w:rsidP="00890F1E">
            <w:pPr>
              <w:pStyle w:val="ListParagraph"/>
              <w:numPr>
                <w:ilvl w:val="0"/>
                <w:numId w:val="4"/>
              </w:numPr>
              <w:shd w:val="clear" w:color="auto" w:fill="FFFFFF"/>
              <w:spacing w:before="168" w:after="120"/>
              <w:rPr>
                <w:rStyle w:val="sectionlabel"/>
                <w:rFonts w:ascii="Verdana" w:hAnsi="Verdana"/>
                <w:b/>
                <w:bCs/>
                <w:color w:val="000000"/>
                <w:sz w:val="18"/>
                <w:szCs w:val="18"/>
                <w:shd w:val="clear" w:color="auto" w:fill="FFFFFF"/>
              </w:rPr>
            </w:pPr>
            <w:r>
              <w:rPr>
                <w:rStyle w:val="sectionlabel"/>
                <w:rFonts w:ascii="Verdana" w:hAnsi="Verdana"/>
                <w:b/>
                <w:bCs/>
                <w:color w:val="000000"/>
                <w:sz w:val="18"/>
                <w:szCs w:val="18"/>
                <w:shd w:val="clear" w:color="auto" w:fill="FFFFFF"/>
              </w:rPr>
              <w:t xml:space="preserve">Many </w:t>
            </w:r>
            <w:proofErr w:type="spellStart"/>
            <w:r>
              <w:rPr>
                <w:rStyle w:val="sectionlabel"/>
                <w:rFonts w:ascii="Verdana" w:hAnsi="Verdana"/>
                <w:b/>
                <w:bCs/>
                <w:color w:val="000000"/>
                <w:sz w:val="18"/>
                <w:szCs w:val="18"/>
                <w:shd w:val="clear" w:color="auto" w:fill="FFFFFF"/>
              </w:rPr>
              <w:t>provosions</w:t>
            </w:r>
            <w:proofErr w:type="spellEnd"/>
            <w:r>
              <w:rPr>
                <w:rStyle w:val="sectionlabel"/>
                <w:rFonts w:ascii="Verdana" w:hAnsi="Verdana"/>
                <w:b/>
                <w:bCs/>
                <w:color w:val="000000"/>
                <w:sz w:val="18"/>
                <w:szCs w:val="18"/>
                <w:shd w:val="clear" w:color="auto" w:fill="FFFFFF"/>
              </w:rPr>
              <w:t xml:space="preserve"> deal with disability benefits</w:t>
            </w:r>
          </w:p>
          <w:p w14:paraId="7592A5F9" w14:textId="77777777" w:rsidR="00890F1E" w:rsidRPr="00890F1E" w:rsidRDefault="00890F1E" w:rsidP="00890F1E">
            <w:pPr>
              <w:shd w:val="clear" w:color="auto" w:fill="FFFFFF"/>
              <w:spacing w:before="168" w:after="120"/>
              <w:rPr>
                <w:rStyle w:val="sectionlabel"/>
                <w:rFonts w:ascii="Verdana" w:hAnsi="Verdana"/>
                <w:b/>
                <w:bCs/>
                <w:color w:val="000000"/>
                <w:sz w:val="18"/>
                <w:szCs w:val="18"/>
                <w:shd w:val="clear" w:color="auto" w:fill="FFFFFF"/>
              </w:rPr>
            </w:pPr>
            <w:r>
              <w:rPr>
                <w:rStyle w:val="HTMLDefinition"/>
                <w:rFonts w:ascii="Verdana" w:hAnsi="Verdana"/>
                <w:i w:val="0"/>
                <w:iCs w:val="0"/>
                <w:color w:val="000000"/>
                <w:sz w:val="18"/>
                <w:szCs w:val="18"/>
                <w:shd w:val="clear" w:color="auto" w:fill="FFFFFF"/>
              </w:rPr>
              <w:t>“serious or prolonged disability”</w:t>
            </w:r>
            <w:r>
              <w:rPr>
                <w:rStyle w:val="apple-converted-space"/>
                <w:rFonts w:ascii="Verdana" w:hAnsi="Verdana"/>
                <w:color w:val="000000"/>
                <w:sz w:val="18"/>
                <w:szCs w:val="18"/>
                <w:shd w:val="clear" w:color="auto" w:fill="FFFFFF"/>
              </w:rPr>
              <w:t> </w:t>
            </w:r>
            <w:r>
              <w:rPr>
                <w:rFonts w:ascii="Verdana" w:hAnsi="Verdana"/>
                <w:color w:val="000000"/>
                <w:sz w:val="18"/>
                <w:szCs w:val="18"/>
                <w:shd w:val="clear" w:color="auto" w:fill="FFFFFF"/>
              </w:rPr>
              <w:t>does not include a disability of a degree less than twenty per cent estimated in the manner provided by</w:t>
            </w:r>
            <w:r>
              <w:rPr>
                <w:rStyle w:val="apple-converted-space"/>
                <w:rFonts w:ascii="Verdana" w:hAnsi="Verdana"/>
                <w:color w:val="000000"/>
                <w:sz w:val="18"/>
                <w:szCs w:val="18"/>
                <w:shd w:val="clear" w:color="auto" w:fill="FFFFFF"/>
              </w:rPr>
              <w:t> </w:t>
            </w:r>
            <w:hyperlink r:id="rId76" w:anchor="sec35subsec2_smooth" w:history="1">
              <w:r>
                <w:rPr>
                  <w:rStyle w:val="Hyperlink"/>
                  <w:rFonts w:ascii="Verdana" w:hAnsi="Verdana"/>
                  <w:color w:val="027ABB"/>
                  <w:sz w:val="18"/>
                  <w:szCs w:val="18"/>
                  <w:shd w:val="clear" w:color="auto" w:fill="FFFFFF"/>
                </w:rPr>
                <w:t>subsection 35(2)</w:t>
              </w:r>
            </w:hyperlink>
            <w:r>
              <w:rPr>
                <w:rStyle w:val="apple-converted-space"/>
                <w:rFonts w:ascii="Verdana" w:hAnsi="Verdana"/>
                <w:color w:val="000000"/>
                <w:sz w:val="18"/>
                <w:szCs w:val="18"/>
                <w:shd w:val="clear" w:color="auto" w:fill="FFFFFF"/>
              </w:rPr>
              <w:t> </w:t>
            </w:r>
            <w:r>
              <w:rPr>
                <w:rFonts w:ascii="Verdana" w:hAnsi="Verdana"/>
                <w:color w:val="000000"/>
                <w:sz w:val="18"/>
                <w:szCs w:val="18"/>
                <w:shd w:val="clear" w:color="auto" w:fill="FFFFFF"/>
              </w:rPr>
              <w:t>of the</w:t>
            </w:r>
            <w:r>
              <w:rPr>
                <w:rStyle w:val="apple-converted-space"/>
                <w:rFonts w:ascii="Verdana" w:hAnsi="Verdana"/>
                <w:color w:val="000000"/>
                <w:sz w:val="18"/>
                <w:szCs w:val="18"/>
                <w:shd w:val="clear" w:color="auto" w:fill="FFFFFF"/>
              </w:rPr>
              <w:t> </w:t>
            </w:r>
            <w:hyperlink r:id="rId77" w:history="1">
              <w:r>
                <w:rPr>
                  <w:rStyle w:val="Hyperlink"/>
                  <w:rFonts w:ascii="Verdana" w:hAnsi="Verdana"/>
                  <w:i/>
                  <w:iCs/>
                  <w:color w:val="027ABB"/>
                  <w:sz w:val="18"/>
                  <w:szCs w:val="18"/>
                  <w:shd w:val="clear" w:color="auto" w:fill="FFFFFF"/>
                </w:rPr>
                <w:t>Pension Act</w:t>
              </w:r>
            </w:hyperlink>
            <w:r>
              <w:rPr>
                <w:rFonts w:ascii="Verdana" w:hAnsi="Verdana"/>
                <w:color w:val="000000"/>
                <w:sz w:val="18"/>
                <w:szCs w:val="18"/>
                <w:shd w:val="clear" w:color="auto" w:fill="FFFFFF"/>
              </w:rPr>
              <w:t>;</w:t>
            </w:r>
          </w:p>
        </w:tc>
        <w:tc>
          <w:tcPr>
            <w:tcW w:w="2605" w:type="dxa"/>
          </w:tcPr>
          <w:p w14:paraId="15F6488F" w14:textId="77777777" w:rsidR="00B3314F" w:rsidRDefault="00B3314F" w:rsidP="00C94882">
            <w:pPr>
              <w:shd w:val="clear" w:color="auto" w:fill="FFFFFF"/>
              <w:spacing w:before="120" w:after="100" w:afterAutospacing="1"/>
              <w:rPr>
                <w:rFonts w:ascii="Verdana" w:hAnsi="Verdana"/>
                <w:b/>
                <w:color w:val="000000"/>
                <w:sz w:val="15"/>
                <w:szCs w:val="15"/>
                <w:shd w:val="clear" w:color="auto" w:fill="FFFFFF"/>
              </w:rPr>
            </w:pPr>
          </w:p>
        </w:tc>
      </w:tr>
      <w:tr w:rsidR="003C5C9D" w14:paraId="7E2DB866" w14:textId="77777777" w:rsidTr="008576BB">
        <w:tc>
          <w:tcPr>
            <w:tcW w:w="1795" w:type="dxa"/>
          </w:tcPr>
          <w:p w14:paraId="517F65CD" w14:textId="77777777" w:rsidR="00890F1E" w:rsidRDefault="00722C2E" w:rsidP="008576BB">
            <w:pPr>
              <w:pStyle w:val="NoSpacing"/>
            </w:pPr>
            <w:hyperlink r:id="rId78" w:history="1">
              <w:r w:rsidR="00890F1E" w:rsidRPr="002827D9">
                <w:rPr>
                  <w:rStyle w:val="Hyperlink"/>
                  <w:rFonts w:ascii="Verdana" w:eastAsia="Times New Roman" w:hAnsi="Verdana" w:cs="Times New Roman"/>
                  <w:sz w:val="18"/>
                  <w:szCs w:val="18"/>
                  <w:lang w:eastAsia="en-CA"/>
                </w:rPr>
                <w:t>Civil Marriage Act</w:t>
              </w:r>
            </w:hyperlink>
            <w:r w:rsidR="00890F1E" w:rsidRPr="002827D9">
              <w:rPr>
                <w:rFonts w:ascii="Verdana" w:eastAsia="Times New Roman" w:hAnsi="Verdana" w:cs="Times New Roman"/>
                <w:sz w:val="18"/>
                <w:szCs w:val="18"/>
                <w:lang w:eastAsia="en-CA"/>
              </w:rPr>
              <w:t>, SC 2005, c 33</w:t>
            </w:r>
          </w:p>
        </w:tc>
        <w:tc>
          <w:tcPr>
            <w:tcW w:w="2250" w:type="dxa"/>
          </w:tcPr>
          <w:p w14:paraId="1F715AFE" w14:textId="77777777" w:rsidR="00890F1E" w:rsidRDefault="00890F1E" w:rsidP="00890F1E">
            <w:pPr>
              <w:pStyle w:val="Heading6"/>
              <w:numPr>
                <w:ilvl w:val="0"/>
                <w:numId w:val="0"/>
              </w:numPr>
              <w:shd w:val="clear" w:color="auto" w:fill="FFFFFF"/>
              <w:spacing w:before="288" w:after="168"/>
              <w:ind w:left="1152" w:hanging="1152"/>
              <w:outlineLvl w:val="5"/>
              <w:rPr>
                <w:rFonts w:ascii="Verdana" w:eastAsia="Times New Roman" w:hAnsi="Verdana"/>
                <w:color w:val="000000"/>
                <w:sz w:val="20"/>
                <w:szCs w:val="20"/>
              </w:rPr>
            </w:pPr>
            <w:r>
              <w:rPr>
                <w:rFonts w:ascii="Verdana" w:hAnsi="Verdana"/>
                <w:b/>
                <w:bCs/>
                <w:color w:val="000000"/>
                <w:sz w:val="20"/>
                <w:szCs w:val="20"/>
              </w:rPr>
              <w:t>Minimum age</w:t>
            </w:r>
          </w:p>
          <w:p w14:paraId="5ABC7CDE" w14:textId="77777777" w:rsidR="00890F1E" w:rsidRDefault="00890F1E" w:rsidP="00890F1E">
            <w:pPr>
              <w:pStyle w:val="section"/>
              <w:shd w:val="clear" w:color="auto" w:fill="FFFFFF"/>
              <w:spacing w:before="168" w:beforeAutospacing="0" w:after="120" w:afterAutospacing="0"/>
              <w:ind w:firstLine="360"/>
              <w:rPr>
                <w:rFonts w:ascii="Verdana" w:hAnsi="Verdana"/>
                <w:color w:val="000000"/>
                <w:sz w:val="18"/>
                <w:szCs w:val="18"/>
              </w:rPr>
            </w:pPr>
            <w:r>
              <w:rPr>
                <w:rStyle w:val="canliisection"/>
                <w:rFonts w:ascii="Verdana" w:eastAsiaTheme="majorEastAsia" w:hAnsi="Verdana"/>
                <w:b/>
                <w:bCs/>
                <w:color w:val="027ABB"/>
                <w:sz w:val="18"/>
                <w:szCs w:val="18"/>
                <w:shd w:val="clear" w:color="auto" w:fill="F3F3F3"/>
              </w:rPr>
              <w:t>2.2</w:t>
            </w:r>
            <w:r>
              <w:rPr>
                <w:rFonts w:ascii="Verdana" w:hAnsi="Verdana"/>
                <w:color w:val="000000"/>
                <w:sz w:val="18"/>
                <w:szCs w:val="18"/>
              </w:rPr>
              <w:t> No person who is under the age of 16 years may contract marriage.</w:t>
            </w:r>
          </w:p>
          <w:p w14:paraId="0C0F2C24" w14:textId="77777777" w:rsidR="00890F1E" w:rsidRDefault="00890F1E" w:rsidP="00DB2C3C">
            <w:pPr>
              <w:pStyle w:val="section"/>
              <w:spacing w:before="168" w:beforeAutospacing="0" w:after="120" w:afterAutospacing="0"/>
              <w:ind w:firstLine="360"/>
              <w:rPr>
                <w:rStyle w:val="canliisection"/>
                <w:rFonts w:ascii="Verdana" w:eastAsiaTheme="majorEastAsia" w:hAnsi="Verdana"/>
                <w:b/>
                <w:bCs/>
                <w:color w:val="027ABB"/>
                <w:sz w:val="18"/>
                <w:szCs w:val="18"/>
                <w:shd w:val="clear" w:color="auto" w:fill="F3F3F3"/>
              </w:rPr>
            </w:pPr>
          </w:p>
          <w:p w14:paraId="3D1D0C3D" w14:textId="77777777" w:rsidR="00890F1E" w:rsidRDefault="00890F1E" w:rsidP="00890F1E">
            <w:pPr>
              <w:shd w:val="clear" w:color="auto" w:fill="FFFFFF"/>
              <w:spacing w:before="168" w:after="120"/>
              <w:rPr>
                <w:rStyle w:val="canliisection"/>
                <w:rFonts w:ascii="Verdana" w:eastAsiaTheme="majorEastAsia" w:hAnsi="Verdana"/>
                <w:b/>
                <w:bCs/>
                <w:color w:val="027ABB"/>
                <w:sz w:val="18"/>
                <w:szCs w:val="18"/>
                <w:shd w:val="clear" w:color="auto" w:fill="F3F3F3"/>
              </w:rPr>
            </w:pPr>
          </w:p>
        </w:tc>
        <w:tc>
          <w:tcPr>
            <w:tcW w:w="2700" w:type="dxa"/>
          </w:tcPr>
          <w:p w14:paraId="1E6B4B9E" w14:textId="77777777" w:rsidR="00890F1E" w:rsidRPr="00890F1E" w:rsidRDefault="00890F1E" w:rsidP="00890F1E">
            <w:pPr>
              <w:shd w:val="clear" w:color="auto" w:fill="FFFFFF"/>
              <w:spacing w:before="168" w:after="120"/>
              <w:ind w:firstLine="360"/>
              <w:rPr>
                <w:rFonts w:ascii="Verdana" w:eastAsia="Times New Roman" w:hAnsi="Verdana" w:cs="Times New Roman"/>
                <w:color w:val="000000"/>
                <w:sz w:val="18"/>
                <w:szCs w:val="18"/>
                <w:lang w:eastAsia="en-CA"/>
              </w:rPr>
            </w:pPr>
            <w:r>
              <w:rPr>
                <w:rFonts w:ascii="Verdana" w:eastAsia="Times New Roman" w:hAnsi="Verdana" w:cs="Times New Roman"/>
                <w:color w:val="027ABB"/>
                <w:sz w:val="18"/>
                <w:szCs w:val="18"/>
                <w:shd w:val="clear" w:color="auto" w:fill="F3F3F3"/>
                <w:lang w:eastAsia="en-CA"/>
              </w:rPr>
              <w:t>7</w:t>
            </w:r>
            <w:r w:rsidRPr="00890F1E">
              <w:rPr>
                <w:rFonts w:ascii="Verdana" w:eastAsia="Times New Roman" w:hAnsi="Verdana" w:cs="Times New Roman"/>
                <w:color w:val="027ABB"/>
                <w:sz w:val="18"/>
                <w:szCs w:val="18"/>
                <w:shd w:val="clear" w:color="auto" w:fill="F3F3F3"/>
                <w:lang w:eastAsia="en-CA"/>
              </w:rPr>
              <w:t>(2)</w:t>
            </w:r>
            <w:r w:rsidRPr="00890F1E">
              <w:rPr>
                <w:rFonts w:ascii="Verdana" w:eastAsia="Times New Roman" w:hAnsi="Verdana" w:cs="Times New Roman"/>
                <w:color w:val="000000"/>
                <w:sz w:val="18"/>
                <w:szCs w:val="18"/>
                <w:lang w:eastAsia="en-CA"/>
              </w:rPr>
              <w:t> The application may be made by both spouses jointly or by one of the spouses with the other spouse’s consent or, in the absence of that consent, on presentation of an order from the court or a court located in the state where one of the spouses resides that declares that the other spouse</w:t>
            </w:r>
          </w:p>
          <w:p w14:paraId="15409C81" w14:textId="77777777" w:rsidR="00890F1E" w:rsidRPr="00890F1E" w:rsidRDefault="00890F1E" w:rsidP="00890F1E">
            <w:pPr>
              <w:shd w:val="clear" w:color="auto" w:fill="FFFFFF"/>
              <w:spacing w:before="168" w:after="120"/>
              <w:rPr>
                <w:rFonts w:ascii="Verdana" w:eastAsia="Times New Roman" w:hAnsi="Verdana" w:cs="Times New Roman"/>
                <w:color w:val="000000"/>
                <w:sz w:val="18"/>
                <w:szCs w:val="18"/>
                <w:lang w:eastAsia="en-CA"/>
              </w:rPr>
            </w:pPr>
            <w:r w:rsidRPr="00890F1E">
              <w:rPr>
                <w:rFonts w:ascii="Verdana" w:eastAsia="Times New Roman" w:hAnsi="Verdana" w:cs="Times New Roman"/>
                <w:color w:val="000000"/>
                <w:sz w:val="18"/>
                <w:szCs w:val="18"/>
                <w:lang w:eastAsia="en-CA"/>
              </w:rPr>
              <w:t>(</w:t>
            </w:r>
            <w:r w:rsidRPr="00890F1E">
              <w:rPr>
                <w:rFonts w:ascii="Verdana" w:eastAsia="Times New Roman" w:hAnsi="Verdana" w:cs="Times New Roman"/>
                <w:i/>
                <w:iCs/>
                <w:color w:val="000000"/>
                <w:sz w:val="18"/>
                <w:szCs w:val="18"/>
                <w:lang w:eastAsia="en-CA"/>
              </w:rPr>
              <w:t>a</w:t>
            </w:r>
            <w:r w:rsidRPr="00890F1E">
              <w:rPr>
                <w:rFonts w:ascii="Verdana" w:eastAsia="Times New Roman" w:hAnsi="Verdana" w:cs="Times New Roman"/>
                <w:color w:val="000000"/>
                <w:sz w:val="18"/>
                <w:szCs w:val="18"/>
                <w:lang w:eastAsia="en-CA"/>
              </w:rPr>
              <w:t>) is incapable of making decisions about his or her civil status because of a mental disability;</w:t>
            </w:r>
          </w:p>
          <w:p w14:paraId="6AC0CBDD" w14:textId="77777777" w:rsidR="00890F1E" w:rsidRDefault="00890F1E" w:rsidP="00890F1E">
            <w:pPr>
              <w:pStyle w:val="ListParagraph"/>
              <w:numPr>
                <w:ilvl w:val="0"/>
                <w:numId w:val="4"/>
              </w:numPr>
              <w:shd w:val="clear" w:color="auto" w:fill="FFFFFF"/>
              <w:spacing w:before="168" w:after="120"/>
              <w:rPr>
                <w:rStyle w:val="sectionlabel"/>
                <w:rFonts w:ascii="Verdana" w:hAnsi="Verdana"/>
                <w:b/>
                <w:bCs/>
                <w:color w:val="000000"/>
                <w:sz w:val="18"/>
                <w:szCs w:val="18"/>
                <w:shd w:val="clear" w:color="auto" w:fill="FFFFFF"/>
              </w:rPr>
            </w:pPr>
          </w:p>
        </w:tc>
        <w:tc>
          <w:tcPr>
            <w:tcW w:w="2605" w:type="dxa"/>
          </w:tcPr>
          <w:p w14:paraId="0159D6AC" w14:textId="77777777" w:rsidR="00890F1E" w:rsidRDefault="00A87238" w:rsidP="00A87238">
            <w:pPr>
              <w:pStyle w:val="Heading6"/>
              <w:numPr>
                <w:ilvl w:val="0"/>
                <w:numId w:val="0"/>
              </w:numPr>
              <w:shd w:val="clear" w:color="auto" w:fill="FFFFFF"/>
              <w:spacing w:before="288" w:after="168"/>
              <w:ind w:left="1152" w:hanging="1152"/>
              <w:outlineLvl w:val="5"/>
              <w:rPr>
                <w:rFonts w:ascii="Verdana" w:eastAsia="Times New Roman" w:hAnsi="Verdana"/>
                <w:color w:val="000000"/>
                <w:sz w:val="20"/>
                <w:szCs w:val="20"/>
              </w:rPr>
            </w:pPr>
            <w:r>
              <w:rPr>
                <w:rFonts w:ascii="Verdana" w:hAnsi="Verdana"/>
                <w:b/>
                <w:bCs/>
                <w:color w:val="000000"/>
                <w:sz w:val="20"/>
                <w:szCs w:val="20"/>
              </w:rPr>
              <w:t xml:space="preserve">Religious </w:t>
            </w:r>
            <w:r w:rsidR="00890F1E">
              <w:rPr>
                <w:rFonts w:ascii="Verdana" w:hAnsi="Verdana"/>
                <w:b/>
                <w:bCs/>
                <w:color w:val="000000"/>
                <w:sz w:val="20"/>
                <w:szCs w:val="20"/>
              </w:rPr>
              <w:t>officials</w:t>
            </w:r>
          </w:p>
          <w:p w14:paraId="6E8D41D9" w14:textId="77777777" w:rsidR="00890F1E" w:rsidRDefault="00890F1E" w:rsidP="00890F1E">
            <w:pPr>
              <w:pStyle w:val="section"/>
              <w:shd w:val="clear" w:color="auto" w:fill="FFFFFF"/>
              <w:spacing w:before="168" w:beforeAutospacing="0" w:after="120" w:afterAutospacing="0"/>
              <w:ind w:firstLine="360"/>
              <w:rPr>
                <w:rFonts w:ascii="Verdana" w:hAnsi="Verdana"/>
                <w:color w:val="000000"/>
                <w:sz w:val="18"/>
                <w:szCs w:val="18"/>
              </w:rPr>
            </w:pPr>
            <w:r>
              <w:rPr>
                <w:rStyle w:val="canliisection"/>
                <w:rFonts w:ascii="Verdana" w:eastAsiaTheme="majorEastAsia" w:hAnsi="Verdana"/>
                <w:b/>
                <w:bCs/>
                <w:color w:val="027ABB"/>
                <w:sz w:val="18"/>
                <w:szCs w:val="18"/>
                <w:shd w:val="clear" w:color="auto" w:fill="F3F3F3"/>
              </w:rPr>
              <w:t>3.</w:t>
            </w:r>
            <w:r>
              <w:rPr>
                <w:rFonts w:ascii="Verdana" w:hAnsi="Verdana"/>
                <w:color w:val="000000"/>
                <w:sz w:val="18"/>
                <w:szCs w:val="18"/>
              </w:rPr>
              <w:t> It is recognized that officials of religious groups are free to refuse to perform marriages that are not in accordance with their religious beliefs.</w:t>
            </w:r>
          </w:p>
          <w:p w14:paraId="3C2418F8" w14:textId="77777777" w:rsidR="00890F1E" w:rsidRDefault="00A87238" w:rsidP="00A87238">
            <w:pPr>
              <w:pStyle w:val="Heading6"/>
              <w:numPr>
                <w:ilvl w:val="0"/>
                <w:numId w:val="0"/>
              </w:numPr>
              <w:shd w:val="clear" w:color="auto" w:fill="FFFFFF"/>
              <w:spacing w:before="288" w:after="168"/>
              <w:ind w:left="1152" w:hanging="1152"/>
              <w:outlineLvl w:val="5"/>
              <w:rPr>
                <w:rFonts w:ascii="Verdana" w:hAnsi="Verdana"/>
                <w:color w:val="000000"/>
                <w:sz w:val="20"/>
                <w:szCs w:val="20"/>
              </w:rPr>
            </w:pPr>
            <w:bookmarkStart w:id="1" w:name="sec3.1"/>
            <w:bookmarkEnd w:id="1"/>
            <w:r>
              <w:rPr>
                <w:rFonts w:ascii="Verdana" w:hAnsi="Verdana"/>
                <w:b/>
                <w:bCs/>
                <w:color w:val="000000"/>
                <w:sz w:val="20"/>
                <w:szCs w:val="20"/>
              </w:rPr>
              <w:t xml:space="preserve">Freedom of </w:t>
            </w:r>
            <w:r w:rsidR="00890F1E">
              <w:rPr>
                <w:rFonts w:ascii="Verdana" w:hAnsi="Verdana"/>
                <w:b/>
                <w:bCs/>
                <w:color w:val="000000"/>
                <w:sz w:val="20"/>
                <w:szCs w:val="20"/>
              </w:rPr>
              <w:t>conscience and religion and expression of beliefs</w:t>
            </w:r>
          </w:p>
          <w:p w14:paraId="4FDEC021" w14:textId="77777777" w:rsidR="00890F1E" w:rsidRDefault="00890F1E" w:rsidP="00890F1E">
            <w:pPr>
              <w:pStyle w:val="section"/>
              <w:shd w:val="clear" w:color="auto" w:fill="FFFFFF"/>
              <w:spacing w:before="168" w:beforeAutospacing="0" w:after="120" w:afterAutospacing="0"/>
              <w:ind w:firstLine="360"/>
              <w:rPr>
                <w:rFonts w:ascii="Verdana" w:hAnsi="Verdana"/>
                <w:color w:val="000000"/>
                <w:sz w:val="18"/>
                <w:szCs w:val="18"/>
              </w:rPr>
            </w:pPr>
            <w:r>
              <w:rPr>
                <w:rStyle w:val="canliisection"/>
                <w:rFonts w:ascii="Verdana" w:eastAsiaTheme="majorEastAsia" w:hAnsi="Verdana"/>
                <w:b/>
                <w:bCs/>
                <w:color w:val="027ABB"/>
                <w:sz w:val="18"/>
                <w:szCs w:val="18"/>
                <w:shd w:val="clear" w:color="auto" w:fill="F3F3F3"/>
              </w:rPr>
              <w:t>3.1</w:t>
            </w:r>
            <w:r>
              <w:rPr>
                <w:rFonts w:ascii="Verdana" w:hAnsi="Verdana"/>
                <w:color w:val="000000"/>
                <w:sz w:val="18"/>
                <w:szCs w:val="18"/>
              </w:rPr>
              <w:t xml:space="preserve"> For greater certainty, no person or organization shall be deprived of any benefit, or be subject to any obligation or sanction, under any law of the Parliament of Canada solely by reason of their exercise, in respect of marriage between persons of the same sex, of the freedom of conscience and religion guaranteed under </w:t>
            </w:r>
            <w:proofErr w:type="spellStart"/>
            <w:r>
              <w:rPr>
                <w:rFonts w:ascii="Verdana" w:hAnsi="Verdana"/>
                <w:color w:val="000000"/>
                <w:sz w:val="18"/>
                <w:szCs w:val="18"/>
              </w:rPr>
              <w:t>the</w:t>
            </w:r>
            <w:hyperlink r:id="rId79" w:history="1">
              <w:r>
                <w:rPr>
                  <w:rStyle w:val="Hyperlink"/>
                  <w:rFonts w:ascii="Verdana" w:eastAsiaTheme="majorEastAsia" w:hAnsi="Verdana"/>
                  <w:i/>
                  <w:iCs/>
                  <w:color w:val="027ABB"/>
                  <w:sz w:val="18"/>
                  <w:szCs w:val="18"/>
                </w:rPr>
                <w:t>Canadian</w:t>
              </w:r>
              <w:proofErr w:type="spellEnd"/>
              <w:r>
                <w:rPr>
                  <w:rStyle w:val="Hyperlink"/>
                  <w:rFonts w:ascii="Verdana" w:eastAsiaTheme="majorEastAsia" w:hAnsi="Verdana"/>
                  <w:i/>
                  <w:iCs/>
                  <w:color w:val="027ABB"/>
                  <w:sz w:val="18"/>
                  <w:szCs w:val="18"/>
                </w:rPr>
                <w:t xml:space="preserve"> Charter of Rights and Freedoms</w:t>
              </w:r>
            </w:hyperlink>
            <w:r>
              <w:rPr>
                <w:rStyle w:val="apple-converted-space"/>
                <w:rFonts w:ascii="Verdana" w:eastAsiaTheme="majorEastAsia" w:hAnsi="Verdana"/>
                <w:color w:val="000000"/>
                <w:sz w:val="18"/>
                <w:szCs w:val="18"/>
              </w:rPr>
              <w:t> </w:t>
            </w:r>
            <w:r>
              <w:rPr>
                <w:rFonts w:ascii="Verdana" w:hAnsi="Verdana"/>
                <w:color w:val="000000"/>
                <w:sz w:val="18"/>
                <w:szCs w:val="18"/>
              </w:rPr>
              <w:t>or the expression of their beliefs in respect of marriage as the union of a man and woman to the exclusion of all others based</w:t>
            </w:r>
            <w:r>
              <w:rPr>
                <w:rStyle w:val="apple-converted-space"/>
                <w:rFonts w:ascii="Verdana" w:eastAsiaTheme="majorEastAsia" w:hAnsi="Verdana"/>
                <w:color w:val="000000"/>
                <w:sz w:val="18"/>
                <w:szCs w:val="18"/>
              </w:rPr>
              <w:t> </w:t>
            </w:r>
          </w:p>
          <w:p w14:paraId="2F7D8A41" w14:textId="77777777" w:rsidR="00890F1E" w:rsidRDefault="00890F1E" w:rsidP="00C94882">
            <w:pPr>
              <w:shd w:val="clear" w:color="auto" w:fill="FFFFFF"/>
              <w:spacing w:before="120" w:after="100" w:afterAutospacing="1"/>
              <w:rPr>
                <w:rFonts w:ascii="Verdana" w:hAnsi="Verdana"/>
                <w:b/>
                <w:color w:val="000000"/>
                <w:sz w:val="15"/>
                <w:szCs w:val="15"/>
                <w:shd w:val="clear" w:color="auto" w:fill="FFFFFF"/>
              </w:rPr>
            </w:pPr>
          </w:p>
        </w:tc>
      </w:tr>
      <w:tr w:rsidR="003C5C9D" w14:paraId="229058FC" w14:textId="77777777" w:rsidTr="008576BB">
        <w:tc>
          <w:tcPr>
            <w:tcW w:w="1795" w:type="dxa"/>
          </w:tcPr>
          <w:p w14:paraId="3B082AA0" w14:textId="77777777" w:rsidR="00890F1E" w:rsidRDefault="00722C2E" w:rsidP="008576BB">
            <w:pPr>
              <w:pStyle w:val="NoSpacing"/>
            </w:pPr>
            <w:hyperlink r:id="rId80" w:history="1">
              <w:r w:rsidR="00F52A49" w:rsidRPr="002827D9">
                <w:rPr>
                  <w:rStyle w:val="Hyperlink"/>
                  <w:rFonts w:ascii="Verdana" w:eastAsia="Times New Roman" w:hAnsi="Verdana" w:cs="Times New Roman"/>
                  <w:sz w:val="18"/>
                  <w:szCs w:val="18"/>
                  <w:lang w:eastAsia="en-CA"/>
                </w:rPr>
                <w:t>Competition Act</w:t>
              </w:r>
            </w:hyperlink>
            <w:r w:rsidR="00F52A49" w:rsidRPr="002827D9">
              <w:rPr>
                <w:rFonts w:ascii="Verdana" w:eastAsia="Times New Roman" w:hAnsi="Verdana" w:cs="Times New Roman"/>
                <w:sz w:val="18"/>
                <w:szCs w:val="18"/>
                <w:lang w:eastAsia="en-CA"/>
              </w:rPr>
              <w:t>, RSC 1985, c C-34</w:t>
            </w:r>
          </w:p>
        </w:tc>
        <w:tc>
          <w:tcPr>
            <w:tcW w:w="2250" w:type="dxa"/>
          </w:tcPr>
          <w:p w14:paraId="4358027C" w14:textId="77777777" w:rsidR="00F52A49" w:rsidRDefault="00F52A49" w:rsidP="00F52A49">
            <w:pPr>
              <w:pStyle w:val="subsection"/>
              <w:shd w:val="clear" w:color="auto" w:fill="FFFFFF"/>
              <w:spacing w:before="168" w:beforeAutospacing="0" w:after="120" w:afterAutospacing="0"/>
              <w:ind w:firstLine="360"/>
              <w:rPr>
                <w:rFonts w:ascii="Verdana" w:hAnsi="Verdana"/>
                <w:color w:val="000000"/>
                <w:sz w:val="18"/>
                <w:szCs w:val="18"/>
              </w:rPr>
            </w:pPr>
            <w:r>
              <w:rPr>
                <w:rStyle w:val="sectionlabel"/>
                <w:rFonts w:ascii="Verdana" w:eastAsiaTheme="majorEastAsia" w:hAnsi="Verdana"/>
                <w:b/>
                <w:bCs/>
                <w:color w:val="000000"/>
                <w:sz w:val="18"/>
                <w:szCs w:val="18"/>
              </w:rPr>
              <w:t>9.</w:t>
            </w:r>
            <w:r>
              <w:rPr>
                <w:rFonts w:ascii="Verdana" w:hAnsi="Verdana"/>
                <w:color w:val="000000"/>
                <w:sz w:val="18"/>
                <w:szCs w:val="18"/>
              </w:rPr>
              <w:t> </w:t>
            </w:r>
            <w:r>
              <w:rPr>
                <w:rStyle w:val="canliisectionwithsubsection"/>
                <w:rFonts w:ascii="Verdana" w:hAnsi="Verdana"/>
                <w:color w:val="027ABB"/>
                <w:sz w:val="18"/>
                <w:szCs w:val="18"/>
                <w:shd w:val="clear" w:color="auto" w:fill="F3F3F3"/>
              </w:rPr>
              <w:t>(1)</w:t>
            </w:r>
            <w:r>
              <w:rPr>
                <w:rFonts w:ascii="Verdana" w:hAnsi="Verdana"/>
                <w:color w:val="000000"/>
                <w:sz w:val="18"/>
                <w:szCs w:val="18"/>
              </w:rPr>
              <w:t> Any six persons resident in Canada who are not less than eighteen years of age and who are of the opinion that</w:t>
            </w:r>
          </w:p>
          <w:p w14:paraId="22641807" w14:textId="77777777" w:rsidR="00F52A49" w:rsidRDefault="00F52A49" w:rsidP="002D59EB">
            <w:pPr>
              <w:pStyle w:val="paragraph"/>
              <w:numPr>
                <w:ilvl w:val="0"/>
                <w:numId w:val="10"/>
              </w:numPr>
              <w:shd w:val="clear" w:color="auto" w:fill="FFFFFF"/>
              <w:spacing w:before="168" w:beforeAutospacing="0" w:after="120" w:afterAutospacing="0"/>
              <w:ind w:left="1080"/>
              <w:rPr>
                <w:rFonts w:ascii="Verdana" w:hAnsi="Verdana"/>
                <w:color w:val="000000"/>
                <w:sz w:val="18"/>
                <w:szCs w:val="18"/>
              </w:rPr>
            </w:pPr>
            <w:r>
              <w:rPr>
                <w:rFonts w:ascii="Verdana" w:hAnsi="Verdana"/>
                <w:color w:val="000000"/>
                <w:sz w:val="18"/>
                <w:szCs w:val="18"/>
              </w:rPr>
              <w:t>(</w:t>
            </w:r>
            <w:r>
              <w:rPr>
                <w:rStyle w:val="Emphasis"/>
                <w:rFonts w:ascii="Verdana" w:eastAsiaTheme="majorEastAsia" w:hAnsi="Verdana"/>
                <w:color w:val="000000"/>
                <w:sz w:val="18"/>
                <w:szCs w:val="18"/>
              </w:rPr>
              <w:t>a</w:t>
            </w:r>
            <w:r>
              <w:rPr>
                <w:rFonts w:ascii="Verdana" w:hAnsi="Verdana"/>
                <w:color w:val="000000"/>
                <w:sz w:val="18"/>
                <w:szCs w:val="18"/>
              </w:rPr>
              <w:t>) a person has contravened an order made pursuant to</w:t>
            </w:r>
            <w:r>
              <w:rPr>
                <w:rStyle w:val="apple-converted-space"/>
                <w:rFonts w:ascii="Verdana" w:eastAsiaTheme="majorEastAsia" w:hAnsi="Verdana"/>
                <w:color w:val="000000"/>
                <w:sz w:val="18"/>
                <w:szCs w:val="18"/>
              </w:rPr>
              <w:t> </w:t>
            </w:r>
            <w:hyperlink r:id="rId81" w:anchor="sec32_smooth" w:history="1">
              <w:r>
                <w:rPr>
                  <w:rStyle w:val="Hyperlink"/>
                  <w:rFonts w:ascii="Verdana" w:eastAsiaTheme="majorEastAsia" w:hAnsi="Verdana"/>
                  <w:color w:val="027ABB"/>
                  <w:sz w:val="18"/>
                  <w:szCs w:val="18"/>
                  <w:u w:val="none"/>
                </w:rPr>
                <w:t>section 32</w:t>
              </w:r>
            </w:hyperlink>
            <w:r>
              <w:rPr>
                <w:rFonts w:ascii="Verdana" w:hAnsi="Verdana"/>
                <w:color w:val="000000"/>
                <w:sz w:val="18"/>
                <w:szCs w:val="18"/>
              </w:rPr>
              <w:t>,</w:t>
            </w:r>
            <w:r>
              <w:rPr>
                <w:rStyle w:val="apple-converted-space"/>
                <w:rFonts w:ascii="Verdana" w:eastAsiaTheme="majorEastAsia" w:hAnsi="Verdana"/>
                <w:color w:val="000000"/>
                <w:sz w:val="18"/>
                <w:szCs w:val="18"/>
              </w:rPr>
              <w:t> </w:t>
            </w:r>
            <w:hyperlink r:id="rId82" w:anchor="sec33_smooth" w:history="1">
              <w:r>
                <w:rPr>
                  <w:rStyle w:val="Hyperlink"/>
                  <w:rFonts w:ascii="Verdana" w:eastAsiaTheme="majorEastAsia" w:hAnsi="Verdana"/>
                  <w:color w:val="027ABB"/>
                  <w:sz w:val="18"/>
                  <w:szCs w:val="18"/>
                  <w:u w:val="none"/>
                </w:rPr>
                <w:t>33</w:t>
              </w:r>
            </w:hyperlink>
            <w:r>
              <w:rPr>
                <w:rStyle w:val="apple-converted-space"/>
                <w:rFonts w:ascii="Verdana" w:eastAsiaTheme="majorEastAsia" w:hAnsi="Verdana"/>
                <w:color w:val="000000"/>
                <w:sz w:val="18"/>
                <w:szCs w:val="18"/>
              </w:rPr>
              <w:t> </w:t>
            </w:r>
            <w:r>
              <w:rPr>
                <w:rFonts w:ascii="Verdana" w:hAnsi="Verdana"/>
                <w:color w:val="000000"/>
                <w:sz w:val="18"/>
                <w:szCs w:val="18"/>
              </w:rPr>
              <w:t>or</w:t>
            </w:r>
            <w:hyperlink r:id="rId83" w:anchor="sec34_smooth" w:history="1">
              <w:r>
                <w:rPr>
                  <w:rStyle w:val="apple-converted-space"/>
                  <w:rFonts w:ascii="Verdana" w:eastAsiaTheme="majorEastAsia" w:hAnsi="Verdana"/>
                  <w:color w:val="027ABB"/>
                  <w:sz w:val="18"/>
                  <w:szCs w:val="18"/>
                </w:rPr>
                <w:t> </w:t>
              </w:r>
              <w:r>
                <w:rPr>
                  <w:rStyle w:val="Hyperlink"/>
                  <w:rFonts w:ascii="Verdana" w:eastAsiaTheme="majorEastAsia" w:hAnsi="Verdana"/>
                  <w:color w:val="027ABB"/>
                  <w:sz w:val="18"/>
                  <w:szCs w:val="18"/>
                  <w:u w:val="none"/>
                </w:rPr>
                <w:t>34</w:t>
              </w:r>
            </w:hyperlink>
            <w:r>
              <w:rPr>
                <w:rFonts w:ascii="Verdana" w:hAnsi="Verdana"/>
                <w:color w:val="000000"/>
                <w:sz w:val="18"/>
                <w:szCs w:val="18"/>
              </w:rPr>
              <w:t>, or Part VII.1 or VIII,</w:t>
            </w:r>
          </w:p>
          <w:p w14:paraId="74FA9B3B" w14:textId="77777777" w:rsidR="00F52A49" w:rsidRDefault="00F52A49" w:rsidP="002D59EB">
            <w:pPr>
              <w:pStyle w:val="paragraph"/>
              <w:numPr>
                <w:ilvl w:val="0"/>
                <w:numId w:val="10"/>
              </w:numPr>
              <w:shd w:val="clear" w:color="auto" w:fill="FFFFFF"/>
              <w:spacing w:before="168" w:beforeAutospacing="0" w:after="120" w:afterAutospacing="0"/>
              <w:ind w:left="1080"/>
              <w:rPr>
                <w:rFonts w:ascii="Verdana" w:hAnsi="Verdana"/>
                <w:color w:val="000000"/>
                <w:sz w:val="18"/>
                <w:szCs w:val="18"/>
              </w:rPr>
            </w:pPr>
            <w:r>
              <w:rPr>
                <w:rFonts w:ascii="Verdana" w:hAnsi="Verdana"/>
                <w:color w:val="000000"/>
                <w:sz w:val="18"/>
                <w:szCs w:val="18"/>
              </w:rPr>
              <w:t>(</w:t>
            </w:r>
            <w:r>
              <w:rPr>
                <w:rStyle w:val="Emphasis"/>
                <w:rFonts w:ascii="Verdana" w:eastAsiaTheme="majorEastAsia" w:hAnsi="Verdana"/>
                <w:color w:val="000000"/>
                <w:sz w:val="18"/>
                <w:szCs w:val="18"/>
              </w:rPr>
              <w:t>b</w:t>
            </w:r>
            <w:r>
              <w:rPr>
                <w:rFonts w:ascii="Verdana" w:hAnsi="Verdana"/>
                <w:color w:val="000000"/>
                <w:sz w:val="18"/>
                <w:szCs w:val="18"/>
              </w:rPr>
              <w:t>) grounds exist for the making of an order under Part VII.1 or VIII, or</w:t>
            </w:r>
          </w:p>
          <w:p w14:paraId="4D222CB4" w14:textId="77777777" w:rsidR="00F52A49" w:rsidRDefault="00F52A49" w:rsidP="002D59EB">
            <w:pPr>
              <w:pStyle w:val="paragraph"/>
              <w:numPr>
                <w:ilvl w:val="0"/>
                <w:numId w:val="10"/>
              </w:numPr>
              <w:shd w:val="clear" w:color="auto" w:fill="FFFFFF"/>
              <w:spacing w:before="168" w:beforeAutospacing="0" w:after="120" w:afterAutospacing="0"/>
              <w:ind w:left="1080"/>
              <w:rPr>
                <w:rFonts w:ascii="Verdana" w:hAnsi="Verdana"/>
                <w:color w:val="000000"/>
                <w:sz w:val="18"/>
                <w:szCs w:val="18"/>
              </w:rPr>
            </w:pPr>
            <w:r>
              <w:rPr>
                <w:rFonts w:ascii="Verdana" w:hAnsi="Verdana"/>
                <w:color w:val="000000"/>
                <w:sz w:val="18"/>
                <w:szCs w:val="18"/>
              </w:rPr>
              <w:t>(</w:t>
            </w:r>
            <w:r>
              <w:rPr>
                <w:rStyle w:val="Emphasis"/>
                <w:rFonts w:ascii="Verdana" w:eastAsiaTheme="majorEastAsia" w:hAnsi="Verdana"/>
                <w:color w:val="000000"/>
                <w:sz w:val="18"/>
                <w:szCs w:val="18"/>
              </w:rPr>
              <w:t>c</w:t>
            </w:r>
            <w:r>
              <w:rPr>
                <w:rFonts w:ascii="Verdana" w:hAnsi="Verdana"/>
                <w:color w:val="000000"/>
                <w:sz w:val="18"/>
                <w:szCs w:val="18"/>
              </w:rPr>
              <w:t>) an offence under Part VI or VII has been or is about to be committed,</w:t>
            </w:r>
          </w:p>
          <w:p w14:paraId="3319E26A" w14:textId="77777777" w:rsidR="00F52A49" w:rsidRDefault="00F52A49" w:rsidP="00F52A49">
            <w:pPr>
              <w:pStyle w:val="continuedsectionsubsection"/>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may apply to the Commissioner for an inquiry into the matter.</w:t>
            </w:r>
          </w:p>
          <w:p w14:paraId="030FBB01" w14:textId="77777777" w:rsidR="00890F1E" w:rsidRPr="00F52A49" w:rsidRDefault="00890F1E" w:rsidP="00890F1E">
            <w:pPr>
              <w:pStyle w:val="Heading6"/>
              <w:numPr>
                <w:ilvl w:val="0"/>
                <w:numId w:val="0"/>
              </w:numPr>
              <w:shd w:val="clear" w:color="auto" w:fill="FFFFFF"/>
              <w:spacing w:before="288" w:after="168"/>
              <w:ind w:left="1152" w:hanging="1152"/>
              <w:outlineLvl w:val="5"/>
              <w:rPr>
                <w:rFonts w:ascii="Verdana" w:hAnsi="Verdana"/>
                <w:b/>
                <w:bCs/>
                <w:i w:val="0"/>
                <w:color w:val="000000"/>
                <w:sz w:val="20"/>
                <w:szCs w:val="20"/>
              </w:rPr>
            </w:pPr>
          </w:p>
        </w:tc>
        <w:tc>
          <w:tcPr>
            <w:tcW w:w="2700" w:type="dxa"/>
          </w:tcPr>
          <w:p w14:paraId="0D85B536" w14:textId="77777777" w:rsidR="00890F1E" w:rsidRDefault="00890F1E" w:rsidP="00890F1E">
            <w:pPr>
              <w:shd w:val="clear" w:color="auto" w:fill="FFFFFF"/>
              <w:spacing w:before="168" w:after="120"/>
              <w:ind w:firstLine="360"/>
              <w:rPr>
                <w:rFonts w:ascii="Verdana" w:eastAsia="Times New Roman" w:hAnsi="Verdana" w:cs="Times New Roman"/>
                <w:color w:val="027ABB"/>
                <w:sz w:val="18"/>
                <w:szCs w:val="18"/>
                <w:shd w:val="clear" w:color="auto" w:fill="F3F3F3"/>
                <w:lang w:eastAsia="en-CA"/>
              </w:rPr>
            </w:pPr>
          </w:p>
        </w:tc>
        <w:tc>
          <w:tcPr>
            <w:tcW w:w="2605" w:type="dxa"/>
          </w:tcPr>
          <w:p w14:paraId="5D8593A9" w14:textId="77777777" w:rsidR="00F52A49" w:rsidRPr="00F52A49" w:rsidRDefault="00F52A49" w:rsidP="00F52A49">
            <w:pPr>
              <w:pStyle w:val="subsection"/>
              <w:shd w:val="clear" w:color="auto" w:fill="FFFFFF"/>
              <w:spacing w:before="168" w:beforeAutospacing="0" w:after="120" w:afterAutospacing="0"/>
              <w:ind w:firstLine="360"/>
              <w:rPr>
                <w:rFonts w:ascii="Verdana" w:hAnsi="Verdana"/>
                <w:color w:val="000000"/>
                <w:sz w:val="18"/>
                <w:szCs w:val="18"/>
              </w:rPr>
            </w:pPr>
            <w:r>
              <w:rPr>
                <w:rFonts w:ascii="Verdana" w:hAnsi="Verdana"/>
                <w:b/>
                <w:bCs/>
                <w:i/>
                <w:color w:val="000000"/>
                <w:sz w:val="20"/>
                <w:szCs w:val="20"/>
              </w:rPr>
              <w:t>7</w:t>
            </w:r>
            <w:r w:rsidRPr="00F52A49">
              <w:rPr>
                <w:rFonts w:ascii="Verdana" w:hAnsi="Verdana"/>
                <w:color w:val="027ABB"/>
                <w:sz w:val="18"/>
                <w:szCs w:val="18"/>
                <w:shd w:val="clear" w:color="auto" w:fill="F3F3F3"/>
              </w:rPr>
              <w:t>(2)</w:t>
            </w:r>
            <w:r w:rsidRPr="00F52A49">
              <w:rPr>
                <w:rFonts w:ascii="Verdana" w:hAnsi="Verdana"/>
                <w:color w:val="000000"/>
                <w:sz w:val="18"/>
                <w:szCs w:val="18"/>
              </w:rPr>
              <w:t> The Commissioner shall, before taking up the duties of the Commissioner, take and subscribe, before the Clerk of the Privy Council, an oath or solemn affirmation, which shall be filed in the office of the Clerk, in the following form:</w:t>
            </w:r>
          </w:p>
          <w:p w14:paraId="687EB054" w14:textId="77777777" w:rsidR="00F52A49" w:rsidRPr="00F52A49" w:rsidRDefault="00F52A49" w:rsidP="00F52A49">
            <w:pPr>
              <w:shd w:val="clear" w:color="auto" w:fill="FFFFFF"/>
              <w:spacing w:before="168" w:after="100" w:afterAutospacing="1"/>
              <w:ind w:firstLine="336"/>
              <w:rPr>
                <w:rFonts w:ascii="Verdana" w:eastAsia="Times New Roman" w:hAnsi="Verdana" w:cs="Times New Roman"/>
                <w:color w:val="000000"/>
                <w:sz w:val="15"/>
                <w:szCs w:val="15"/>
                <w:lang w:eastAsia="en-CA"/>
              </w:rPr>
            </w:pPr>
            <w:r w:rsidRPr="00F52A49">
              <w:rPr>
                <w:rFonts w:ascii="Verdana" w:eastAsia="Times New Roman" w:hAnsi="Verdana" w:cs="Times New Roman"/>
                <w:color w:val="000000"/>
                <w:sz w:val="15"/>
                <w:szCs w:val="15"/>
                <w:lang w:eastAsia="en-CA"/>
              </w:rPr>
              <w:t>I do solemnly swear (</w:t>
            </w:r>
            <w:r w:rsidRPr="00F52A49">
              <w:rPr>
                <w:rFonts w:ascii="Verdana" w:eastAsia="Times New Roman" w:hAnsi="Verdana" w:cs="Times New Roman"/>
                <w:i/>
                <w:iCs/>
                <w:color w:val="000000"/>
                <w:sz w:val="15"/>
                <w:szCs w:val="15"/>
                <w:lang w:eastAsia="en-CA"/>
              </w:rPr>
              <w:t>or</w:t>
            </w:r>
            <w:r w:rsidRPr="00F52A49">
              <w:rPr>
                <w:rFonts w:ascii="Verdana" w:eastAsia="Times New Roman" w:hAnsi="Verdana" w:cs="Times New Roman"/>
                <w:color w:val="000000"/>
                <w:sz w:val="15"/>
                <w:szCs w:val="15"/>
                <w:lang w:eastAsia="en-CA"/>
              </w:rPr>
              <w:t> affirm) that I will faithfully, truly and impartially, and to the best of my judgment, skill and ability, execute the powers and trusts reposed in me as Commissioner of Competition. (</w:t>
            </w:r>
            <w:r w:rsidRPr="00F52A49">
              <w:rPr>
                <w:rFonts w:ascii="Verdana" w:eastAsia="Times New Roman" w:hAnsi="Verdana" w:cs="Times New Roman"/>
                <w:i/>
                <w:iCs/>
                <w:color w:val="000000"/>
                <w:sz w:val="15"/>
                <w:szCs w:val="15"/>
                <w:lang w:eastAsia="en-CA"/>
              </w:rPr>
              <w:t>In the case where an oath is taken add "So help me God".</w:t>
            </w:r>
            <w:r w:rsidRPr="00F52A49">
              <w:rPr>
                <w:rFonts w:ascii="Verdana" w:eastAsia="Times New Roman" w:hAnsi="Verdana" w:cs="Times New Roman"/>
                <w:color w:val="000000"/>
                <w:sz w:val="15"/>
                <w:szCs w:val="15"/>
                <w:lang w:eastAsia="en-CA"/>
              </w:rPr>
              <w:t>)</w:t>
            </w:r>
          </w:p>
          <w:p w14:paraId="5F3F82F8" w14:textId="77777777" w:rsidR="00890F1E" w:rsidRPr="00F52A49" w:rsidRDefault="00890F1E" w:rsidP="00890F1E">
            <w:pPr>
              <w:pStyle w:val="Heading6"/>
              <w:numPr>
                <w:ilvl w:val="0"/>
                <w:numId w:val="0"/>
              </w:numPr>
              <w:shd w:val="clear" w:color="auto" w:fill="FFFFFF"/>
              <w:spacing w:before="288" w:after="168"/>
              <w:outlineLvl w:val="5"/>
              <w:rPr>
                <w:rFonts w:ascii="Verdana" w:hAnsi="Verdana"/>
                <w:b/>
                <w:bCs/>
                <w:i w:val="0"/>
                <w:color w:val="000000"/>
                <w:sz w:val="20"/>
                <w:szCs w:val="20"/>
              </w:rPr>
            </w:pPr>
          </w:p>
        </w:tc>
      </w:tr>
      <w:tr w:rsidR="003C5C9D" w14:paraId="2A07287E" w14:textId="77777777" w:rsidTr="008576BB">
        <w:tc>
          <w:tcPr>
            <w:tcW w:w="1795" w:type="dxa"/>
          </w:tcPr>
          <w:p w14:paraId="16B27CD0" w14:textId="77777777" w:rsidR="00F52A49" w:rsidRDefault="00722C2E" w:rsidP="008576BB">
            <w:pPr>
              <w:pStyle w:val="NoSpacing"/>
            </w:pPr>
            <w:hyperlink r:id="rId84" w:history="1">
              <w:r w:rsidR="00FE2195" w:rsidRPr="002827D9">
                <w:rPr>
                  <w:rStyle w:val="Hyperlink"/>
                  <w:rFonts w:ascii="Verdana" w:eastAsia="Times New Roman" w:hAnsi="Verdana" w:cs="Times New Roman"/>
                  <w:sz w:val="18"/>
                  <w:szCs w:val="18"/>
                  <w:lang w:eastAsia="en-CA"/>
                </w:rPr>
                <w:t>Conflict of Interest Act</w:t>
              </w:r>
            </w:hyperlink>
            <w:r w:rsidR="00FE2195" w:rsidRPr="002827D9">
              <w:rPr>
                <w:rFonts w:ascii="Verdana" w:eastAsia="Times New Roman" w:hAnsi="Verdana" w:cs="Times New Roman"/>
                <w:sz w:val="18"/>
                <w:szCs w:val="18"/>
                <w:lang w:eastAsia="en-CA"/>
              </w:rPr>
              <w:t>, SC 2006, c 9, s 2</w:t>
            </w:r>
          </w:p>
        </w:tc>
        <w:tc>
          <w:tcPr>
            <w:tcW w:w="2250" w:type="dxa"/>
          </w:tcPr>
          <w:p w14:paraId="586AF30E" w14:textId="77777777" w:rsidR="00F52A49" w:rsidRDefault="00FE2195" w:rsidP="00F52A49">
            <w:pPr>
              <w:pStyle w:val="subsection"/>
              <w:shd w:val="clear" w:color="auto" w:fill="FFFFFF"/>
              <w:spacing w:before="168" w:beforeAutospacing="0" w:after="120" w:afterAutospacing="0"/>
              <w:ind w:firstLine="360"/>
              <w:rPr>
                <w:rStyle w:val="sectionlabel"/>
                <w:rFonts w:ascii="Verdana" w:eastAsiaTheme="majorEastAsia" w:hAnsi="Verdana"/>
                <w:b/>
                <w:bCs/>
                <w:color w:val="000000"/>
                <w:sz w:val="18"/>
                <w:szCs w:val="18"/>
              </w:rPr>
            </w:pPr>
            <w:r>
              <w:rPr>
                <w:rStyle w:val="HTMLDefinition"/>
                <w:rFonts w:ascii="Verdana" w:eastAsiaTheme="majorEastAsia" w:hAnsi="Verdana"/>
                <w:i w:val="0"/>
                <w:iCs w:val="0"/>
                <w:color w:val="000000"/>
                <w:sz w:val="18"/>
                <w:szCs w:val="18"/>
                <w:shd w:val="clear" w:color="auto" w:fill="FFFFFF"/>
              </w:rPr>
              <w:t>“dependent child”</w:t>
            </w:r>
            <w:r>
              <w:rPr>
                <w:rStyle w:val="apple-converted-space"/>
                <w:rFonts w:ascii="Verdana" w:eastAsiaTheme="majorEastAsia" w:hAnsi="Verdana"/>
                <w:color w:val="000000"/>
                <w:sz w:val="18"/>
                <w:szCs w:val="18"/>
                <w:shd w:val="clear" w:color="auto" w:fill="FFFFFF"/>
              </w:rPr>
              <w:t> </w:t>
            </w:r>
            <w:r>
              <w:rPr>
                <w:rFonts w:ascii="Verdana" w:hAnsi="Verdana"/>
                <w:color w:val="000000"/>
                <w:sz w:val="18"/>
                <w:szCs w:val="18"/>
                <w:shd w:val="clear" w:color="auto" w:fill="FFFFFF"/>
              </w:rPr>
              <w:t>means a child of a public office holder, or a child of the public office holder’s spouse or common-law partner, who has not reached the age of 18 years or who has reached that age but is primarily dependent on the public office holder or public office holder’s spouse or common-law partner for financial support.</w:t>
            </w:r>
          </w:p>
        </w:tc>
        <w:tc>
          <w:tcPr>
            <w:tcW w:w="2700" w:type="dxa"/>
          </w:tcPr>
          <w:p w14:paraId="19FB4278" w14:textId="77777777" w:rsidR="00F52A49" w:rsidRDefault="00F52A49" w:rsidP="00890F1E">
            <w:pPr>
              <w:shd w:val="clear" w:color="auto" w:fill="FFFFFF"/>
              <w:spacing w:before="168" w:after="120"/>
              <w:ind w:firstLine="360"/>
              <w:rPr>
                <w:rFonts w:ascii="Verdana" w:eastAsia="Times New Roman" w:hAnsi="Verdana" w:cs="Times New Roman"/>
                <w:color w:val="027ABB"/>
                <w:sz w:val="18"/>
                <w:szCs w:val="18"/>
                <w:shd w:val="clear" w:color="auto" w:fill="F3F3F3"/>
                <w:lang w:eastAsia="en-CA"/>
              </w:rPr>
            </w:pPr>
          </w:p>
        </w:tc>
        <w:tc>
          <w:tcPr>
            <w:tcW w:w="2605" w:type="dxa"/>
          </w:tcPr>
          <w:p w14:paraId="5731BC06" w14:textId="77777777" w:rsidR="00F52A49" w:rsidRDefault="00F52A49" w:rsidP="00F52A49">
            <w:pPr>
              <w:pStyle w:val="subsection"/>
              <w:shd w:val="clear" w:color="auto" w:fill="FFFFFF"/>
              <w:spacing w:before="168" w:beforeAutospacing="0" w:after="120" w:afterAutospacing="0"/>
              <w:ind w:firstLine="360"/>
              <w:rPr>
                <w:rFonts w:ascii="Verdana" w:hAnsi="Verdana"/>
                <w:b/>
                <w:bCs/>
                <w:i/>
                <w:color w:val="000000"/>
                <w:sz w:val="20"/>
                <w:szCs w:val="20"/>
              </w:rPr>
            </w:pPr>
          </w:p>
        </w:tc>
      </w:tr>
      <w:tr w:rsidR="003C5C9D" w14:paraId="7FFD948A" w14:textId="77777777" w:rsidTr="008576BB">
        <w:tc>
          <w:tcPr>
            <w:tcW w:w="1795" w:type="dxa"/>
          </w:tcPr>
          <w:p w14:paraId="6FA93C58" w14:textId="77777777" w:rsidR="00FE2195" w:rsidRDefault="00722C2E" w:rsidP="008576BB">
            <w:pPr>
              <w:pStyle w:val="NoSpacing"/>
              <w:rPr>
                <w:rFonts w:ascii="Cambria" w:eastAsiaTheme="minorEastAsia" w:hAnsi="Cambria"/>
              </w:rPr>
            </w:pPr>
            <w:hyperlink r:id="rId85" w:history="1">
              <w:r w:rsidR="00FE2195" w:rsidRPr="002827D9">
                <w:rPr>
                  <w:rStyle w:val="Hyperlink"/>
                  <w:rFonts w:ascii="Verdana" w:eastAsia="Times New Roman" w:hAnsi="Verdana" w:cs="Times New Roman"/>
                  <w:sz w:val="18"/>
                  <w:szCs w:val="18"/>
                  <w:lang w:eastAsia="en-CA"/>
                </w:rPr>
                <w:t>Constitution Act, 1867, The</w:t>
              </w:r>
            </w:hyperlink>
            <w:r w:rsidR="00FE2195" w:rsidRPr="002827D9">
              <w:rPr>
                <w:rFonts w:ascii="Verdana" w:eastAsia="Times New Roman" w:hAnsi="Verdana" w:cs="Times New Roman"/>
                <w:sz w:val="18"/>
                <w:szCs w:val="18"/>
                <w:lang w:eastAsia="en-CA"/>
              </w:rPr>
              <w:t xml:space="preserve">, 30 &amp; 31 </w:t>
            </w:r>
            <w:proofErr w:type="spellStart"/>
            <w:r w:rsidR="00FE2195" w:rsidRPr="002827D9">
              <w:rPr>
                <w:rFonts w:ascii="Verdana" w:eastAsia="Times New Roman" w:hAnsi="Verdana" w:cs="Times New Roman"/>
                <w:sz w:val="18"/>
                <w:szCs w:val="18"/>
                <w:lang w:eastAsia="en-CA"/>
              </w:rPr>
              <w:t>Vict</w:t>
            </w:r>
            <w:proofErr w:type="spellEnd"/>
            <w:r w:rsidR="00FE2195" w:rsidRPr="002827D9">
              <w:rPr>
                <w:rFonts w:ascii="Verdana" w:eastAsia="Times New Roman" w:hAnsi="Verdana" w:cs="Times New Roman"/>
                <w:sz w:val="18"/>
                <w:szCs w:val="18"/>
                <w:lang w:eastAsia="en-CA"/>
              </w:rPr>
              <w:t>, c 3</w:t>
            </w:r>
          </w:p>
        </w:tc>
        <w:tc>
          <w:tcPr>
            <w:tcW w:w="2250" w:type="dxa"/>
          </w:tcPr>
          <w:p w14:paraId="4A7CDC40" w14:textId="77777777" w:rsidR="00FE2195" w:rsidRDefault="00FE2195" w:rsidP="00F52A49">
            <w:pPr>
              <w:pStyle w:val="subsection"/>
              <w:shd w:val="clear" w:color="auto" w:fill="FFFFFF"/>
              <w:spacing w:before="168" w:beforeAutospacing="0" w:after="120" w:afterAutospacing="0"/>
              <w:ind w:firstLine="360"/>
              <w:rPr>
                <w:rStyle w:val="HTMLDefinition"/>
                <w:rFonts w:ascii="Verdana" w:eastAsiaTheme="majorEastAsia" w:hAnsi="Verdana"/>
                <w:i w:val="0"/>
                <w:iCs w:val="0"/>
                <w:color w:val="000000"/>
                <w:sz w:val="18"/>
                <w:szCs w:val="18"/>
                <w:shd w:val="clear" w:color="auto" w:fill="FFFFFF"/>
              </w:rPr>
            </w:pPr>
            <w:r>
              <w:rPr>
                <w:rStyle w:val="HTMLDefinition"/>
                <w:rFonts w:ascii="Verdana" w:eastAsiaTheme="majorEastAsia" w:hAnsi="Verdana"/>
                <w:i w:val="0"/>
                <w:iCs w:val="0"/>
                <w:color w:val="000000"/>
                <w:sz w:val="18"/>
                <w:szCs w:val="18"/>
                <w:shd w:val="clear" w:color="auto" w:fill="FFFFFF"/>
              </w:rPr>
              <w:t>23 The Qualifications of a Senator shall be as follows: a) he shall be of the full age of thirty years</w:t>
            </w:r>
          </w:p>
          <w:p w14:paraId="331A6CD3" w14:textId="77777777" w:rsidR="00FE2195" w:rsidRDefault="00FE2195" w:rsidP="00F52A49">
            <w:pPr>
              <w:pStyle w:val="subsection"/>
              <w:shd w:val="clear" w:color="auto" w:fill="FFFFFF"/>
              <w:spacing w:before="168" w:beforeAutospacing="0" w:after="120" w:afterAutospacing="0"/>
              <w:ind w:firstLine="360"/>
              <w:rPr>
                <w:rFonts w:ascii="Verdana" w:hAnsi="Verdana"/>
                <w:color w:val="000000"/>
                <w:sz w:val="18"/>
                <w:szCs w:val="18"/>
                <w:shd w:val="clear" w:color="auto" w:fill="FFFFFF"/>
              </w:rPr>
            </w:pPr>
            <w:r>
              <w:rPr>
                <w:rStyle w:val="HTMLDefinition"/>
                <w:rFonts w:ascii="Verdana" w:eastAsiaTheme="majorEastAsia" w:hAnsi="Verdana"/>
                <w:i w:val="0"/>
                <w:iCs w:val="0"/>
                <w:color w:val="000000"/>
                <w:sz w:val="18"/>
                <w:szCs w:val="18"/>
                <w:shd w:val="clear" w:color="auto" w:fill="FFFFFF"/>
              </w:rPr>
              <w:t xml:space="preserve">29 (2) </w:t>
            </w:r>
            <w:r>
              <w:rPr>
                <w:rFonts w:ascii="Verdana" w:hAnsi="Verdana"/>
                <w:color w:val="000000"/>
                <w:sz w:val="18"/>
                <w:szCs w:val="18"/>
                <w:shd w:val="clear" w:color="auto" w:fill="FFFFFF"/>
              </w:rPr>
              <w:t>A Senator who is summoned to the Senate after the coming into force of this subsection shall, subject to this Act, hold his place in the Senate until he attains the age of seventy-five years.</w:t>
            </w:r>
          </w:p>
          <w:p w14:paraId="17CDB1DF" w14:textId="77777777" w:rsidR="00FE2195" w:rsidRDefault="00FE2195" w:rsidP="00F52A49">
            <w:pPr>
              <w:pStyle w:val="subsection"/>
              <w:shd w:val="clear" w:color="auto" w:fill="FFFFFF"/>
              <w:spacing w:before="168" w:beforeAutospacing="0" w:after="120" w:afterAutospacing="0"/>
              <w:ind w:firstLine="360"/>
              <w:rPr>
                <w:rFonts w:ascii="Verdana" w:hAnsi="Verdana"/>
                <w:color w:val="000000"/>
                <w:sz w:val="18"/>
                <w:szCs w:val="18"/>
                <w:shd w:val="clear" w:color="auto" w:fill="FFFFFF"/>
              </w:rPr>
            </w:pPr>
            <w:r>
              <w:t xml:space="preserve">41 </w:t>
            </w:r>
            <w:r>
              <w:rPr>
                <w:rFonts w:ascii="Verdana" w:hAnsi="Verdana"/>
                <w:color w:val="000000"/>
                <w:sz w:val="18"/>
                <w:szCs w:val="18"/>
                <w:shd w:val="clear" w:color="auto" w:fill="FFFFFF"/>
              </w:rPr>
              <w:t>Provided that, until the Parliament of Canada otherwise provides, at any Election for a Member of the House of Commons for the District of Algoma, in addition to Persons qualified by the Law of the Province of Canada to vote, every Male British Subject, aged Twenty-one Years or upwards, being a Householder, shall have a Vote.</w:t>
            </w:r>
          </w:p>
          <w:p w14:paraId="492D7BF9" w14:textId="77777777" w:rsidR="00FE2195" w:rsidRDefault="00FE2195" w:rsidP="00F52A49">
            <w:pPr>
              <w:pStyle w:val="subsection"/>
              <w:shd w:val="clear" w:color="auto" w:fill="FFFFFF"/>
              <w:spacing w:before="168" w:beforeAutospacing="0" w:after="120" w:afterAutospacing="0"/>
              <w:ind w:firstLine="360"/>
              <w:rPr>
                <w:rStyle w:val="apple-converted-space"/>
                <w:rFonts w:ascii="Verdana" w:hAnsi="Verdana"/>
                <w:color w:val="000000"/>
                <w:sz w:val="18"/>
                <w:szCs w:val="18"/>
                <w:shd w:val="clear" w:color="auto" w:fill="FFFFFF"/>
              </w:rPr>
            </w:pPr>
            <w:r>
              <w:rPr>
                <w:rFonts w:ascii="Verdana" w:hAnsi="Verdana"/>
                <w:color w:val="000000"/>
                <w:sz w:val="18"/>
                <w:szCs w:val="18"/>
                <w:shd w:val="clear" w:color="auto" w:fill="FFFFFF"/>
              </w:rPr>
              <w:t>94A The Parliament of Canada may make laws in relation to old age pensions and supplementary benefits, including survivors' and disability benefits irrespective of age, but no such law shall affect the operation of any law present or future of a provincial legislature in relation to any such matter.</w:t>
            </w:r>
            <w:r>
              <w:rPr>
                <w:rStyle w:val="apple-converted-space"/>
                <w:rFonts w:ascii="Verdana" w:hAnsi="Verdana"/>
                <w:color w:val="000000"/>
                <w:sz w:val="18"/>
                <w:szCs w:val="18"/>
                <w:shd w:val="clear" w:color="auto" w:fill="FFFFFF"/>
              </w:rPr>
              <w:t> </w:t>
            </w:r>
          </w:p>
          <w:p w14:paraId="70F9CFA1" w14:textId="77777777" w:rsidR="00FE2195" w:rsidRDefault="00FE2195" w:rsidP="00F52A49">
            <w:pPr>
              <w:pStyle w:val="subsection"/>
              <w:shd w:val="clear" w:color="auto" w:fill="FFFFFF"/>
              <w:spacing w:before="168" w:beforeAutospacing="0" w:after="120" w:afterAutospacing="0"/>
              <w:ind w:firstLine="360"/>
              <w:rPr>
                <w:rStyle w:val="HTMLDefinition"/>
                <w:rFonts w:ascii="Verdana" w:eastAsiaTheme="majorEastAsia" w:hAnsi="Verdana"/>
                <w:i w:val="0"/>
                <w:iCs w:val="0"/>
                <w:color w:val="000000"/>
                <w:sz w:val="18"/>
                <w:szCs w:val="18"/>
                <w:shd w:val="clear" w:color="auto" w:fill="FFFFFF"/>
              </w:rPr>
            </w:pPr>
            <w:r>
              <w:rPr>
                <w:rStyle w:val="apple-converted-space"/>
                <w:rFonts w:ascii="Verdana" w:hAnsi="Verdana"/>
                <w:color w:val="000000"/>
                <w:sz w:val="18"/>
                <w:szCs w:val="18"/>
                <w:shd w:val="clear" w:color="auto" w:fill="FFFFFF"/>
              </w:rPr>
              <w:t xml:space="preserve">99(2) </w:t>
            </w:r>
            <w:r>
              <w:rPr>
                <w:rStyle w:val="canliisubsection"/>
                <w:rFonts w:ascii="Verdana" w:hAnsi="Verdana"/>
                <w:color w:val="027ABB"/>
                <w:sz w:val="18"/>
                <w:szCs w:val="18"/>
                <w:shd w:val="clear" w:color="auto" w:fill="F3F3F3"/>
              </w:rPr>
              <w:t>(2)</w:t>
            </w:r>
            <w:r>
              <w:rPr>
                <w:rStyle w:val="apple-converted-space"/>
                <w:rFonts w:ascii="Verdana" w:eastAsiaTheme="majorEastAsia" w:hAnsi="Verdana"/>
                <w:color w:val="000000"/>
                <w:sz w:val="18"/>
                <w:szCs w:val="18"/>
                <w:shd w:val="clear" w:color="auto" w:fill="FFFFFF"/>
              </w:rPr>
              <w:t> </w:t>
            </w:r>
            <w:r>
              <w:rPr>
                <w:rFonts w:ascii="Verdana" w:hAnsi="Verdana"/>
                <w:color w:val="000000"/>
                <w:sz w:val="18"/>
                <w:szCs w:val="18"/>
                <w:shd w:val="clear" w:color="auto" w:fill="FFFFFF"/>
              </w:rPr>
              <w:t>A Judge of a Superior Court, whether appointed before or after the coming into force of this section, shall cease to hold office upon attaining the age of seventy-five years, or upon the coming into force of this section if at that time he has already attained that age.</w:t>
            </w:r>
          </w:p>
        </w:tc>
        <w:tc>
          <w:tcPr>
            <w:tcW w:w="2700" w:type="dxa"/>
          </w:tcPr>
          <w:p w14:paraId="3A9F3AF7" w14:textId="77777777" w:rsidR="00FE2195" w:rsidRDefault="00FE2195" w:rsidP="00890F1E">
            <w:pPr>
              <w:shd w:val="clear" w:color="auto" w:fill="FFFFFF"/>
              <w:spacing w:before="168" w:after="120"/>
              <w:ind w:firstLine="360"/>
              <w:rPr>
                <w:rFonts w:ascii="Verdana" w:eastAsia="Times New Roman" w:hAnsi="Verdana" w:cs="Times New Roman"/>
                <w:color w:val="027ABB"/>
                <w:sz w:val="18"/>
                <w:szCs w:val="18"/>
                <w:shd w:val="clear" w:color="auto" w:fill="F3F3F3"/>
                <w:lang w:eastAsia="en-CA"/>
              </w:rPr>
            </w:pPr>
          </w:p>
        </w:tc>
        <w:tc>
          <w:tcPr>
            <w:tcW w:w="2605" w:type="dxa"/>
          </w:tcPr>
          <w:p w14:paraId="09A5E9BB" w14:textId="77777777" w:rsidR="00FE2195" w:rsidRPr="00FE2195" w:rsidRDefault="00FE2195" w:rsidP="00FE2195">
            <w:pPr>
              <w:rPr>
                <w:rFonts w:ascii="Times New Roman" w:eastAsia="Times New Roman" w:hAnsi="Times New Roman" w:cs="Times New Roman"/>
                <w:sz w:val="24"/>
                <w:szCs w:val="24"/>
                <w:lang w:eastAsia="en-CA"/>
              </w:rPr>
            </w:pPr>
            <w:r>
              <w:rPr>
                <w:rFonts w:ascii="Verdana" w:hAnsi="Verdana"/>
                <w:b/>
                <w:bCs/>
                <w:color w:val="000000"/>
                <w:sz w:val="20"/>
                <w:szCs w:val="20"/>
              </w:rPr>
              <w:t xml:space="preserve">93 </w:t>
            </w:r>
            <w:r w:rsidRPr="00FE2195">
              <w:rPr>
                <w:rFonts w:ascii="Verdana" w:eastAsia="Times New Roman" w:hAnsi="Verdana" w:cs="Times New Roman"/>
                <w:color w:val="000000"/>
                <w:sz w:val="18"/>
                <w:szCs w:val="18"/>
                <w:shd w:val="clear" w:color="auto" w:fill="FFFFFF"/>
                <w:lang w:eastAsia="en-CA"/>
              </w:rPr>
              <w:t>In and for each Province the Legislature may exclusively make Laws in relation to Education, subject and according to the following Provisions:</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20"/>
              <w:gridCol w:w="1427"/>
            </w:tblGrid>
            <w:tr w:rsidR="00FE2195" w:rsidRPr="00FE2195" w14:paraId="75AA89A2" w14:textId="77777777" w:rsidTr="00FE2195">
              <w:trPr>
                <w:tblCellSpacing w:w="15" w:type="dxa"/>
                <w:jc w:val="center"/>
              </w:trPr>
              <w:tc>
                <w:tcPr>
                  <w:tcW w:w="150" w:type="dxa"/>
                  <w:hideMark/>
                </w:tcPr>
                <w:p w14:paraId="3D044FCC" w14:textId="77777777" w:rsidR="00FE2195" w:rsidRPr="00FE2195" w:rsidRDefault="00FE2195" w:rsidP="00FE2195">
                  <w:pPr>
                    <w:spacing w:after="0" w:line="240" w:lineRule="auto"/>
                    <w:rPr>
                      <w:rFonts w:ascii="Times New Roman" w:eastAsia="Times New Roman" w:hAnsi="Times New Roman" w:cs="Times New Roman"/>
                      <w:sz w:val="24"/>
                      <w:szCs w:val="24"/>
                      <w:lang w:eastAsia="en-CA"/>
                    </w:rPr>
                  </w:pPr>
                  <w:r w:rsidRPr="00FE2195">
                    <w:rPr>
                      <w:rFonts w:ascii="Times New Roman" w:eastAsia="Times New Roman" w:hAnsi="Times New Roman" w:cs="Times New Roman"/>
                      <w:sz w:val="24"/>
                      <w:szCs w:val="24"/>
                      <w:lang w:eastAsia="en-CA"/>
                    </w:rPr>
                    <w:t>(1)</w:t>
                  </w:r>
                </w:p>
              </w:tc>
              <w:tc>
                <w:tcPr>
                  <w:tcW w:w="4500" w:type="dxa"/>
                  <w:hideMark/>
                </w:tcPr>
                <w:p w14:paraId="69762D08" w14:textId="77777777" w:rsidR="00FE2195" w:rsidRPr="00FE2195" w:rsidRDefault="00FE2195" w:rsidP="00FE2195">
                  <w:pPr>
                    <w:spacing w:after="0" w:line="240" w:lineRule="auto"/>
                    <w:rPr>
                      <w:rFonts w:ascii="Times New Roman" w:eastAsia="Times New Roman" w:hAnsi="Times New Roman" w:cs="Times New Roman"/>
                      <w:sz w:val="24"/>
                      <w:szCs w:val="24"/>
                      <w:lang w:eastAsia="en-CA"/>
                    </w:rPr>
                  </w:pPr>
                  <w:r w:rsidRPr="00FE2195">
                    <w:rPr>
                      <w:rFonts w:ascii="Times New Roman" w:eastAsia="Times New Roman" w:hAnsi="Times New Roman" w:cs="Times New Roman"/>
                      <w:sz w:val="24"/>
                      <w:szCs w:val="24"/>
                      <w:lang w:eastAsia="en-CA"/>
                    </w:rPr>
                    <w:t>Nothing in any such Law shall prejudicially affect any Right or Privilege with respect to Denominational Schools which any Class of Persons have by Law in the Province at the Union:</w:t>
                  </w:r>
                </w:p>
              </w:tc>
            </w:tr>
          </w:tbl>
          <w:p w14:paraId="2A6F041D" w14:textId="77777777" w:rsidR="00FE2195" w:rsidRPr="00FE2195" w:rsidRDefault="00FE2195" w:rsidP="00F52A49">
            <w:pPr>
              <w:pStyle w:val="subsection"/>
              <w:shd w:val="clear" w:color="auto" w:fill="FFFFFF"/>
              <w:spacing w:before="168" w:beforeAutospacing="0" w:after="120" w:afterAutospacing="0"/>
              <w:ind w:firstLine="360"/>
              <w:rPr>
                <w:rFonts w:ascii="Verdana" w:hAnsi="Verdana"/>
                <w:b/>
                <w:bCs/>
                <w:color w:val="000000"/>
                <w:sz w:val="20"/>
                <w:szCs w:val="20"/>
              </w:rPr>
            </w:pPr>
          </w:p>
        </w:tc>
      </w:tr>
      <w:tr w:rsidR="003C5C9D" w14:paraId="6783AF95" w14:textId="77777777" w:rsidTr="008576BB">
        <w:tc>
          <w:tcPr>
            <w:tcW w:w="1795" w:type="dxa"/>
          </w:tcPr>
          <w:p w14:paraId="3E386154" w14:textId="77777777" w:rsidR="00FE2195" w:rsidRDefault="00722C2E" w:rsidP="008576BB">
            <w:pPr>
              <w:pStyle w:val="NoSpacing"/>
            </w:pPr>
            <w:hyperlink r:id="rId86" w:history="1">
              <w:r w:rsidR="00FE2195" w:rsidRPr="002827D9">
                <w:rPr>
                  <w:rStyle w:val="Hyperlink"/>
                  <w:rFonts w:ascii="Verdana" w:eastAsia="Times New Roman" w:hAnsi="Verdana" w:cs="Times New Roman"/>
                  <w:sz w:val="18"/>
                  <w:szCs w:val="18"/>
                  <w:lang w:eastAsia="en-CA"/>
                </w:rPr>
                <w:t>Contraventions Act</w:t>
              </w:r>
            </w:hyperlink>
            <w:r w:rsidR="00FE2195" w:rsidRPr="002827D9">
              <w:rPr>
                <w:rFonts w:ascii="Verdana" w:eastAsia="Times New Roman" w:hAnsi="Verdana" w:cs="Times New Roman"/>
                <w:sz w:val="18"/>
                <w:szCs w:val="18"/>
                <w:lang w:eastAsia="en-CA"/>
              </w:rPr>
              <w:t>, SC 1992, c 47</w:t>
            </w:r>
          </w:p>
        </w:tc>
        <w:tc>
          <w:tcPr>
            <w:tcW w:w="2250" w:type="dxa"/>
          </w:tcPr>
          <w:p w14:paraId="13FA9C46" w14:textId="77777777" w:rsidR="00FE2195" w:rsidRDefault="00FE2195" w:rsidP="00F52A49">
            <w:pPr>
              <w:pStyle w:val="subsection"/>
              <w:shd w:val="clear" w:color="auto" w:fill="FFFFFF"/>
              <w:spacing w:before="168" w:beforeAutospacing="0" w:after="120" w:afterAutospacing="0"/>
              <w:ind w:firstLine="360"/>
              <w:rPr>
                <w:rFonts w:ascii="Verdana" w:hAnsi="Verdana"/>
                <w:color w:val="000000"/>
                <w:sz w:val="18"/>
                <w:szCs w:val="18"/>
                <w:shd w:val="clear" w:color="auto" w:fill="FFFFFF"/>
              </w:rPr>
            </w:pPr>
            <w:r>
              <w:rPr>
                <w:rStyle w:val="HTMLDefinition"/>
                <w:rFonts w:ascii="Verdana" w:eastAsiaTheme="majorEastAsia" w:hAnsi="Verdana"/>
                <w:i w:val="0"/>
                <w:iCs w:val="0"/>
                <w:color w:val="000000"/>
                <w:sz w:val="18"/>
                <w:szCs w:val="18"/>
                <w:shd w:val="clear" w:color="auto" w:fill="FFFFFF"/>
              </w:rPr>
              <w:t>“young person”</w:t>
            </w:r>
            <w:r>
              <w:rPr>
                <w:rStyle w:val="apple-converted-space"/>
                <w:rFonts w:ascii="Verdana" w:eastAsiaTheme="majorEastAsia" w:hAnsi="Verdana"/>
                <w:color w:val="000000"/>
                <w:sz w:val="18"/>
                <w:szCs w:val="18"/>
                <w:shd w:val="clear" w:color="auto" w:fill="FFFFFF"/>
              </w:rPr>
              <w:t> </w:t>
            </w:r>
            <w:r>
              <w:rPr>
                <w:rFonts w:ascii="Verdana" w:hAnsi="Verdana"/>
                <w:color w:val="000000"/>
                <w:sz w:val="18"/>
                <w:szCs w:val="18"/>
                <w:shd w:val="clear" w:color="auto" w:fill="FFFFFF"/>
              </w:rPr>
              <w:t>means, in respect of a contravention, a person who, at the time of the contravention, is or, in the absence of evidence to the contrary, appears to be twelve years of age or more but under eighteen years of age;</w:t>
            </w:r>
          </w:p>
          <w:p w14:paraId="1049EB38" w14:textId="77777777" w:rsidR="00FE2195" w:rsidRDefault="00FE2195" w:rsidP="00F52A49">
            <w:pPr>
              <w:pStyle w:val="subsection"/>
              <w:shd w:val="clear" w:color="auto" w:fill="FFFFFF"/>
              <w:spacing w:before="168" w:beforeAutospacing="0" w:after="120" w:afterAutospacing="0"/>
              <w:ind w:firstLine="360"/>
              <w:rPr>
                <w:rFonts w:ascii="Verdana" w:hAnsi="Verdana"/>
                <w:color w:val="000000"/>
                <w:sz w:val="18"/>
                <w:szCs w:val="18"/>
                <w:shd w:val="clear" w:color="auto" w:fill="FFFFFF"/>
              </w:rPr>
            </w:pPr>
          </w:p>
          <w:p w14:paraId="7ED18940" w14:textId="77777777" w:rsidR="00FE2195" w:rsidRDefault="00FE2195" w:rsidP="00FE2195">
            <w:pPr>
              <w:pStyle w:val="subsection"/>
              <w:shd w:val="clear" w:color="auto" w:fill="FFFFFF"/>
              <w:spacing w:before="168" w:beforeAutospacing="0" w:after="120" w:afterAutospacing="0"/>
              <w:rPr>
                <w:rStyle w:val="HTMLDefinition"/>
                <w:rFonts w:ascii="Verdana" w:eastAsiaTheme="majorEastAsia" w:hAnsi="Verdana"/>
                <w:i w:val="0"/>
                <w:iCs w:val="0"/>
                <w:color w:val="000000"/>
                <w:sz w:val="18"/>
                <w:szCs w:val="18"/>
                <w:shd w:val="clear" w:color="auto" w:fill="FFFFFF"/>
              </w:rPr>
            </w:pPr>
            <w:r>
              <w:rPr>
                <w:rStyle w:val="sectionlabel"/>
                <w:rFonts w:ascii="Verdana" w:eastAsiaTheme="majorEastAsia" w:hAnsi="Verdana"/>
                <w:b/>
                <w:bCs/>
                <w:color w:val="111111"/>
                <w:sz w:val="18"/>
                <w:szCs w:val="18"/>
                <w:shd w:val="clear" w:color="auto" w:fill="DDDDDD"/>
              </w:rPr>
              <w:t>10.</w:t>
            </w:r>
            <w:r>
              <w:rPr>
                <w:rFonts w:ascii="Verdana" w:hAnsi="Verdana"/>
                <w:color w:val="111111"/>
                <w:sz w:val="18"/>
                <w:szCs w:val="18"/>
                <w:shd w:val="clear" w:color="auto" w:fill="DDDDDD"/>
              </w:rPr>
              <w:t> </w:t>
            </w:r>
            <w:r>
              <w:rPr>
                <w:rStyle w:val="canliisectionwithsubsection"/>
                <w:rFonts w:ascii="Verdana" w:eastAsiaTheme="majorEastAsia" w:hAnsi="Verdana"/>
                <w:color w:val="027ABB"/>
                <w:sz w:val="18"/>
                <w:szCs w:val="18"/>
                <w:shd w:val="clear" w:color="auto" w:fill="F3F3F3"/>
              </w:rPr>
              <w:t>(1)</w:t>
            </w:r>
            <w:r>
              <w:rPr>
                <w:rFonts w:ascii="Verdana" w:hAnsi="Verdana"/>
                <w:color w:val="111111"/>
                <w:sz w:val="18"/>
                <w:szCs w:val="18"/>
                <w:shd w:val="clear" w:color="auto" w:fill="DDDDDD"/>
              </w:rPr>
              <w:t> Service of a ticket on an individual must be personal and is effected by leaving a copy of it with the individual or, if the individual cannot conveniently be found, with a person who appears to be at least eighteen years of age at the last or usual place of residence of the individual.</w:t>
            </w:r>
          </w:p>
        </w:tc>
        <w:tc>
          <w:tcPr>
            <w:tcW w:w="2700" w:type="dxa"/>
          </w:tcPr>
          <w:p w14:paraId="478B4826" w14:textId="77777777" w:rsidR="00FE2195" w:rsidRDefault="00FE2195" w:rsidP="00890F1E">
            <w:pPr>
              <w:shd w:val="clear" w:color="auto" w:fill="FFFFFF"/>
              <w:spacing w:before="168" w:after="120"/>
              <w:ind w:firstLine="360"/>
              <w:rPr>
                <w:rFonts w:ascii="Verdana" w:eastAsia="Times New Roman" w:hAnsi="Verdana" w:cs="Times New Roman"/>
                <w:color w:val="027ABB"/>
                <w:sz w:val="18"/>
                <w:szCs w:val="18"/>
                <w:shd w:val="clear" w:color="auto" w:fill="F3F3F3"/>
                <w:lang w:eastAsia="en-CA"/>
              </w:rPr>
            </w:pPr>
          </w:p>
        </w:tc>
        <w:tc>
          <w:tcPr>
            <w:tcW w:w="2605" w:type="dxa"/>
          </w:tcPr>
          <w:p w14:paraId="455BA2DC" w14:textId="77777777" w:rsidR="00FE2195" w:rsidRDefault="00FE2195" w:rsidP="00FE2195">
            <w:pPr>
              <w:rPr>
                <w:rFonts w:ascii="Verdana" w:hAnsi="Verdana"/>
                <w:b/>
                <w:bCs/>
                <w:color w:val="000000"/>
                <w:sz w:val="20"/>
                <w:szCs w:val="20"/>
              </w:rPr>
            </w:pPr>
          </w:p>
        </w:tc>
      </w:tr>
      <w:tr w:rsidR="003C5C9D" w14:paraId="1F573073" w14:textId="77777777" w:rsidTr="008576BB">
        <w:tc>
          <w:tcPr>
            <w:tcW w:w="1795" w:type="dxa"/>
          </w:tcPr>
          <w:p w14:paraId="41F3C2EB" w14:textId="77777777" w:rsidR="00FE2195" w:rsidRDefault="00722C2E" w:rsidP="008576BB">
            <w:pPr>
              <w:pStyle w:val="NoSpacing"/>
            </w:pPr>
            <w:hyperlink r:id="rId87" w:history="1">
              <w:r w:rsidR="00FE2195" w:rsidRPr="002827D9">
                <w:rPr>
                  <w:rStyle w:val="Hyperlink"/>
                  <w:rFonts w:ascii="Verdana" w:eastAsia="Times New Roman" w:hAnsi="Verdana" w:cs="Times New Roman"/>
                  <w:sz w:val="18"/>
                  <w:szCs w:val="18"/>
                  <w:lang w:eastAsia="en-CA"/>
                </w:rPr>
                <w:t>Controlled Drugs and Substances Act</w:t>
              </w:r>
            </w:hyperlink>
            <w:r w:rsidR="00FE2195" w:rsidRPr="002827D9">
              <w:rPr>
                <w:rFonts w:ascii="Verdana" w:eastAsia="Times New Roman" w:hAnsi="Verdana" w:cs="Times New Roman"/>
                <w:sz w:val="18"/>
                <w:szCs w:val="18"/>
                <w:lang w:eastAsia="en-CA"/>
              </w:rPr>
              <w:t>, SC 1996, c 19</w:t>
            </w:r>
          </w:p>
        </w:tc>
        <w:tc>
          <w:tcPr>
            <w:tcW w:w="2250" w:type="dxa"/>
          </w:tcPr>
          <w:p w14:paraId="3F897867" w14:textId="77777777" w:rsidR="00FE2195" w:rsidRDefault="00FE2195" w:rsidP="00FE2195">
            <w:pPr>
              <w:pStyle w:val="subparagraph"/>
              <w:numPr>
                <w:ilvl w:val="0"/>
                <w:numId w:val="4"/>
              </w:numPr>
              <w:shd w:val="clear" w:color="auto" w:fill="FFFFFF"/>
              <w:spacing w:before="168" w:beforeAutospacing="0" w:after="120" w:afterAutospacing="0"/>
              <w:rPr>
                <w:rStyle w:val="HTMLDefinition"/>
                <w:rFonts w:ascii="Verdana" w:eastAsiaTheme="majorEastAsia" w:hAnsi="Verdana"/>
                <w:i w:val="0"/>
                <w:iCs w:val="0"/>
                <w:color w:val="000000"/>
                <w:sz w:val="18"/>
                <w:szCs w:val="18"/>
                <w:shd w:val="clear" w:color="auto" w:fill="FFFFFF"/>
              </w:rPr>
            </w:pPr>
            <w:r>
              <w:rPr>
                <w:rStyle w:val="HTMLDefinition"/>
                <w:rFonts w:ascii="Verdana" w:eastAsiaTheme="majorEastAsia" w:hAnsi="Verdana"/>
                <w:i w:val="0"/>
                <w:iCs w:val="0"/>
                <w:color w:val="000000"/>
                <w:sz w:val="18"/>
                <w:szCs w:val="18"/>
                <w:shd w:val="clear" w:color="auto" w:fill="FFFFFF"/>
              </w:rPr>
              <w:t xml:space="preserve">Provisions use 18 years of age as </w:t>
            </w:r>
            <w:proofErr w:type="spellStart"/>
            <w:r>
              <w:rPr>
                <w:rStyle w:val="HTMLDefinition"/>
                <w:rFonts w:ascii="Verdana" w:eastAsiaTheme="majorEastAsia" w:hAnsi="Verdana"/>
                <w:i w:val="0"/>
                <w:iCs w:val="0"/>
                <w:color w:val="000000"/>
                <w:sz w:val="18"/>
                <w:szCs w:val="18"/>
                <w:shd w:val="clear" w:color="auto" w:fill="FFFFFF"/>
              </w:rPr>
              <w:t>cutoff</w:t>
            </w:r>
            <w:proofErr w:type="spellEnd"/>
            <w:r>
              <w:rPr>
                <w:rStyle w:val="HTMLDefinition"/>
                <w:rFonts w:ascii="Verdana" w:eastAsiaTheme="majorEastAsia" w:hAnsi="Verdana"/>
                <w:i w:val="0"/>
                <w:iCs w:val="0"/>
                <w:color w:val="000000"/>
                <w:sz w:val="18"/>
                <w:szCs w:val="18"/>
                <w:shd w:val="clear" w:color="auto" w:fill="FFFFFF"/>
              </w:rPr>
              <w:t xml:space="preserve"> for trafficking offenses</w:t>
            </w:r>
          </w:p>
          <w:p w14:paraId="17DCE8C1" w14:textId="77777777" w:rsidR="00FE2195" w:rsidRDefault="00FE2195" w:rsidP="00FE2195">
            <w:pPr>
              <w:pStyle w:val="subparagraph"/>
              <w:shd w:val="clear" w:color="auto" w:fill="FFFFFF"/>
              <w:spacing w:before="168" w:beforeAutospacing="0" w:after="120" w:afterAutospacing="0"/>
              <w:rPr>
                <w:rFonts w:ascii="Verdana" w:hAnsi="Verdana"/>
                <w:color w:val="000000"/>
                <w:sz w:val="18"/>
                <w:szCs w:val="18"/>
              </w:rPr>
            </w:pPr>
            <w:r>
              <w:rPr>
                <w:rStyle w:val="HTMLDefinition"/>
                <w:rFonts w:ascii="Verdana" w:eastAsiaTheme="majorEastAsia" w:hAnsi="Verdana"/>
                <w:i w:val="0"/>
                <w:iCs w:val="0"/>
                <w:color w:val="000000"/>
                <w:sz w:val="18"/>
                <w:szCs w:val="18"/>
                <w:shd w:val="clear" w:color="auto" w:fill="FFFFFF"/>
              </w:rPr>
              <w:t>5(3)</w:t>
            </w:r>
            <w:r>
              <w:rPr>
                <w:rFonts w:ascii="Verdana" w:hAnsi="Verdana"/>
                <w:color w:val="000000"/>
                <w:sz w:val="18"/>
                <w:szCs w:val="18"/>
              </w:rPr>
              <w:t xml:space="preserve"> (ii) to a minimum punishment of imprisonment for a term of two years if</w:t>
            </w:r>
          </w:p>
          <w:p w14:paraId="10D9E5B8" w14:textId="77777777" w:rsidR="00FE2195" w:rsidRDefault="00FE2195" w:rsidP="00FE2195">
            <w:pPr>
              <w:pStyle w:val="clause"/>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(A) the person committed the offence in or near a school, on or near school grounds or in or near any other public place usually frequented by persons under the age of 18 years,</w:t>
            </w:r>
          </w:p>
          <w:p w14:paraId="124E80C3" w14:textId="77777777" w:rsidR="00FE2195" w:rsidRDefault="00FE2195" w:rsidP="00FE2195">
            <w:pPr>
              <w:pStyle w:val="clause"/>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(B) the person committed the offence in a prison, as defined in</w:t>
            </w:r>
            <w:r>
              <w:rPr>
                <w:rStyle w:val="apple-converted-space"/>
                <w:rFonts w:ascii="Verdana" w:eastAsiaTheme="majorEastAsia" w:hAnsi="Verdana"/>
                <w:color w:val="000000"/>
                <w:sz w:val="18"/>
                <w:szCs w:val="18"/>
              </w:rPr>
              <w:t> </w:t>
            </w:r>
            <w:hyperlink r:id="rId88" w:anchor="sec2_smooth" w:history="1">
              <w:r>
                <w:rPr>
                  <w:rStyle w:val="Hyperlink"/>
                  <w:rFonts w:ascii="Verdana" w:hAnsi="Verdana"/>
                  <w:color w:val="027ABB"/>
                  <w:sz w:val="18"/>
                  <w:szCs w:val="18"/>
                </w:rPr>
                <w:t>section 2</w:t>
              </w:r>
            </w:hyperlink>
            <w:r>
              <w:rPr>
                <w:rStyle w:val="apple-converted-space"/>
                <w:rFonts w:ascii="Verdana" w:eastAsiaTheme="majorEastAsia" w:hAnsi="Verdana"/>
                <w:color w:val="000000"/>
                <w:sz w:val="18"/>
                <w:szCs w:val="18"/>
              </w:rPr>
              <w:t> </w:t>
            </w:r>
            <w:r>
              <w:rPr>
                <w:rFonts w:ascii="Verdana" w:hAnsi="Verdana"/>
                <w:color w:val="000000"/>
                <w:sz w:val="18"/>
                <w:szCs w:val="18"/>
              </w:rPr>
              <w:t>of the</w:t>
            </w:r>
            <w:r>
              <w:rPr>
                <w:rStyle w:val="apple-converted-space"/>
                <w:rFonts w:ascii="Verdana" w:eastAsiaTheme="majorEastAsia" w:hAnsi="Verdana"/>
                <w:color w:val="000000"/>
                <w:sz w:val="18"/>
                <w:szCs w:val="18"/>
              </w:rPr>
              <w:t> </w:t>
            </w:r>
            <w:hyperlink r:id="rId89" w:history="1">
              <w:r>
                <w:rPr>
                  <w:rStyle w:val="Hyperlink"/>
                  <w:rFonts w:ascii="Verdana" w:hAnsi="Verdana"/>
                  <w:i/>
                  <w:iCs/>
                  <w:color w:val="027ABB"/>
                  <w:sz w:val="18"/>
                  <w:szCs w:val="18"/>
                </w:rPr>
                <w:t>Criminal Code</w:t>
              </w:r>
            </w:hyperlink>
            <w:r>
              <w:rPr>
                <w:rFonts w:ascii="Verdana" w:hAnsi="Verdana"/>
                <w:color w:val="000000"/>
                <w:sz w:val="18"/>
                <w:szCs w:val="18"/>
              </w:rPr>
              <w:t>, or on its grounds, or</w:t>
            </w:r>
          </w:p>
          <w:p w14:paraId="68AE862A" w14:textId="77777777" w:rsidR="00FE2195" w:rsidRDefault="00FE2195" w:rsidP="00FE2195">
            <w:pPr>
              <w:pStyle w:val="clause"/>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(C) the person used the services of a person under the age of 18 years, or involved such a person, in committing the offence;</w:t>
            </w:r>
          </w:p>
          <w:p w14:paraId="0A5DE47C" w14:textId="77777777" w:rsidR="00FE2195" w:rsidRDefault="00FE2195" w:rsidP="00FE2195">
            <w:pPr>
              <w:pStyle w:val="clause"/>
              <w:shd w:val="clear" w:color="auto" w:fill="FFFFFF"/>
              <w:spacing w:before="168" w:beforeAutospacing="0" w:after="120" w:afterAutospacing="0"/>
              <w:rPr>
                <w:rFonts w:ascii="Verdana" w:hAnsi="Verdana"/>
                <w:color w:val="000000"/>
                <w:sz w:val="18"/>
                <w:szCs w:val="18"/>
              </w:rPr>
            </w:pPr>
          </w:p>
          <w:p w14:paraId="4F1319C0" w14:textId="77777777" w:rsidR="00FE2195" w:rsidRDefault="00FE2195" w:rsidP="00FE2195">
            <w:pPr>
              <w:pStyle w:val="paragraph"/>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w:t>
            </w:r>
            <w:r>
              <w:rPr>
                <w:rStyle w:val="Emphasis"/>
                <w:rFonts w:ascii="Verdana" w:eastAsiaTheme="majorEastAsia" w:hAnsi="Verdana"/>
                <w:color w:val="000000"/>
                <w:sz w:val="18"/>
                <w:szCs w:val="18"/>
              </w:rPr>
              <w:t>y</w:t>
            </w:r>
            <w:r>
              <w:rPr>
                <w:rFonts w:ascii="Verdana" w:hAnsi="Verdana"/>
                <w:color w:val="000000"/>
                <w:sz w:val="18"/>
                <w:szCs w:val="18"/>
              </w:rPr>
              <w:t>) if any of the persons referred to in paragraph (</w:t>
            </w:r>
            <w:r>
              <w:rPr>
                <w:rStyle w:val="Emphasis"/>
                <w:rFonts w:ascii="Verdana" w:eastAsiaTheme="majorEastAsia" w:hAnsi="Verdana"/>
                <w:color w:val="000000"/>
                <w:sz w:val="18"/>
                <w:szCs w:val="18"/>
              </w:rPr>
              <w:t>w</w:t>
            </w:r>
            <w:r>
              <w:rPr>
                <w:rFonts w:ascii="Verdana" w:hAnsi="Verdana"/>
                <w:color w:val="000000"/>
                <w:sz w:val="18"/>
                <w:szCs w:val="18"/>
              </w:rPr>
              <w:t>) has ordinarily resided in a country other than Canada in the 10 years before the day on which the application is made, a document issued by a police force of that country stating whether in that period that person</w:t>
            </w:r>
          </w:p>
          <w:p w14:paraId="2ACFB723" w14:textId="77777777" w:rsidR="00FE2195" w:rsidRDefault="00FE2195" w:rsidP="00FE2195">
            <w:pPr>
              <w:pStyle w:val="subparagraph"/>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w:t>
            </w:r>
            <w:proofErr w:type="spellStart"/>
            <w:r>
              <w:rPr>
                <w:rFonts w:ascii="Verdana" w:hAnsi="Verdana"/>
                <w:color w:val="000000"/>
                <w:sz w:val="18"/>
                <w:szCs w:val="18"/>
              </w:rPr>
              <w:t>i</w:t>
            </w:r>
            <w:proofErr w:type="spellEnd"/>
            <w:r>
              <w:rPr>
                <w:rFonts w:ascii="Verdana" w:hAnsi="Verdana"/>
                <w:color w:val="000000"/>
                <w:sz w:val="18"/>
                <w:szCs w:val="18"/>
              </w:rPr>
              <w:t>) was convicted as an adult for an offence committed in that country that, if committed in Canada, would have constituted a designated drug offence or a designated criminal offence, or</w:t>
            </w:r>
          </w:p>
          <w:p w14:paraId="7DB19220" w14:textId="77777777" w:rsidR="00FE2195" w:rsidRDefault="00FE2195" w:rsidP="00FE2195">
            <w:pPr>
              <w:pStyle w:val="subparagraph"/>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(ii) received a sentence — for an offence they committed in that country when they were at least 14 years old but less than 18 years old that, if committed in Canada, would have constituted a designated drug offence or a designated criminal offence — that was longer than the maximum youth sentence that could have been imposed under the</w:t>
            </w:r>
            <w:r>
              <w:rPr>
                <w:rStyle w:val="apple-converted-space"/>
                <w:rFonts w:ascii="Verdana" w:hAnsi="Verdana"/>
                <w:color w:val="000000"/>
                <w:sz w:val="18"/>
                <w:szCs w:val="18"/>
              </w:rPr>
              <w:t> </w:t>
            </w:r>
            <w:hyperlink r:id="rId90" w:history="1">
              <w:r>
                <w:rPr>
                  <w:rStyle w:val="Hyperlink"/>
                  <w:rFonts w:ascii="Verdana" w:eastAsiaTheme="majorEastAsia" w:hAnsi="Verdana"/>
                  <w:i/>
                  <w:iCs/>
                  <w:color w:val="027ABB"/>
                  <w:sz w:val="18"/>
                  <w:szCs w:val="18"/>
                </w:rPr>
                <w:t>Youth Criminal Justice Act</w:t>
              </w:r>
            </w:hyperlink>
            <w:r>
              <w:rPr>
                <w:rStyle w:val="apple-converted-space"/>
                <w:rFonts w:ascii="Verdana" w:hAnsi="Verdana"/>
                <w:color w:val="000000"/>
                <w:sz w:val="18"/>
                <w:szCs w:val="18"/>
              </w:rPr>
              <w:t> </w:t>
            </w:r>
            <w:r>
              <w:rPr>
                <w:rFonts w:ascii="Verdana" w:hAnsi="Verdana"/>
                <w:color w:val="000000"/>
                <w:sz w:val="18"/>
                <w:szCs w:val="18"/>
              </w:rPr>
              <w:t>for such an offence;</w:t>
            </w:r>
          </w:p>
          <w:p w14:paraId="203FE2B8" w14:textId="77777777" w:rsidR="00FE2195" w:rsidRDefault="00FE2195" w:rsidP="00FE2195">
            <w:pPr>
              <w:pStyle w:val="clause"/>
              <w:shd w:val="clear" w:color="auto" w:fill="FFFFFF"/>
              <w:spacing w:before="168" w:beforeAutospacing="0" w:after="120" w:afterAutospacing="0"/>
              <w:rPr>
                <w:rFonts w:ascii="Verdana" w:hAnsi="Verdana"/>
                <w:color w:val="000000"/>
                <w:sz w:val="18"/>
                <w:szCs w:val="18"/>
              </w:rPr>
            </w:pPr>
          </w:p>
          <w:p w14:paraId="4DE96185" w14:textId="77777777" w:rsidR="00FE2195" w:rsidRDefault="00FE2195" w:rsidP="00F52A49">
            <w:pPr>
              <w:pStyle w:val="subsection"/>
              <w:shd w:val="clear" w:color="auto" w:fill="FFFFFF"/>
              <w:spacing w:before="168" w:beforeAutospacing="0" w:after="120" w:afterAutospacing="0"/>
              <w:ind w:firstLine="360"/>
              <w:rPr>
                <w:rStyle w:val="HTMLDefinition"/>
                <w:rFonts w:ascii="Verdana" w:eastAsiaTheme="majorEastAsia" w:hAnsi="Verdana"/>
                <w:i w:val="0"/>
                <w:iCs w:val="0"/>
                <w:color w:val="000000"/>
                <w:sz w:val="18"/>
                <w:szCs w:val="18"/>
                <w:shd w:val="clear" w:color="auto" w:fill="FFFFFF"/>
              </w:rPr>
            </w:pPr>
          </w:p>
        </w:tc>
        <w:tc>
          <w:tcPr>
            <w:tcW w:w="2700" w:type="dxa"/>
          </w:tcPr>
          <w:p w14:paraId="0D4EF965" w14:textId="77777777" w:rsidR="00FE2195" w:rsidRDefault="00FE2195" w:rsidP="00890F1E">
            <w:pPr>
              <w:shd w:val="clear" w:color="auto" w:fill="FFFFFF"/>
              <w:spacing w:before="168" w:after="120"/>
              <w:ind w:firstLine="360"/>
              <w:rPr>
                <w:rFonts w:ascii="Verdana" w:eastAsia="Times New Roman" w:hAnsi="Verdana" w:cs="Times New Roman"/>
                <w:color w:val="027ABB"/>
                <w:sz w:val="18"/>
                <w:szCs w:val="18"/>
                <w:shd w:val="clear" w:color="auto" w:fill="F3F3F3"/>
                <w:lang w:eastAsia="en-CA"/>
              </w:rPr>
            </w:pPr>
          </w:p>
        </w:tc>
        <w:tc>
          <w:tcPr>
            <w:tcW w:w="2605" w:type="dxa"/>
          </w:tcPr>
          <w:p w14:paraId="29C25582" w14:textId="77777777" w:rsidR="00FE2195" w:rsidRDefault="00FE2195" w:rsidP="00FE2195">
            <w:pPr>
              <w:rPr>
                <w:rFonts w:ascii="Verdana" w:hAnsi="Verdana"/>
                <w:b/>
                <w:bCs/>
                <w:color w:val="000000"/>
                <w:sz w:val="20"/>
                <w:szCs w:val="20"/>
              </w:rPr>
            </w:pPr>
          </w:p>
        </w:tc>
      </w:tr>
      <w:tr w:rsidR="003C5C9D" w14:paraId="037DB517" w14:textId="77777777" w:rsidTr="008576BB">
        <w:tc>
          <w:tcPr>
            <w:tcW w:w="1795" w:type="dxa"/>
          </w:tcPr>
          <w:p w14:paraId="6EEA658B" w14:textId="77777777" w:rsidR="00FE2195" w:rsidRDefault="00722C2E" w:rsidP="008576BB">
            <w:pPr>
              <w:pStyle w:val="NoSpacing"/>
            </w:pPr>
            <w:hyperlink r:id="rId91" w:history="1">
              <w:r w:rsidR="00933F24" w:rsidRPr="002827D9">
                <w:rPr>
                  <w:rStyle w:val="Hyperlink"/>
                  <w:rFonts w:ascii="Verdana" w:eastAsia="Times New Roman" w:hAnsi="Verdana" w:cs="Times New Roman"/>
                  <w:sz w:val="18"/>
                  <w:szCs w:val="18"/>
                  <w:lang w:eastAsia="en-CA"/>
                </w:rPr>
                <w:t>Cooperative Credit Associations Act</w:t>
              </w:r>
            </w:hyperlink>
            <w:r w:rsidR="00933F24" w:rsidRPr="002827D9">
              <w:rPr>
                <w:rFonts w:ascii="Verdana" w:eastAsia="Times New Roman" w:hAnsi="Verdana" w:cs="Times New Roman"/>
                <w:sz w:val="18"/>
                <w:szCs w:val="18"/>
                <w:lang w:eastAsia="en-CA"/>
              </w:rPr>
              <w:t>, SC 1991, c 48</w:t>
            </w:r>
          </w:p>
        </w:tc>
        <w:tc>
          <w:tcPr>
            <w:tcW w:w="2250" w:type="dxa"/>
          </w:tcPr>
          <w:p w14:paraId="3146876C" w14:textId="77777777" w:rsidR="00FE2195" w:rsidRPr="00FE2195" w:rsidRDefault="00FE2195" w:rsidP="00FE2195">
            <w:pPr>
              <w:shd w:val="clear" w:color="auto" w:fill="FFFFFF"/>
              <w:spacing w:before="168" w:after="120"/>
              <w:ind w:firstLine="360"/>
              <w:rPr>
                <w:rFonts w:ascii="Verdana" w:eastAsia="Times New Roman" w:hAnsi="Verdana" w:cs="Times New Roman"/>
                <w:color w:val="000000"/>
                <w:sz w:val="18"/>
                <w:szCs w:val="18"/>
                <w:lang w:eastAsia="en-CA"/>
              </w:rPr>
            </w:pPr>
            <w:r w:rsidRPr="00FE2195">
              <w:rPr>
                <w:rFonts w:ascii="Verdana" w:eastAsia="Times New Roman" w:hAnsi="Verdana" w:cs="Times New Roman"/>
                <w:b/>
                <w:bCs/>
                <w:color w:val="027ABB"/>
                <w:sz w:val="18"/>
                <w:szCs w:val="18"/>
                <w:shd w:val="clear" w:color="auto" w:fill="F3F3F3"/>
                <w:lang w:eastAsia="en-CA"/>
              </w:rPr>
              <w:t>170.</w:t>
            </w:r>
            <w:r w:rsidRPr="00FE2195">
              <w:rPr>
                <w:rFonts w:ascii="Verdana" w:eastAsia="Times New Roman" w:hAnsi="Verdana" w:cs="Times New Roman"/>
                <w:color w:val="000000"/>
                <w:sz w:val="18"/>
                <w:szCs w:val="18"/>
                <w:lang w:eastAsia="en-CA"/>
              </w:rPr>
              <w:t> The following persons are disqualified from being directors of an association:</w:t>
            </w:r>
          </w:p>
          <w:p w14:paraId="79C612DF" w14:textId="77777777" w:rsidR="00FE2195" w:rsidRPr="00FE2195" w:rsidRDefault="00FE2195" w:rsidP="002D59EB">
            <w:pPr>
              <w:numPr>
                <w:ilvl w:val="0"/>
                <w:numId w:val="11"/>
              </w:numPr>
              <w:shd w:val="clear" w:color="auto" w:fill="FFFFFF"/>
              <w:spacing w:before="168" w:after="120"/>
              <w:ind w:left="1080"/>
              <w:rPr>
                <w:rFonts w:ascii="Verdana" w:eastAsia="Times New Roman" w:hAnsi="Verdana" w:cs="Times New Roman"/>
                <w:color w:val="000000"/>
                <w:sz w:val="18"/>
                <w:szCs w:val="18"/>
                <w:lang w:eastAsia="en-CA"/>
              </w:rPr>
            </w:pPr>
            <w:r w:rsidRPr="00FE2195">
              <w:rPr>
                <w:rFonts w:ascii="Verdana" w:eastAsia="Times New Roman" w:hAnsi="Verdana" w:cs="Times New Roman"/>
                <w:color w:val="000000"/>
                <w:sz w:val="18"/>
                <w:szCs w:val="18"/>
                <w:lang w:eastAsia="en-CA"/>
              </w:rPr>
              <w:t>(</w:t>
            </w:r>
            <w:r w:rsidRPr="00FE2195">
              <w:rPr>
                <w:rFonts w:ascii="Verdana" w:eastAsia="Times New Roman" w:hAnsi="Verdana" w:cs="Times New Roman"/>
                <w:i/>
                <w:iCs/>
                <w:color w:val="000000"/>
                <w:sz w:val="18"/>
                <w:szCs w:val="18"/>
                <w:lang w:eastAsia="en-CA"/>
              </w:rPr>
              <w:t>a</w:t>
            </w:r>
            <w:r w:rsidRPr="00FE2195">
              <w:rPr>
                <w:rFonts w:ascii="Verdana" w:eastAsia="Times New Roman" w:hAnsi="Verdana" w:cs="Times New Roman"/>
                <w:color w:val="000000"/>
                <w:sz w:val="18"/>
                <w:szCs w:val="18"/>
                <w:lang w:eastAsia="en-CA"/>
              </w:rPr>
              <w:t>) a person who is less than eighteen years of age;</w:t>
            </w:r>
          </w:p>
          <w:p w14:paraId="3ECEF0A5" w14:textId="77777777" w:rsidR="00FE2195" w:rsidRDefault="00FE2195" w:rsidP="00FE2195">
            <w:pPr>
              <w:pStyle w:val="subparagraph"/>
              <w:shd w:val="clear" w:color="auto" w:fill="FFFFFF"/>
              <w:spacing w:before="168" w:beforeAutospacing="0" w:after="120" w:afterAutospacing="0"/>
              <w:rPr>
                <w:rStyle w:val="HTMLDefinition"/>
                <w:rFonts w:ascii="Verdana" w:eastAsiaTheme="majorEastAsia" w:hAnsi="Verdana"/>
                <w:i w:val="0"/>
                <w:iCs w:val="0"/>
                <w:color w:val="000000"/>
                <w:sz w:val="18"/>
                <w:szCs w:val="18"/>
                <w:shd w:val="clear" w:color="auto" w:fill="FFFFFF"/>
              </w:rPr>
            </w:pPr>
            <w:r>
              <w:rPr>
                <w:rStyle w:val="HTMLDefinition"/>
                <w:rFonts w:ascii="Verdana" w:eastAsiaTheme="majorEastAsia" w:hAnsi="Verdana"/>
                <w:i w:val="0"/>
                <w:iCs w:val="0"/>
                <w:color w:val="000000"/>
                <w:sz w:val="18"/>
                <w:szCs w:val="18"/>
                <w:shd w:val="clear" w:color="auto" w:fill="FFFFFF"/>
              </w:rPr>
              <w:t>“minor”</w:t>
            </w:r>
            <w:r>
              <w:rPr>
                <w:rStyle w:val="apple-converted-space"/>
                <w:rFonts w:ascii="Verdana" w:eastAsiaTheme="majorEastAsia" w:hAnsi="Verdana"/>
                <w:color w:val="000000"/>
                <w:sz w:val="18"/>
                <w:szCs w:val="18"/>
                <w:shd w:val="clear" w:color="auto" w:fill="FFFFFF"/>
              </w:rPr>
              <w:t> </w:t>
            </w:r>
            <w:r>
              <w:rPr>
                <w:rFonts w:ascii="Verdana" w:hAnsi="Verdana"/>
                <w:color w:val="000000"/>
                <w:sz w:val="18"/>
                <w:szCs w:val="18"/>
                <w:shd w:val="clear" w:color="auto" w:fill="FFFFFF"/>
              </w:rPr>
              <w:t>has the same meaning as in the applicable provincial law and in the absence of any such law has the same meaning as the word “child” in the United Nations Convention on the Rights of the Child adopted in the United Nations General Assembly on November 20, 1989;</w:t>
            </w:r>
          </w:p>
        </w:tc>
        <w:tc>
          <w:tcPr>
            <w:tcW w:w="2700" w:type="dxa"/>
          </w:tcPr>
          <w:p w14:paraId="23F2B8B1" w14:textId="77777777" w:rsidR="00FE2195" w:rsidRDefault="00FE2195" w:rsidP="00890F1E">
            <w:pPr>
              <w:shd w:val="clear" w:color="auto" w:fill="FFFFFF"/>
              <w:spacing w:before="168" w:after="120"/>
              <w:ind w:firstLine="360"/>
              <w:rPr>
                <w:rFonts w:ascii="Verdana" w:eastAsia="Times New Roman" w:hAnsi="Verdana" w:cs="Times New Roman"/>
                <w:color w:val="027ABB"/>
                <w:sz w:val="18"/>
                <w:szCs w:val="18"/>
                <w:shd w:val="clear" w:color="auto" w:fill="F3F3F3"/>
                <w:lang w:eastAsia="en-CA"/>
              </w:rPr>
            </w:pPr>
          </w:p>
        </w:tc>
        <w:tc>
          <w:tcPr>
            <w:tcW w:w="2605" w:type="dxa"/>
          </w:tcPr>
          <w:p w14:paraId="31A43478" w14:textId="77777777" w:rsidR="00FE2195" w:rsidRDefault="00FE2195" w:rsidP="00FE2195">
            <w:pPr>
              <w:rPr>
                <w:rFonts w:ascii="Verdana" w:hAnsi="Verdana"/>
                <w:b/>
                <w:bCs/>
                <w:color w:val="000000"/>
                <w:sz w:val="20"/>
                <w:szCs w:val="20"/>
              </w:rPr>
            </w:pPr>
          </w:p>
        </w:tc>
      </w:tr>
      <w:tr w:rsidR="003C5C9D" w14:paraId="16F93BE5" w14:textId="77777777" w:rsidTr="008576BB">
        <w:tc>
          <w:tcPr>
            <w:tcW w:w="1795" w:type="dxa"/>
          </w:tcPr>
          <w:p w14:paraId="0898F080" w14:textId="77777777" w:rsidR="00933F24" w:rsidRDefault="00722C2E" w:rsidP="008576BB">
            <w:pPr>
              <w:pStyle w:val="NoSpacing"/>
            </w:pPr>
            <w:hyperlink r:id="rId92" w:history="1">
              <w:r w:rsidR="00933F24" w:rsidRPr="002827D9">
                <w:rPr>
                  <w:rStyle w:val="Hyperlink"/>
                  <w:rFonts w:ascii="Verdana" w:eastAsia="Times New Roman" w:hAnsi="Verdana" w:cs="Times New Roman"/>
                  <w:sz w:val="18"/>
                  <w:szCs w:val="18"/>
                  <w:lang w:eastAsia="en-CA"/>
                </w:rPr>
                <w:t>Copyright Act</w:t>
              </w:r>
            </w:hyperlink>
            <w:r w:rsidR="00933F24" w:rsidRPr="002827D9">
              <w:rPr>
                <w:rFonts w:ascii="Verdana" w:eastAsia="Times New Roman" w:hAnsi="Verdana" w:cs="Times New Roman"/>
                <w:sz w:val="18"/>
                <w:szCs w:val="18"/>
                <w:lang w:eastAsia="en-CA"/>
              </w:rPr>
              <w:t>, RSC 1985, c C-42</w:t>
            </w:r>
          </w:p>
        </w:tc>
        <w:tc>
          <w:tcPr>
            <w:tcW w:w="2250" w:type="dxa"/>
          </w:tcPr>
          <w:p w14:paraId="6E4F1A5D" w14:textId="77777777" w:rsidR="00933F24" w:rsidRPr="00FE2195" w:rsidRDefault="00933F24" w:rsidP="00FE2195">
            <w:pPr>
              <w:shd w:val="clear" w:color="auto" w:fill="FFFFFF"/>
              <w:spacing w:before="168" w:after="120"/>
              <w:ind w:firstLine="360"/>
              <w:rPr>
                <w:rFonts w:ascii="Verdana" w:eastAsia="Times New Roman" w:hAnsi="Verdana" w:cs="Times New Roman"/>
                <w:b/>
                <w:bCs/>
                <w:color w:val="027ABB"/>
                <w:sz w:val="18"/>
                <w:szCs w:val="18"/>
                <w:shd w:val="clear" w:color="auto" w:fill="F3F3F3"/>
                <w:lang w:eastAsia="en-CA"/>
              </w:rPr>
            </w:pPr>
          </w:p>
        </w:tc>
        <w:tc>
          <w:tcPr>
            <w:tcW w:w="2700" w:type="dxa"/>
          </w:tcPr>
          <w:p w14:paraId="6BB36701" w14:textId="77777777" w:rsidR="00933F24" w:rsidRPr="00933F24" w:rsidRDefault="00933F24" w:rsidP="00933F24">
            <w:pPr>
              <w:shd w:val="clear" w:color="auto" w:fill="FFFFFF"/>
              <w:spacing w:before="168" w:after="120"/>
              <w:ind w:firstLine="360"/>
              <w:rPr>
                <w:rFonts w:ascii="Verdana" w:eastAsia="Times New Roman" w:hAnsi="Verdana" w:cs="Times New Roman"/>
                <w:color w:val="000000"/>
                <w:sz w:val="18"/>
                <w:szCs w:val="18"/>
                <w:lang w:eastAsia="en-CA"/>
              </w:rPr>
            </w:pPr>
            <w:r w:rsidRPr="00933F24">
              <w:rPr>
                <w:rFonts w:ascii="Verdana" w:eastAsia="Times New Roman" w:hAnsi="Verdana" w:cs="Times New Roman"/>
                <w:b/>
                <w:bCs/>
                <w:color w:val="000000"/>
                <w:sz w:val="18"/>
                <w:szCs w:val="18"/>
                <w:lang w:eastAsia="en-CA"/>
              </w:rPr>
              <w:t>32.</w:t>
            </w:r>
            <w:r w:rsidRPr="00933F24">
              <w:rPr>
                <w:rFonts w:ascii="Verdana" w:eastAsia="Times New Roman" w:hAnsi="Verdana" w:cs="Times New Roman"/>
                <w:color w:val="000000"/>
                <w:sz w:val="18"/>
                <w:szCs w:val="18"/>
                <w:lang w:eastAsia="en-CA"/>
              </w:rPr>
              <w:t> </w:t>
            </w:r>
            <w:r w:rsidRPr="00933F24">
              <w:rPr>
                <w:rFonts w:ascii="Verdana" w:eastAsia="Times New Roman" w:hAnsi="Verdana" w:cs="Times New Roman"/>
                <w:color w:val="027ABB"/>
                <w:sz w:val="18"/>
                <w:szCs w:val="18"/>
                <w:shd w:val="clear" w:color="auto" w:fill="F3F3F3"/>
                <w:lang w:eastAsia="en-CA"/>
              </w:rPr>
              <w:t>(1)</w:t>
            </w:r>
            <w:r w:rsidRPr="00933F24">
              <w:rPr>
                <w:rFonts w:ascii="Verdana" w:eastAsia="Times New Roman" w:hAnsi="Verdana" w:cs="Times New Roman"/>
                <w:color w:val="000000"/>
                <w:sz w:val="18"/>
                <w:szCs w:val="18"/>
                <w:lang w:eastAsia="en-CA"/>
              </w:rPr>
              <w:t> It is not an infringement of copyright for a person with a perceptual disability, for a person acting at the request of such a person or for a non-profit organization acting for the benefit of such a person to</w:t>
            </w:r>
          </w:p>
          <w:p w14:paraId="5C839011" w14:textId="77777777" w:rsidR="00933F24" w:rsidRPr="00933F24" w:rsidRDefault="00933F24" w:rsidP="00933F24">
            <w:pPr>
              <w:shd w:val="clear" w:color="auto" w:fill="FFFFFF"/>
              <w:spacing w:before="168" w:after="120"/>
              <w:rPr>
                <w:rFonts w:ascii="Verdana" w:eastAsia="Times New Roman" w:hAnsi="Verdana" w:cs="Times New Roman"/>
                <w:color w:val="000000"/>
                <w:sz w:val="18"/>
                <w:szCs w:val="18"/>
                <w:lang w:eastAsia="en-CA"/>
              </w:rPr>
            </w:pPr>
            <w:r w:rsidRPr="00933F24">
              <w:rPr>
                <w:rFonts w:ascii="Verdana" w:eastAsia="Times New Roman" w:hAnsi="Verdana" w:cs="Times New Roman"/>
                <w:color w:val="000000"/>
                <w:sz w:val="18"/>
                <w:szCs w:val="18"/>
                <w:lang w:eastAsia="en-CA"/>
              </w:rPr>
              <w:t>(</w:t>
            </w:r>
            <w:r w:rsidRPr="00933F24">
              <w:rPr>
                <w:rFonts w:ascii="Verdana" w:eastAsia="Times New Roman" w:hAnsi="Verdana" w:cs="Times New Roman"/>
                <w:i/>
                <w:iCs/>
                <w:color w:val="000000"/>
                <w:sz w:val="18"/>
                <w:szCs w:val="18"/>
                <w:lang w:eastAsia="en-CA"/>
              </w:rPr>
              <w:t>a</w:t>
            </w:r>
            <w:r w:rsidRPr="00933F24">
              <w:rPr>
                <w:rFonts w:ascii="Verdana" w:eastAsia="Times New Roman" w:hAnsi="Verdana" w:cs="Times New Roman"/>
                <w:color w:val="000000"/>
                <w:sz w:val="18"/>
                <w:szCs w:val="18"/>
                <w:lang w:eastAsia="en-CA"/>
              </w:rPr>
              <w:t>) make a copy or sound recording of a literary, musical, artistic or dramatic work, other than a cinematographic work, in a format specially designed for persons with a perceptual disability;</w:t>
            </w:r>
          </w:p>
          <w:p w14:paraId="3E3ABC02" w14:textId="77777777" w:rsidR="00933F24" w:rsidRPr="00933F24" w:rsidRDefault="00933F24" w:rsidP="00933F24">
            <w:pPr>
              <w:shd w:val="clear" w:color="auto" w:fill="FFFFFF"/>
              <w:spacing w:before="168" w:after="120"/>
              <w:rPr>
                <w:rFonts w:ascii="Verdana" w:eastAsia="Times New Roman" w:hAnsi="Verdana" w:cs="Times New Roman"/>
                <w:color w:val="000000"/>
                <w:sz w:val="18"/>
                <w:szCs w:val="18"/>
                <w:lang w:eastAsia="en-CA"/>
              </w:rPr>
            </w:pPr>
            <w:r w:rsidRPr="00933F24">
              <w:rPr>
                <w:rFonts w:ascii="Verdana" w:eastAsia="Times New Roman" w:hAnsi="Verdana" w:cs="Times New Roman"/>
                <w:color w:val="000000"/>
                <w:sz w:val="18"/>
                <w:szCs w:val="18"/>
                <w:lang w:eastAsia="en-CA"/>
              </w:rPr>
              <w:t>(</w:t>
            </w:r>
            <w:r w:rsidRPr="00933F24">
              <w:rPr>
                <w:rFonts w:ascii="Verdana" w:eastAsia="Times New Roman" w:hAnsi="Verdana" w:cs="Times New Roman"/>
                <w:i/>
                <w:iCs/>
                <w:color w:val="000000"/>
                <w:sz w:val="18"/>
                <w:szCs w:val="18"/>
                <w:lang w:eastAsia="en-CA"/>
              </w:rPr>
              <w:t>b</w:t>
            </w:r>
            <w:r w:rsidRPr="00933F24">
              <w:rPr>
                <w:rFonts w:ascii="Verdana" w:eastAsia="Times New Roman" w:hAnsi="Verdana" w:cs="Times New Roman"/>
                <w:color w:val="000000"/>
                <w:sz w:val="18"/>
                <w:szCs w:val="18"/>
                <w:lang w:eastAsia="en-CA"/>
              </w:rPr>
              <w:t>) translate, adapt or reproduce in sign language a literary or dramatic work, other than a cinematographic work, in a format specially designed for persons with a perceptual disability; or</w:t>
            </w:r>
          </w:p>
          <w:p w14:paraId="6E4B7EC7" w14:textId="77777777" w:rsidR="00933F24" w:rsidRPr="00933F24" w:rsidRDefault="00933F24" w:rsidP="00933F24">
            <w:pPr>
              <w:shd w:val="clear" w:color="auto" w:fill="FFFFFF"/>
              <w:spacing w:before="168" w:after="120"/>
              <w:rPr>
                <w:rFonts w:ascii="Verdana" w:eastAsia="Times New Roman" w:hAnsi="Verdana" w:cs="Times New Roman"/>
                <w:color w:val="000000"/>
                <w:sz w:val="18"/>
                <w:szCs w:val="18"/>
                <w:lang w:eastAsia="en-CA"/>
              </w:rPr>
            </w:pPr>
            <w:r w:rsidRPr="00933F24">
              <w:rPr>
                <w:rFonts w:ascii="Verdana" w:eastAsia="Times New Roman" w:hAnsi="Verdana" w:cs="Times New Roman"/>
                <w:color w:val="000000"/>
                <w:sz w:val="18"/>
                <w:szCs w:val="18"/>
                <w:lang w:eastAsia="en-CA"/>
              </w:rPr>
              <w:t>(</w:t>
            </w:r>
            <w:r w:rsidRPr="00933F24">
              <w:rPr>
                <w:rFonts w:ascii="Verdana" w:eastAsia="Times New Roman" w:hAnsi="Verdana" w:cs="Times New Roman"/>
                <w:i/>
                <w:iCs/>
                <w:color w:val="000000"/>
                <w:sz w:val="18"/>
                <w:szCs w:val="18"/>
                <w:lang w:eastAsia="en-CA"/>
              </w:rPr>
              <w:t>c</w:t>
            </w:r>
            <w:r w:rsidRPr="00933F24">
              <w:rPr>
                <w:rFonts w:ascii="Verdana" w:eastAsia="Times New Roman" w:hAnsi="Verdana" w:cs="Times New Roman"/>
                <w:color w:val="000000"/>
                <w:sz w:val="18"/>
                <w:szCs w:val="18"/>
                <w:lang w:eastAsia="en-CA"/>
              </w:rPr>
              <w:t>) perform in public a literary or dramatic work, other than a cinematographic work, in sign language, either live or in a format specially designed for persons with a perceptual disability.</w:t>
            </w:r>
          </w:p>
          <w:p w14:paraId="614B8144" w14:textId="77777777" w:rsidR="00933F24" w:rsidRDefault="00933F24" w:rsidP="00933F24">
            <w:pPr>
              <w:shd w:val="clear" w:color="auto" w:fill="FFFFFF"/>
              <w:spacing w:before="168" w:after="120"/>
              <w:rPr>
                <w:rFonts w:ascii="Verdana" w:eastAsia="Times New Roman" w:hAnsi="Verdana" w:cs="Times New Roman"/>
                <w:color w:val="027ABB"/>
                <w:sz w:val="18"/>
                <w:szCs w:val="18"/>
                <w:shd w:val="clear" w:color="auto" w:fill="F3F3F3"/>
                <w:lang w:eastAsia="en-CA"/>
              </w:rPr>
            </w:pPr>
            <w:r>
              <w:rPr>
                <w:rFonts w:ascii="Verdana" w:eastAsia="Times New Roman" w:hAnsi="Verdana" w:cs="Times New Roman"/>
                <w:color w:val="027ABB"/>
                <w:sz w:val="18"/>
                <w:szCs w:val="18"/>
                <w:shd w:val="clear" w:color="auto" w:fill="F3F3F3"/>
                <w:lang w:eastAsia="en-CA"/>
              </w:rPr>
              <w:t xml:space="preserve">32.01 </w:t>
            </w:r>
            <w:r>
              <w:rPr>
                <w:rStyle w:val="canliisubsection"/>
                <w:rFonts w:ascii="Verdana" w:hAnsi="Verdana"/>
                <w:color w:val="027ABB"/>
                <w:sz w:val="18"/>
                <w:szCs w:val="18"/>
                <w:shd w:val="clear" w:color="auto" w:fill="F3F3F3"/>
              </w:rPr>
              <w:t>(8)</w:t>
            </w:r>
            <w:r>
              <w:rPr>
                <w:rFonts w:ascii="Verdana" w:hAnsi="Verdana"/>
                <w:color w:val="000000"/>
                <w:sz w:val="18"/>
                <w:szCs w:val="18"/>
                <w:shd w:val="clear" w:color="auto" w:fill="FFFFFF"/>
              </w:rPr>
              <w:t> In this section,</w:t>
            </w:r>
            <w:r>
              <w:rPr>
                <w:rStyle w:val="apple-converted-space"/>
                <w:rFonts w:ascii="Verdana" w:hAnsi="Verdana"/>
                <w:color w:val="000000"/>
                <w:sz w:val="18"/>
                <w:szCs w:val="18"/>
                <w:shd w:val="clear" w:color="auto" w:fill="FFFFFF"/>
              </w:rPr>
              <w:t> </w:t>
            </w:r>
            <w:r>
              <w:rPr>
                <w:rStyle w:val="HTMLDefinition"/>
                <w:rFonts w:ascii="Verdana" w:hAnsi="Verdana"/>
                <w:i w:val="0"/>
                <w:iCs w:val="0"/>
                <w:color w:val="000000"/>
                <w:sz w:val="18"/>
                <w:szCs w:val="18"/>
                <w:shd w:val="clear" w:color="auto" w:fill="FFFFFF"/>
              </w:rPr>
              <w:t>“print disability”</w:t>
            </w:r>
            <w:r>
              <w:rPr>
                <w:rStyle w:val="apple-converted-space"/>
                <w:rFonts w:ascii="Verdana" w:hAnsi="Verdana"/>
                <w:color w:val="000000"/>
                <w:sz w:val="18"/>
                <w:szCs w:val="18"/>
                <w:shd w:val="clear" w:color="auto" w:fill="FFFFFF"/>
              </w:rPr>
              <w:t> </w:t>
            </w:r>
            <w:r>
              <w:rPr>
                <w:rFonts w:ascii="Verdana" w:hAnsi="Verdana"/>
                <w:color w:val="000000"/>
                <w:sz w:val="18"/>
                <w:szCs w:val="18"/>
                <w:shd w:val="clear" w:color="auto" w:fill="FFFFFF"/>
              </w:rPr>
              <w:t>means a disability that prevents or inhibits a person from reading a literary, musical or dramatic work in its original format, and includes such a disability resulting from</w:t>
            </w:r>
          </w:p>
        </w:tc>
        <w:tc>
          <w:tcPr>
            <w:tcW w:w="2605" w:type="dxa"/>
          </w:tcPr>
          <w:p w14:paraId="28AAF9FA" w14:textId="77777777" w:rsidR="00933F24" w:rsidRPr="00933F24" w:rsidRDefault="00933F24" w:rsidP="00933F24">
            <w:pPr>
              <w:pStyle w:val="subsection"/>
              <w:shd w:val="clear" w:color="auto" w:fill="FFFFFF"/>
              <w:spacing w:before="168" w:beforeAutospacing="0" w:after="120" w:afterAutospacing="0"/>
              <w:ind w:firstLine="360"/>
              <w:rPr>
                <w:rFonts w:ascii="Verdana" w:hAnsi="Verdana"/>
                <w:color w:val="000000"/>
                <w:sz w:val="18"/>
                <w:szCs w:val="18"/>
              </w:rPr>
            </w:pPr>
            <w:r>
              <w:rPr>
                <w:rFonts w:ascii="Verdana" w:hAnsi="Verdana"/>
                <w:b/>
                <w:bCs/>
                <w:color w:val="000000"/>
                <w:sz w:val="20"/>
                <w:szCs w:val="20"/>
              </w:rPr>
              <w:t xml:space="preserve">32.2 </w:t>
            </w:r>
            <w:r w:rsidRPr="00933F24">
              <w:rPr>
                <w:rFonts w:ascii="Verdana" w:hAnsi="Verdana"/>
                <w:color w:val="027ABB"/>
                <w:sz w:val="18"/>
                <w:szCs w:val="18"/>
                <w:shd w:val="clear" w:color="auto" w:fill="F3F3F3"/>
              </w:rPr>
              <w:t>(3)</w:t>
            </w:r>
            <w:r w:rsidRPr="00933F24">
              <w:rPr>
                <w:rFonts w:ascii="Verdana" w:hAnsi="Verdana"/>
                <w:color w:val="000000"/>
                <w:sz w:val="18"/>
                <w:szCs w:val="18"/>
              </w:rPr>
              <w:t> No religious organization or institution, educational institution and no charitable or fraternal organization shall be held liable to pay any compensation for doing any of the following acts in furtherance of a religious, educational or charitable object:</w:t>
            </w:r>
          </w:p>
          <w:p w14:paraId="4244B15B" w14:textId="77777777" w:rsidR="00933F24" w:rsidRPr="00933F24" w:rsidRDefault="00933F24" w:rsidP="00933F24">
            <w:pPr>
              <w:shd w:val="clear" w:color="auto" w:fill="FFFFFF"/>
              <w:spacing w:before="168" w:after="120"/>
              <w:rPr>
                <w:rFonts w:ascii="Verdana" w:eastAsia="Times New Roman" w:hAnsi="Verdana" w:cs="Times New Roman"/>
                <w:color w:val="000000"/>
                <w:sz w:val="18"/>
                <w:szCs w:val="18"/>
                <w:lang w:eastAsia="en-CA"/>
              </w:rPr>
            </w:pPr>
            <w:r w:rsidRPr="00933F24">
              <w:rPr>
                <w:rFonts w:ascii="Verdana" w:eastAsia="Times New Roman" w:hAnsi="Verdana" w:cs="Times New Roman"/>
                <w:color w:val="000000"/>
                <w:sz w:val="18"/>
                <w:szCs w:val="18"/>
                <w:lang w:eastAsia="en-CA"/>
              </w:rPr>
              <w:t>(</w:t>
            </w:r>
            <w:r w:rsidRPr="00933F24">
              <w:rPr>
                <w:rFonts w:ascii="Verdana" w:eastAsia="Times New Roman" w:hAnsi="Verdana" w:cs="Times New Roman"/>
                <w:i/>
                <w:iCs/>
                <w:color w:val="000000"/>
                <w:sz w:val="18"/>
                <w:szCs w:val="18"/>
                <w:lang w:eastAsia="en-CA"/>
              </w:rPr>
              <w:t>a</w:t>
            </w:r>
            <w:r w:rsidRPr="00933F24">
              <w:rPr>
                <w:rFonts w:ascii="Verdana" w:eastAsia="Times New Roman" w:hAnsi="Verdana" w:cs="Times New Roman"/>
                <w:color w:val="000000"/>
                <w:sz w:val="18"/>
                <w:szCs w:val="18"/>
                <w:lang w:eastAsia="en-CA"/>
              </w:rPr>
              <w:t>) the live performance in public of a musical work;</w:t>
            </w:r>
          </w:p>
          <w:p w14:paraId="6054B91D" w14:textId="77777777" w:rsidR="00933F24" w:rsidRPr="00933F24" w:rsidRDefault="00933F24" w:rsidP="00933F24">
            <w:pPr>
              <w:shd w:val="clear" w:color="auto" w:fill="FFFFFF"/>
              <w:spacing w:before="168" w:after="120"/>
              <w:rPr>
                <w:rFonts w:ascii="Verdana" w:eastAsia="Times New Roman" w:hAnsi="Verdana" w:cs="Times New Roman"/>
                <w:color w:val="000000"/>
                <w:sz w:val="18"/>
                <w:szCs w:val="18"/>
                <w:lang w:eastAsia="en-CA"/>
              </w:rPr>
            </w:pPr>
            <w:r w:rsidRPr="00933F24">
              <w:rPr>
                <w:rFonts w:ascii="Verdana" w:eastAsia="Times New Roman" w:hAnsi="Verdana" w:cs="Times New Roman"/>
                <w:color w:val="000000"/>
                <w:sz w:val="18"/>
                <w:szCs w:val="18"/>
                <w:lang w:eastAsia="en-CA"/>
              </w:rPr>
              <w:t>(</w:t>
            </w:r>
            <w:r w:rsidRPr="00933F24">
              <w:rPr>
                <w:rFonts w:ascii="Verdana" w:eastAsia="Times New Roman" w:hAnsi="Verdana" w:cs="Times New Roman"/>
                <w:i/>
                <w:iCs/>
                <w:color w:val="000000"/>
                <w:sz w:val="18"/>
                <w:szCs w:val="18"/>
                <w:lang w:eastAsia="en-CA"/>
              </w:rPr>
              <w:t>b</w:t>
            </w:r>
            <w:r w:rsidRPr="00933F24">
              <w:rPr>
                <w:rFonts w:ascii="Verdana" w:eastAsia="Times New Roman" w:hAnsi="Verdana" w:cs="Times New Roman"/>
                <w:color w:val="000000"/>
                <w:sz w:val="18"/>
                <w:szCs w:val="18"/>
                <w:lang w:eastAsia="en-CA"/>
              </w:rPr>
              <w:t>) the performance in public of a sound recording embodying a musical work or a performer’s performance of a musical work; or</w:t>
            </w:r>
          </w:p>
          <w:p w14:paraId="2D4E6B32" w14:textId="77777777" w:rsidR="00933F24" w:rsidRPr="00933F24" w:rsidRDefault="00933F24" w:rsidP="00933F24">
            <w:pPr>
              <w:shd w:val="clear" w:color="auto" w:fill="FFFFFF"/>
              <w:spacing w:before="168" w:after="120"/>
              <w:rPr>
                <w:rFonts w:ascii="Verdana" w:eastAsia="Times New Roman" w:hAnsi="Verdana" w:cs="Times New Roman"/>
                <w:color w:val="000000"/>
                <w:sz w:val="18"/>
                <w:szCs w:val="18"/>
                <w:lang w:eastAsia="en-CA"/>
              </w:rPr>
            </w:pPr>
            <w:r w:rsidRPr="00933F24">
              <w:rPr>
                <w:rFonts w:ascii="Verdana" w:eastAsia="Times New Roman" w:hAnsi="Verdana" w:cs="Times New Roman"/>
                <w:color w:val="000000"/>
                <w:sz w:val="18"/>
                <w:szCs w:val="18"/>
                <w:lang w:eastAsia="en-CA"/>
              </w:rPr>
              <w:t>(</w:t>
            </w:r>
            <w:r w:rsidRPr="00933F24">
              <w:rPr>
                <w:rFonts w:ascii="Verdana" w:eastAsia="Times New Roman" w:hAnsi="Verdana" w:cs="Times New Roman"/>
                <w:i/>
                <w:iCs/>
                <w:color w:val="000000"/>
                <w:sz w:val="18"/>
                <w:szCs w:val="18"/>
                <w:lang w:eastAsia="en-CA"/>
              </w:rPr>
              <w:t>c</w:t>
            </w:r>
            <w:r w:rsidRPr="00933F24">
              <w:rPr>
                <w:rFonts w:ascii="Verdana" w:eastAsia="Times New Roman" w:hAnsi="Verdana" w:cs="Times New Roman"/>
                <w:color w:val="000000"/>
                <w:sz w:val="18"/>
                <w:szCs w:val="18"/>
                <w:lang w:eastAsia="en-CA"/>
              </w:rPr>
              <w:t>) the performance in public of a communication signal carrying</w:t>
            </w:r>
          </w:p>
          <w:p w14:paraId="347338F4" w14:textId="77777777" w:rsidR="00933F24" w:rsidRPr="00933F24" w:rsidRDefault="00933F24" w:rsidP="00933F24">
            <w:pPr>
              <w:shd w:val="clear" w:color="auto" w:fill="FFFFFF"/>
              <w:spacing w:before="168" w:after="120"/>
              <w:rPr>
                <w:rFonts w:ascii="Verdana" w:eastAsia="Times New Roman" w:hAnsi="Verdana" w:cs="Times New Roman"/>
                <w:color w:val="000000"/>
                <w:sz w:val="18"/>
                <w:szCs w:val="18"/>
                <w:lang w:eastAsia="en-CA"/>
              </w:rPr>
            </w:pPr>
            <w:r w:rsidRPr="00933F24">
              <w:rPr>
                <w:rFonts w:ascii="Verdana" w:eastAsia="Times New Roman" w:hAnsi="Verdana" w:cs="Times New Roman"/>
                <w:color w:val="000000"/>
                <w:sz w:val="18"/>
                <w:szCs w:val="18"/>
                <w:lang w:eastAsia="en-CA"/>
              </w:rPr>
              <w:t>(</w:t>
            </w:r>
            <w:proofErr w:type="spellStart"/>
            <w:r w:rsidRPr="00933F24">
              <w:rPr>
                <w:rFonts w:ascii="Verdana" w:eastAsia="Times New Roman" w:hAnsi="Verdana" w:cs="Times New Roman"/>
                <w:color w:val="000000"/>
                <w:sz w:val="18"/>
                <w:szCs w:val="18"/>
                <w:lang w:eastAsia="en-CA"/>
              </w:rPr>
              <w:t>i</w:t>
            </w:r>
            <w:proofErr w:type="spellEnd"/>
            <w:r w:rsidRPr="00933F24">
              <w:rPr>
                <w:rFonts w:ascii="Verdana" w:eastAsia="Times New Roman" w:hAnsi="Verdana" w:cs="Times New Roman"/>
                <w:color w:val="000000"/>
                <w:sz w:val="18"/>
                <w:szCs w:val="18"/>
                <w:lang w:eastAsia="en-CA"/>
              </w:rPr>
              <w:t>) the live performance in public of a musical work, or</w:t>
            </w:r>
          </w:p>
          <w:p w14:paraId="435CAFAC" w14:textId="77777777" w:rsidR="00933F24" w:rsidRPr="00933F24" w:rsidRDefault="00933F24" w:rsidP="00933F24">
            <w:pPr>
              <w:shd w:val="clear" w:color="auto" w:fill="FFFFFF"/>
              <w:spacing w:before="168" w:after="120"/>
              <w:rPr>
                <w:rFonts w:ascii="Verdana" w:eastAsia="Times New Roman" w:hAnsi="Verdana" w:cs="Times New Roman"/>
                <w:color w:val="000000"/>
                <w:sz w:val="18"/>
                <w:szCs w:val="18"/>
                <w:lang w:eastAsia="en-CA"/>
              </w:rPr>
            </w:pPr>
            <w:r w:rsidRPr="00933F24">
              <w:rPr>
                <w:rFonts w:ascii="Verdana" w:eastAsia="Times New Roman" w:hAnsi="Verdana" w:cs="Times New Roman"/>
                <w:color w:val="000000"/>
                <w:sz w:val="18"/>
                <w:szCs w:val="18"/>
                <w:lang w:eastAsia="en-CA"/>
              </w:rPr>
              <w:t>(ii) a sound recording embodying a musical work or a performer’s performance of a musical work.</w:t>
            </w:r>
          </w:p>
          <w:p w14:paraId="55CC3AD1" w14:textId="77777777" w:rsidR="00933F24" w:rsidRDefault="00933F24" w:rsidP="00FE2195">
            <w:pPr>
              <w:rPr>
                <w:rFonts w:ascii="Verdana" w:hAnsi="Verdana"/>
                <w:b/>
                <w:bCs/>
                <w:color w:val="000000"/>
                <w:sz w:val="20"/>
                <w:szCs w:val="20"/>
              </w:rPr>
            </w:pPr>
          </w:p>
        </w:tc>
      </w:tr>
      <w:tr w:rsidR="003C5C9D" w14:paraId="58B18ACC" w14:textId="77777777" w:rsidTr="008576BB">
        <w:tc>
          <w:tcPr>
            <w:tcW w:w="1795" w:type="dxa"/>
          </w:tcPr>
          <w:p w14:paraId="727B7D1B" w14:textId="77777777" w:rsidR="00933F24" w:rsidRDefault="00722C2E" w:rsidP="008576BB">
            <w:pPr>
              <w:pStyle w:val="NoSpacing"/>
            </w:pPr>
            <w:hyperlink r:id="rId93" w:history="1">
              <w:r w:rsidR="00933F24" w:rsidRPr="002827D9">
                <w:rPr>
                  <w:rStyle w:val="Hyperlink"/>
                  <w:rFonts w:ascii="Verdana" w:eastAsia="Times New Roman" w:hAnsi="Verdana" w:cs="Times New Roman"/>
                  <w:sz w:val="18"/>
                  <w:szCs w:val="18"/>
                  <w:lang w:eastAsia="en-CA"/>
                </w:rPr>
                <w:t>Corporations Returns Act</w:t>
              </w:r>
            </w:hyperlink>
            <w:r w:rsidR="00933F24" w:rsidRPr="002827D9">
              <w:rPr>
                <w:rFonts w:ascii="Verdana" w:eastAsia="Times New Roman" w:hAnsi="Verdana" w:cs="Times New Roman"/>
                <w:sz w:val="18"/>
                <w:szCs w:val="18"/>
                <w:lang w:eastAsia="en-CA"/>
              </w:rPr>
              <w:t>, RSC 1985, c C-43</w:t>
            </w:r>
          </w:p>
        </w:tc>
        <w:tc>
          <w:tcPr>
            <w:tcW w:w="2250" w:type="dxa"/>
          </w:tcPr>
          <w:p w14:paraId="067B6880" w14:textId="77777777" w:rsidR="00933F24" w:rsidRPr="00FE2195" w:rsidRDefault="00933F24" w:rsidP="00FE2195">
            <w:pPr>
              <w:shd w:val="clear" w:color="auto" w:fill="FFFFFF"/>
              <w:spacing w:before="168" w:after="120"/>
              <w:ind w:firstLine="360"/>
              <w:rPr>
                <w:rFonts w:ascii="Verdana" w:eastAsia="Times New Roman" w:hAnsi="Verdana" w:cs="Times New Roman"/>
                <w:b/>
                <w:bCs/>
                <w:color w:val="027ABB"/>
                <w:sz w:val="18"/>
                <w:szCs w:val="18"/>
                <w:shd w:val="clear" w:color="auto" w:fill="F3F3F3"/>
                <w:lang w:eastAsia="en-CA"/>
              </w:rPr>
            </w:pPr>
          </w:p>
        </w:tc>
        <w:tc>
          <w:tcPr>
            <w:tcW w:w="2700" w:type="dxa"/>
          </w:tcPr>
          <w:p w14:paraId="4764BB5C" w14:textId="77777777" w:rsidR="00933F24" w:rsidRPr="00933F24" w:rsidRDefault="00933F24" w:rsidP="00933F24">
            <w:pPr>
              <w:shd w:val="clear" w:color="auto" w:fill="FFFFFF"/>
              <w:spacing w:before="168" w:after="120"/>
              <w:ind w:firstLine="360"/>
              <w:rPr>
                <w:rFonts w:ascii="Verdana" w:eastAsia="Times New Roman" w:hAnsi="Verdana" w:cs="Times New Roman"/>
                <w:b/>
                <w:bCs/>
                <w:color w:val="000000"/>
                <w:sz w:val="18"/>
                <w:szCs w:val="18"/>
                <w:lang w:eastAsia="en-CA"/>
              </w:rPr>
            </w:pPr>
          </w:p>
        </w:tc>
        <w:tc>
          <w:tcPr>
            <w:tcW w:w="2605" w:type="dxa"/>
          </w:tcPr>
          <w:p w14:paraId="7E748F7C" w14:textId="77777777" w:rsidR="00933F24" w:rsidRDefault="00933F24" w:rsidP="00933F24">
            <w:pPr>
              <w:pStyle w:val="subsection"/>
              <w:shd w:val="clear" w:color="auto" w:fill="FFFFFF"/>
              <w:spacing w:before="168" w:beforeAutospacing="0" w:after="120" w:afterAutospacing="0"/>
              <w:ind w:firstLine="360"/>
              <w:rPr>
                <w:rFonts w:ascii="Verdana" w:hAnsi="Verdana"/>
                <w:b/>
                <w:bCs/>
                <w:color w:val="000000"/>
                <w:sz w:val="20"/>
                <w:szCs w:val="20"/>
              </w:rPr>
            </w:pPr>
            <w:r>
              <w:rPr>
                <w:rFonts w:ascii="Verdana" w:hAnsi="Verdana"/>
                <w:b/>
                <w:bCs/>
                <w:color w:val="000000"/>
                <w:sz w:val="20"/>
                <w:szCs w:val="20"/>
              </w:rPr>
              <w:t xml:space="preserve">3(2) </w:t>
            </w:r>
            <w:r w:rsidRPr="00933F24">
              <w:rPr>
                <w:rFonts w:ascii="Verdana" w:eastAsiaTheme="minorEastAsia" w:hAnsi="Verdana" w:cstheme="minorBidi"/>
                <w:color w:val="000000"/>
                <w:sz w:val="18"/>
                <w:szCs w:val="18"/>
                <w:shd w:val="clear" w:color="auto" w:fill="FFFFFF"/>
                <w:lang w:eastAsia="en-US"/>
              </w:rPr>
              <w:t>(</w:t>
            </w:r>
            <w:r w:rsidRPr="00933F24">
              <w:rPr>
                <w:rFonts w:ascii="Verdana" w:eastAsiaTheme="minorEastAsia" w:hAnsi="Verdana" w:cstheme="minorBidi"/>
                <w:i/>
                <w:iCs/>
                <w:color w:val="000000"/>
                <w:sz w:val="18"/>
                <w:szCs w:val="18"/>
                <w:shd w:val="clear" w:color="auto" w:fill="FFFFFF"/>
                <w:lang w:eastAsia="en-US"/>
              </w:rPr>
              <w:t>d</w:t>
            </w:r>
            <w:r w:rsidRPr="00933F24">
              <w:rPr>
                <w:rFonts w:ascii="Verdana" w:eastAsiaTheme="minorEastAsia" w:hAnsi="Verdana" w:cstheme="minorBidi"/>
                <w:color w:val="000000"/>
                <w:sz w:val="18"/>
                <w:szCs w:val="18"/>
                <w:shd w:val="clear" w:color="auto" w:fill="FFFFFF"/>
                <w:lang w:eastAsia="en-US"/>
              </w:rPr>
              <w:t>) a corporation having as its primary object the furtherance of any religious or other charitable purpose, no part of the income of which is payable to or otherwise available for the personal gain or benefit of any proprietor, member or shareholder thereof; or</w:t>
            </w:r>
          </w:p>
        </w:tc>
      </w:tr>
      <w:tr w:rsidR="003C5C9D" w14:paraId="19467880" w14:textId="77777777" w:rsidTr="008576BB">
        <w:tc>
          <w:tcPr>
            <w:tcW w:w="1795" w:type="dxa"/>
          </w:tcPr>
          <w:p w14:paraId="2E268C9A" w14:textId="77777777" w:rsidR="005656D6" w:rsidRDefault="00722C2E" w:rsidP="008576BB">
            <w:pPr>
              <w:pStyle w:val="NoSpacing"/>
            </w:pPr>
            <w:hyperlink r:id="rId94" w:history="1">
              <w:r w:rsidR="00EE03DA" w:rsidRPr="00153CAF">
                <w:rPr>
                  <w:rStyle w:val="Hyperlink"/>
                  <w:rFonts w:ascii="Verdana" w:eastAsia="Times New Roman" w:hAnsi="Verdana" w:cs="Times New Roman"/>
                  <w:sz w:val="18"/>
                  <w:szCs w:val="18"/>
                  <w:lang w:eastAsia="en-CA"/>
                </w:rPr>
                <w:t>Corrections and Conditional Release Act</w:t>
              </w:r>
            </w:hyperlink>
            <w:r w:rsidR="00EE03DA" w:rsidRPr="00153CAF">
              <w:rPr>
                <w:rFonts w:ascii="Verdana" w:eastAsia="Times New Roman" w:hAnsi="Verdana" w:cs="Times New Roman"/>
                <w:sz w:val="18"/>
                <w:szCs w:val="18"/>
                <w:lang w:eastAsia="en-CA"/>
              </w:rPr>
              <w:t>, SC 1992, c 20</w:t>
            </w:r>
          </w:p>
        </w:tc>
        <w:tc>
          <w:tcPr>
            <w:tcW w:w="2250" w:type="dxa"/>
          </w:tcPr>
          <w:p w14:paraId="17ECB748" w14:textId="77777777" w:rsidR="005656D6" w:rsidRDefault="005656D6" w:rsidP="00FE2195">
            <w:pPr>
              <w:shd w:val="clear" w:color="auto" w:fill="FFFFFF"/>
              <w:spacing w:before="168" w:after="120"/>
              <w:ind w:firstLine="360"/>
              <w:rPr>
                <w:rFonts w:ascii="Verdana" w:hAnsi="Verdana"/>
                <w:color w:val="000000"/>
                <w:sz w:val="18"/>
                <w:szCs w:val="18"/>
                <w:shd w:val="clear" w:color="auto" w:fill="FFFFFF"/>
              </w:rPr>
            </w:pPr>
            <w:r>
              <w:rPr>
                <w:rStyle w:val="HTMLDefinition"/>
                <w:rFonts w:ascii="Verdana" w:hAnsi="Verdana"/>
                <w:i w:val="0"/>
                <w:iCs w:val="0"/>
                <w:color w:val="000000"/>
                <w:sz w:val="18"/>
                <w:szCs w:val="18"/>
                <w:shd w:val="clear" w:color="auto" w:fill="FFFFFF"/>
              </w:rPr>
              <w:t>“sexual offence involving a child”</w:t>
            </w:r>
            <w:r>
              <w:rPr>
                <w:rStyle w:val="apple-converted-space"/>
                <w:rFonts w:ascii="Verdana" w:hAnsi="Verdana"/>
                <w:color w:val="000000"/>
                <w:sz w:val="18"/>
                <w:szCs w:val="18"/>
                <w:shd w:val="clear" w:color="auto" w:fill="FFFFFF"/>
              </w:rPr>
              <w:t> </w:t>
            </w:r>
            <w:r>
              <w:rPr>
                <w:rFonts w:ascii="Verdana" w:hAnsi="Verdana"/>
                <w:color w:val="000000"/>
                <w:sz w:val="18"/>
                <w:szCs w:val="18"/>
                <w:shd w:val="clear" w:color="auto" w:fill="FFFFFF"/>
              </w:rPr>
              <w:t>means: (</w:t>
            </w:r>
            <w:r>
              <w:rPr>
                <w:rStyle w:val="Emphasis"/>
                <w:rFonts w:ascii="Verdana" w:hAnsi="Verdana"/>
                <w:color w:val="000000"/>
                <w:sz w:val="18"/>
                <w:szCs w:val="18"/>
                <w:shd w:val="clear" w:color="auto" w:fill="FFFFFF"/>
              </w:rPr>
              <w:t>b</w:t>
            </w:r>
            <w:r>
              <w:rPr>
                <w:rFonts w:ascii="Verdana" w:hAnsi="Verdana"/>
                <w:color w:val="000000"/>
                <w:sz w:val="18"/>
                <w:szCs w:val="18"/>
                <w:shd w:val="clear" w:color="auto" w:fill="FFFFFF"/>
              </w:rPr>
              <w:t>) an offence under any of the following provisions of the</w:t>
            </w:r>
            <w:r>
              <w:rPr>
                <w:rStyle w:val="apple-converted-space"/>
                <w:rFonts w:ascii="Verdana" w:hAnsi="Verdana"/>
                <w:color w:val="000000"/>
                <w:sz w:val="18"/>
                <w:szCs w:val="18"/>
                <w:shd w:val="clear" w:color="auto" w:fill="FFFFFF"/>
              </w:rPr>
              <w:t> </w:t>
            </w:r>
            <w:hyperlink r:id="rId95" w:history="1">
              <w:r>
                <w:rPr>
                  <w:rStyle w:val="Hyperlink"/>
                  <w:rFonts w:ascii="Verdana" w:hAnsi="Verdana"/>
                  <w:i/>
                  <w:iCs/>
                  <w:color w:val="027ABB"/>
                  <w:sz w:val="18"/>
                  <w:szCs w:val="18"/>
                  <w:shd w:val="clear" w:color="auto" w:fill="FFFFFF"/>
                </w:rPr>
                <w:t>Criminal Code</w:t>
              </w:r>
            </w:hyperlink>
            <w:r>
              <w:rPr>
                <w:rStyle w:val="apple-converted-space"/>
                <w:rFonts w:ascii="Verdana" w:hAnsi="Verdana"/>
                <w:color w:val="000000"/>
                <w:sz w:val="18"/>
                <w:szCs w:val="18"/>
                <w:shd w:val="clear" w:color="auto" w:fill="FFFFFF"/>
              </w:rPr>
              <w:t> </w:t>
            </w:r>
            <w:r>
              <w:rPr>
                <w:rFonts w:ascii="Verdana" w:hAnsi="Verdana"/>
                <w:color w:val="000000"/>
                <w:sz w:val="18"/>
                <w:szCs w:val="18"/>
                <w:shd w:val="clear" w:color="auto" w:fill="FFFFFF"/>
              </w:rPr>
              <w:t>involving a person under the age of eighteen years that was prosecuted by way of indictment, namely…</w:t>
            </w:r>
          </w:p>
          <w:p w14:paraId="6F3FF5A2" w14:textId="77777777" w:rsidR="005656D6" w:rsidRPr="00FE2195" w:rsidRDefault="005656D6" w:rsidP="00FE2195">
            <w:pPr>
              <w:shd w:val="clear" w:color="auto" w:fill="FFFFFF"/>
              <w:spacing w:before="168" w:after="120"/>
              <w:ind w:firstLine="360"/>
              <w:rPr>
                <w:rFonts w:ascii="Verdana" w:eastAsia="Times New Roman" w:hAnsi="Verdana" w:cs="Times New Roman"/>
                <w:b/>
                <w:bCs/>
                <w:color w:val="027ABB"/>
                <w:sz w:val="18"/>
                <w:szCs w:val="18"/>
                <w:shd w:val="clear" w:color="auto" w:fill="F3F3F3"/>
                <w:lang w:eastAsia="en-CA"/>
              </w:rPr>
            </w:pPr>
            <w:r>
              <w:rPr>
                <w:rFonts w:ascii="Verdana" w:hAnsi="Verdana"/>
                <w:color w:val="000000"/>
                <w:sz w:val="18"/>
                <w:szCs w:val="18"/>
                <w:shd w:val="clear" w:color="auto" w:fill="FFFFFF"/>
              </w:rPr>
              <w:t>Many of the provisions single out adult offenders as opposed to youth offenders (who are under 18 years of age). I have not included all the provisions here as I FIGURE they would likely be justified</w:t>
            </w:r>
          </w:p>
        </w:tc>
        <w:tc>
          <w:tcPr>
            <w:tcW w:w="2700" w:type="dxa"/>
          </w:tcPr>
          <w:p w14:paraId="03BF35B3" w14:textId="77777777" w:rsidR="005656D6" w:rsidRPr="00933F24" w:rsidRDefault="005656D6" w:rsidP="00933F24">
            <w:pPr>
              <w:shd w:val="clear" w:color="auto" w:fill="FFFFFF"/>
              <w:spacing w:before="168" w:after="120"/>
              <w:ind w:firstLine="360"/>
              <w:rPr>
                <w:rFonts w:ascii="Verdana" w:eastAsia="Times New Roman" w:hAnsi="Verdana" w:cs="Times New Roman"/>
                <w:b/>
                <w:bCs/>
                <w:color w:val="000000"/>
                <w:sz w:val="18"/>
                <w:szCs w:val="18"/>
                <w:lang w:eastAsia="en-CA"/>
              </w:rPr>
            </w:pPr>
          </w:p>
        </w:tc>
        <w:tc>
          <w:tcPr>
            <w:tcW w:w="2605" w:type="dxa"/>
          </w:tcPr>
          <w:p w14:paraId="597BD297" w14:textId="77777777" w:rsidR="005656D6" w:rsidRDefault="005656D6" w:rsidP="00933F24">
            <w:pPr>
              <w:pStyle w:val="subsection"/>
              <w:shd w:val="clear" w:color="auto" w:fill="FFFFFF"/>
              <w:spacing w:before="168" w:beforeAutospacing="0" w:after="120" w:afterAutospacing="0"/>
              <w:ind w:firstLine="360"/>
              <w:rPr>
                <w:rFonts w:ascii="Verdana" w:hAnsi="Verdana"/>
                <w:color w:val="000000"/>
                <w:sz w:val="18"/>
                <w:szCs w:val="18"/>
                <w:shd w:val="clear" w:color="auto" w:fill="FFFFFF"/>
              </w:rPr>
            </w:pPr>
            <w:r>
              <w:rPr>
                <w:rStyle w:val="canliisection"/>
                <w:rFonts w:ascii="Verdana" w:eastAsiaTheme="majorEastAsia" w:hAnsi="Verdana"/>
                <w:b/>
                <w:bCs/>
                <w:color w:val="01496F"/>
                <w:sz w:val="18"/>
                <w:szCs w:val="18"/>
                <w:u w:val="single"/>
                <w:shd w:val="clear" w:color="auto" w:fill="F3F3F3"/>
              </w:rPr>
              <w:t>75.</w:t>
            </w:r>
            <w:r>
              <w:rPr>
                <w:rFonts w:ascii="Verdana" w:hAnsi="Verdana"/>
                <w:color w:val="000000"/>
                <w:sz w:val="18"/>
                <w:szCs w:val="18"/>
                <w:shd w:val="clear" w:color="auto" w:fill="FFFFFF"/>
              </w:rPr>
              <w:t> An inmate is entitled to reasonable opportunities to freely and openly participate in, and express, religion or spirituality, subject to such reasonable limits as are prescribed for protecting the security of the penitentiary or the safety of persons.</w:t>
            </w:r>
          </w:p>
          <w:p w14:paraId="7E4ADE64" w14:textId="77777777" w:rsidR="00EE03DA" w:rsidRDefault="00EE03DA" w:rsidP="00EE03DA">
            <w:pPr>
              <w:pStyle w:val="section"/>
              <w:shd w:val="clear" w:color="auto" w:fill="FFFFFF"/>
              <w:spacing w:before="168" w:beforeAutospacing="0" w:after="120" w:afterAutospacing="0"/>
              <w:ind w:firstLine="360"/>
              <w:rPr>
                <w:rFonts w:ascii="Verdana" w:hAnsi="Verdana"/>
                <w:color w:val="000000"/>
                <w:sz w:val="18"/>
                <w:szCs w:val="18"/>
              </w:rPr>
            </w:pPr>
            <w:r>
              <w:rPr>
                <w:rStyle w:val="canliisection"/>
                <w:rFonts w:ascii="Verdana" w:hAnsi="Verdana"/>
                <w:b/>
                <w:bCs/>
                <w:color w:val="01496F"/>
                <w:sz w:val="18"/>
                <w:szCs w:val="18"/>
                <w:u w:val="single"/>
                <w:shd w:val="clear" w:color="auto" w:fill="F3F3F3"/>
              </w:rPr>
              <w:t>166.</w:t>
            </w:r>
            <w:r>
              <w:rPr>
                <w:rFonts w:ascii="Verdana" w:hAnsi="Verdana"/>
                <w:color w:val="000000"/>
                <w:sz w:val="18"/>
                <w:szCs w:val="18"/>
              </w:rPr>
              <w:t> The Correctional Investigator and every person appointed pursuant to</w:t>
            </w:r>
            <w:r>
              <w:rPr>
                <w:rStyle w:val="apple-converted-space"/>
                <w:rFonts w:ascii="Verdana" w:eastAsiaTheme="majorEastAsia" w:hAnsi="Verdana"/>
                <w:color w:val="000000"/>
                <w:sz w:val="18"/>
                <w:szCs w:val="18"/>
              </w:rPr>
              <w:t> </w:t>
            </w:r>
            <w:hyperlink r:id="rId96" w:anchor="sec161_smooth" w:history="1">
              <w:r>
                <w:rPr>
                  <w:rStyle w:val="Hyperlink"/>
                  <w:rFonts w:ascii="Verdana" w:eastAsiaTheme="majorEastAsia" w:hAnsi="Verdana"/>
                  <w:color w:val="027ABB"/>
                  <w:sz w:val="18"/>
                  <w:szCs w:val="18"/>
                </w:rPr>
                <w:t>section 161</w:t>
              </w:r>
            </w:hyperlink>
            <w:r>
              <w:rPr>
                <w:rStyle w:val="apple-converted-space"/>
                <w:rFonts w:ascii="Verdana" w:eastAsiaTheme="majorEastAsia" w:hAnsi="Verdana"/>
                <w:color w:val="000000"/>
                <w:sz w:val="18"/>
                <w:szCs w:val="18"/>
              </w:rPr>
              <w:t> </w:t>
            </w:r>
            <w:r>
              <w:rPr>
                <w:rFonts w:ascii="Verdana" w:hAnsi="Verdana"/>
                <w:color w:val="000000"/>
                <w:sz w:val="18"/>
                <w:szCs w:val="18"/>
              </w:rPr>
              <w:t>or</w:t>
            </w:r>
            <w:r>
              <w:rPr>
                <w:rStyle w:val="apple-converted-space"/>
                <w:rFonts w:ascii="Verdana" w:eastAsiaTheme="majorEastAsia" w:hAnsi="Verdana"/>
                <w:color w:val="000000"/>
                <w:sz w:val="18"/>
                <w:szCs w:val="18"/>
              </w:rPr>
              <w:t> </w:t>
            </w:r>
            <w:hyperlink r:id="rId97" w:anchor="sec165subsec1_smooth" w:history="1">
              <w:r>
                <w:rPr>
                  <w:rStyle w:val="Hyperlink"/>
                  <w:rFonts w:ascii="Verdana" w:eastAsiaTheme="majorEastAsia" w:hAnsi="Verdana"/>
                  <w:color w:val="027ABB"/>
                  <w:sz w:val="18"/>
                  <w:szCs w:val="18"/>
                </w:rPr>
                <w:t>subsection 165(1)</w:t>
              </w:r>
            </w:hyperlink>
            <w:r>
              <w:rPr>
                <w:rStyle w:val="apple-converted-space"/>
                <w:rFonts w:ascii="Verdana" w:eastAsiaTheme="majorEastAsia" w:hAnsi="Verdana"/>
                <w:color w:val="000000"/>
                <w:sz w:val="18"/>
                <w:szCs w:val="18"/>
              </w:rPr>
              <w:t> </w:t>
            </w:r>
            <w:r>
              <w:rPr>
                <w:rFonts w:ascii="Verdana" w:hAnsi="Verdana"/>
                <w:color w:val="000000"/>
                <w:sz w:val="18"/>
                <w:szCs w:val="18"/>
              </w:rPr>
              <w:t>shall, before commencing the duties of office, take the following oath of office:</w:t>
            </w:r>
          </w:p>
          <w:p w14:paraId="1942A5FB" w14:textId="77777777" w:rsidR="00EE03DA" w:rsidRDefault="00EE03DA" w:rsidP="00EE03DA">
            <w:pPr>
              <w:pStyle w:val="oath"/>
              <w:shd w:val="clear" w:color="auto" w:fill="FFFFFF"/>
              <w:spacing w:before="168" w:beforeAutospacing="0"/>
              <w:ind w:firstLine="336"/>
              <w:rPr>
                <w:rFonts w:ascii="Verdana" w:hAnsi="Verdana"/>
                <w:color w:val="000000"/>
                <w:sz w:val="15"/>
                <w:szCs w:val="15"/>
              </w:rPr>
            </w:pPr>
            <w:r>
              <w:rPr>
                <w:rFonts w:ascii="Verdana" w:hAnsi="Verdana"/>
                <w:color w:val="000000"/>
                <w:sz w:val="15"/>
                <w:szCs w:val="15"/>
              </w:rPr>
              <w:t>“I, (name), swear that I will faithfully and impartially to the best of my abilities perform the duties required of me as (Correctional Investigator, Acting Correctional Investigator or officer or employee of the Correctional Investigator). So help me God.”</w:t>
            </w:r>
          </w:p>
          <w:p w14:paraId="2CE64735" w14:textId="77777777" w:rsidR="00EE03DA" w:rsidRDefault="00EE03DA" w:rsidP="00933F24">
            <w:pPr>
              <w:pStyle w:val="subsection"/>
              <w:shd w:val="clear" w:color="auto" w:fill="FFFFFF"/>
              <w:spacing w:before="168" w:beforeAutospacing="0" w:after="120" w:afterAutospacing="0"/>
              <w:ind w:firstLine="360"/>
              <w:rPr>
                <w:rFonts w:ascii="Verdana" w:hAnsi="Verdana"/>
                <w:b/>
                <w:bCs/>
                <w:color w:val="000000"/>
                <w:sz w:val="20"/>
                <w:szCs w:val="20"/>
              </w:rPr>
            </w:pPr>
          </w:p>
        </w:tc>
      </w:tr>
      <w:tr w:rsidR="003C5C9D" w14:paraId="4F5B4CC4" w14:textId="77777777" w:rsidTr="008576BB">
        <w:tc>
          <w:tcPr>
            <w:tcW w:w="1795" w:type="dxa"/>
          </w:tcPr>
          <w:p w14:paraId="3F897B7A" w14:textId="77777777" w:rsidR="00EE03DA" w:rsidRPr="00153CAF" w:rsidRDefault="00722C2E" w:rsidP="008576BB">
            <w:pPr>
              <w:pStyle w:val="NoSpacing"/>
            </w:pPr>
            <w:hyperlink r:id="rId98" w:history="1">
              <w:r w:rsidR="00EE03DA" w:rsidRPr="002827D9">
                <w:rPr>
                  <w:rStyle w:val="Hyperlink"/>
                  <w:rFonts w:ascii="Verdana" w:eastAsia="Times New Roman" w:hAnsi="Verdana" w:cs="Times New Roman"/>
                  <w:sz w:val="18"/>
                  <w:szCs w:val="18"/>
                  <w:lang w:eastAsia="en-CA"/>
                </w:rPr>
                <w:t>Cree-Naskapi (of Quebec) Act</w:t>
              </w:r>
            </w:hyperlink>
            <w:r w:rsidR="00EE03DA" w:rsidRPr="002827D9">
              <w:rPr>
                <w:rFonts w:ascii="Verdana" w:eastAsia="Times New Roman" w:hAnsi="Verdana" w:cs="Times New Roman"/>
                <w:sz w:val="18"/>
                <w:szCs w:val="18"/>
                <w:lang w:eastAsia="en-CA"/>
              </w:rPr>
              <w:t>, SC 1984, c 18</w:t>
            </w:r>
          </w:p>
        </w:tc>
        <w:tc>
          <w:tcPr>
            <w:tcW w:w="2250" w:type="dxa"/>
          </w:tcPr>
          <w:p w14:paraId="1852BAE9" w14:textId="77777777" w:rsidR="00EE03DA" w:rsidRDefault="00EE03DA" w:rsidP="00FE2195">
            <w:pPr>
              <w:shd w:val="clear" w:color="auto" w:fill="FFFFFF"/>
              <w:spacing w:before="168" w:after="120"/>
              <w:ind w:firstLine="360"/>
              <w:rPr>
                <w:rFonts w:ascii="Verdana" w:hAnsi="Verdana"/>
                <w:color w:val="000000"/>
                <w:sz w:val="18"/>
                <w:szCs w:val="18"/>
                <w:shd w:val="clear" w:color="auto" w:fill="FFFFFF"/>
              </w:rPr>
            </w:pPr>
            <w:r>
              <w:rPr>
                <w:rStyle w:val="HTMLDefinition"/>
                <w:rFonts w:ascii="Verdana" w:hAnsi="Verdana"/>
                <w:i w:val="0"/>
                <w:iCs w:val="0"/>
                <w:color w:val="000000"/>
                <w:sz w:val="18"/>
                <w:szCs w:val="18"/>
                <w:shd w:val="clear" w:color="auto" w:fill="FFFFFF"/>
              </w:rPr>
              <w:t>“elector”</w:t>
            </w:r>
            <w:r>
              <w:rPr>
                <w:rStyle w:val="apple-converted-space"/>
                <w:rFonts w:ascii="Verdana" w:hAnsi="Verdana"/>
                <w:color w:val="000000"/>
                <w:sz w:val="18"/>
                <w:szCs w:val="18"/>
                <w:shd w:val="clear" w:color="auto" w:fill="FFFFFF"/>
              </w:rPr>
              <w:t> </w:t>
            </w:r>
            <w:r>
              <w:rPr>
                <w:rFonts w:ascii="Verdana" w:hAnsi="Verdana"/>
                <w:color w:val="000000"/>
                <w:sz w:val="18"/>
                <w:szCs w:val="18"/>
                <w:shd w:val="clear" w:color="auto" w:fill="FFFFFF"/>
              </w:rPr>
              <w:t>means a member of a band who is eighteen years of age or over and not declared mentally incompetent under the laws of the Province;</w:t>
            </w:r>
          </w:p>
          <w:p w14:paraId="38D929FA" w14:textId="77777777" w:rsidR="00EE03DA" w:rsidRPr="00EE03DA" w:rsidRDefault="00EE03DA" w:rsidP="00EE03DA">
            <w:pPr>
              <w:shd w:val="clear" w:color="auto" w:fill="FFFFFF"/>
              <w:spacing w:before="168" w:after="120"/>
              <w:ind w:firstLine="360"/>
              <w:rPr>
                <w:rFonts w:ascii="Verdana" w:eastAsia="Times New Roman" w:hAnsi="Verdana" w:cs="Times New Roman"/>
                <w:color w:val="000000"/>
                <w:sz w:val="18"/>
                <w:szCs w:val="18"/>
                <w:lang w:eastAsia="en-CA"/>
              </w:rPr>
            </w:pPr>
            <w:r w:rsidRPr="00EE03DA">
              <w:rPr>
                <w:rFonts w:ascii="Verdana" w:eastAsia="Times New Roman" w:hAnsi="Verdana" w:cs="Times New Roman"/>
                <w:b/>
                <w:bCs/>
                <w:color w:val="027ABB"/>
                <w:sz w:val="18"/>
                <w:szCs w:val="18"/>
                <w:shd w:val="clear" w:color="auto" w:fill="F3F3F3"/>
                <w:lang w:eastAsia="en-CA"/>
              </w:rPr>
              <w:t>72.</w:t>
            </w:r>
            <w:r w:rsidRPr="00EE03DA">
              <w:rPr>
                <w:rFonts w:ascii="Verdana" w:eastAsia="Times New Roman" w:hAnsi="Verdana" w:cs="Times New Roman"/>
                <w:color w:val="000000"/>
                <w:sz w:val="18"/>
                <w:szCs w:val="18"/>
                <w:lang w:eastAsia="en-CA"/>
              </w:rPr>
              <w:t> A person is not eligible to be appointed a Returning Officer or a Deputy or Assistant Returning Officer if he</w:t>
            </w:r>
          </w:p>
          <w:p w14:paraId="7E2C3189" w14:textId="77777777" w:rsidR="00EE03DA" w:rsidRPr="00EE03DA" w:rsidRDefault="00EE03DA" w:rsidP="002D59EB">
            <w:pPr>
              <w:numPr>
                <w:ilvl w:val="0"/>
                <w:numId w:val="12"/>
              </w:numPr>
              <w:shd w:val="clear" w:color="auto" w:fill="FFFFFF"/>
              <w:spacing w:before="168" w:after="120"/>
              <w:ind w:left="1080"/>
              <w:rPr>
                <w:rFonts w:ascii="Verdana" w:eastAsia="Times New Roman" w:hAnsi="Verdana" w:cs="Times New Roman"/>
                <w:color w:val="000000"/>
                <w:sz w:val="18"/>
                <w:szCs w:val="18"/>
                <w:lang w:eastAsia="en-CA"/>
              </w:rPr>
            </w:pPr>
            <w:r w:rsidRPr="00EE03DA">
              <w:rPr>
                <w:rFonts w:ascii="Verdana" w:eastAsia="Times New Roman" w:hAnsi="Verdana" w:cs="Times New Roman"/>
                <w:color w:val="000000"/>
                <w:sz w:val="18"/>
                <w:szCs w:val="18"/>
                <w:lang w:eastAsia="en-CA"/>
              </w:rPr>
              <w:t>(</w:t>
            </w:r>
            <w:r w:rsidRPr="00EE03DA">
              <w:rPr>
                <w:rFonts w:ascii="Verdana" w:eastAsia="Times New Roman" w:hAnsi="Verdana" w:cs="Times New Roman"/>
                <w:i/>
                <w:iCs/>
                <w:color w:val="000000"/>
                <w:sz w:val="18"/>
                <w:szCs w:val="18"/>
                <w:lang w:eastAsia="en-CA"/>
              </w:rPr>
              <w:t>a</w:t>
            </w:r>
            <w:r w:rsidRPr="00EE03DA">
              <w:rPr>
                <w:rFonts w:ascii="Verdana" w:eastAsia="Times New Roman" w:hAnsi="Verdana" w:cs="Times New Roman"/>
                <w:color w:val="000000"/>
                <w:sz w:val="18"/>
                <w:szCs w:val="18"/>
                <w:lang w:eastAsia="en-CA"/>
              </w:rPr>
              <w:t>) is not of the age of majority under the laws of the Province;</w:t>
            </w:r>
          </w:p>
          <w:p w14:paraId="00754D2F" w14:textId="77777777" w:rsidR="00EE03DA" w:rsidRDefault="00EE03DA" w:rsidP="00FE2195">
            <w:pPr>
              <w:shd w:val="clear" w:color="auto" w:fill="FFFFFF"/>
              <w:spacing w:before="168" w:after="120"/>
              <w:ind w:firstLine="360"/>
              <w:rPr>
                <w:rStyle w:val="HTMLDefinition"/>
                <w:rFonts w:ascii="Verdana" w:hAnsi="Verdana"/>
                <w:i w:val="0"/>
                <w:iCs w:val="0"/>
                <w:color w:val="000000"/>
                <w:sz w:val="18"/>
                <w:szCs w:val="18"/>
                <w:shd w:val="clear" w:color="auto" w:fill="FFFFFF"/>
              </w:rPr>
            </w:pPr>
          </w:p>
        </w:tc>
        <w:tc>
          <w:tcPr>
            <w:tcW w:w="2700" w:type="dxa"/>
          </w:tcPr>
          <w:p w14:paraId="2F1EB3A8" w14:textId="77777777" w:rsidR="00EE03DA" w:rsidRPr="00933F24" w:rsidRDefault="00EE03DA" w:rsidP="00933F24">
            <w:pPr>
              <w:shd w:val="clear" w:color="auto" w:fill="FFFFFF"/>
              <w:spacing w:before="168" w:after="120"/>
              <w:ind w:firstLine="360"/>
              <w:rPr>
                <w:rFonts w:ascii="Verdana" w:eastAsia="Times New Roman" w:hAnsi="Verdana" w:cs="Times New Roman"/>
                <w:b/>
                <w:bCs/>
                <w:color w:val="000000"/>
                <w:sz w:val="18"/>
                <w:szCs w:val="18"/>
                <w:lang w:eastAsia="en-CA"/>
              </w:rPr>
            </w:pPr>
          </w:p>
        </w:tc>
        <w:tc>
          <w:tcPr>
            <w:tcW w:w="2605" w:type="dxa"/>
          </w:tcPr>
          <w:p w14:paraId="47DEF49F" w14:textId="77777777" w:rsidR="00EE03DA" w:rsidRDefault="00EE03DA" w:rsidP="00933F24">
            <w:pPr>
              <w:pStyle w:val="subsection"/>
              <w:shd w:val="clear" w:color="auto" w:fill="FFFFFF"/>
              <w:spacing w:before="168" w:beforeAutospacing="0" w:after="120" w:afterAutospacing="0"/>
              <w:ind w:firstLine="360"/>
              <w:rPr>
                <w:rStyle w:val="canliisection"/>
                <w:rFonts w:ascii="Verdana" w:eastAsiaTheme="majorEastAsia" w:hAnsi="Verdana"/>
                <w:b/>
                <w:bCs/>
                <w:color w:val="01496F"/>
                <w:sz w:val="18"/>
                <w:szCs w:val="18"/>
                <w:u w:val="single"/>
                <w:shd w:val="clear" w:color="auto" w:fill="F3F3F3"/>
              </w:rPr>
            </w:pPr>
          </w:p>
        </w:tc>
      </w:tr>
      <w:tr w:rsidR="003C5C9D" w14:paraId="62722818" w14:textId="77777777" w:rsidTr="008576BB">
        <w:tc>
          <w:tcPr>
            <w:tcW w:w="1795" w:type="dxa"/>
          </w:tcPr>
          <w:p w14:paraId="7C9CEAFE" w14:textId="77777777" w:rsidR="00EE03DA" w:rsidRPr="00B83ACE" w:rsidRDefault="00722C2E" w:rsidP="008576BB">
            <w:pPr>
              <w:pStyle w:val="NoSpacing"/>
              <w:rPr>
                <w:lang w:val="fr-FR"/>
              </w:rPr>
            </w:pPr>
            <w:hyperlink r:id="rId99" w:history="1">
              <w:proofErr w:type="spellStart"/>
              <w:r w:rsidR="00B83ACE" w:rsidRPr="004A5549">
                <w:rPr>
                  <w:rStyle w:val="Hyperlink"/>
                  <w:rFonts w:ascii="Verdana" w:eastAsia="Times New Roman" w:hAnsi="Verdana" w:cs="Times New Roman"/>
                  <w:sz w:val="18"/>
                  <w:szCs w:val="18"/>
                  <w:lang w:val="fr-FR" w:eastAsia="en-CA"/>
                </w:rPr>
                <w:t>Criminal</w:t>
              </w:r>
              <w:proofErr w:type="spellEnd"/>
              <w:r w:rsidR="00B83ACE" w:rsidRPr="004A5549">
                <w:rPr>
                  <w:rStyle w:val="Hyperlink"/>
                  <w:rFonts w:ascii="Verdana" w:eastAsia="Times New Roman" w:hAnsi="Verdana" w:cs="Times New Roman"/>
                  <w:sz w:val="18"/>
                  <w:szCs w:val="18"/>
                  <w:lang w:val="fr-FR" w:eastAsia="en-CA"/>
                </w:rPr>
                <w:t xml:space="preserve"> Code</w:t>
              </w:r>
            </w:hyperlink>
            <w:r w:rsidR="00B83ACE" w:rsidRPr="004A5549">
              <w:rPr>
                <w:rFonts w:ascii="Verdana" w:eastAsia="Times New Roman" w:hAnsi="Verdana" w:cs="Times New Roman"/>
                <w:sz w:val="18"/>
                <w:szCs w:val="18"/>
                <w:lang w:val="fr-FR" w:eastAsia="en-CA"/>
              </w:rPr>
              <w:t>, RSC 1985, c C-46</w:t>
            </w:r>
          </w:p>
        </w:tc>
        <w:tc>
          <w:tcPr>
            <w:tcW w:w="2250" w:type="dxa"/>
          </w:tcPr>
          <w:p w14:paraId="2AF012C7" w14:textId="77777777" w:rsidR="00544E0B" w:rsidRDefault="00544E0B" w:rsidP="00544E0B">
            <w:pPr>
              <w:shd w:val="clear" w:color="auto" w:fill="FFFFFF"/>
              <w:spacing w:before="168" w:after="120"/>
              <w:rPr>
                <w:rStyle w:val="HTMLDefinition"/>
                <w:rFonts w:ascii="Verdana" w:hAnsi="Verdana"/>
                <w:i w:val="0"/>
                <w:iCs w:val="0"/>
                <w:color w:val="000000"/>
                <w:sz w:val="18"/>
                <w:szCs w:val="18"/>
                <w:shd w:val="clear" w:color="auto" w:fill="FFFFFF"/>
              </w:rPr>
            </w:pPr>
            <w:r>
              <w:rPr>
                <w:rStyle w:val="HTMLDefinition"/>
                <w:rFonts w:ascii="Verdana" w:hAnsi="Verdana"/>
                <w:i w:val="0"/>
                <w:iCs w:val="0"/>
                <w:color w:val="000000"/>
                <w:sz w:val="18"/>
                <w:szCs w:val="18"/>
                <w:shd w:val="clear" w:color="auto" w:fill="FFFFFF"/>
              </w:rPr>
              <w:t>Many of the provisions in the Criminal Code distinguish between different ages and their respective culpability (</w:t>
            </w:r>
            <w:r w:rsidRPr="005E7C02">
              <w:rPr>
                <w:rStyle w:val="HTMLDefinition"/>
                <w:rFonts w:ascii="Verdana" w:hAnsi="Verdana"/>
                <w:i w:val="0"/>
                <w:iCs w:val="0"/>
                <w:color w:val="000000"/>
                <w:sz w:val="18"/>
                <w:szCs w:val="18"/>
                <w:highlight w:val="yellow"/>
                <w:shd w:val="clear" w:color="auto" w:fill="FFFFFF"/>
              </w:rPr>
              <w:t>esp. w.r.t. sexual assault offences). There would be way too many to include here, but below are some different examples of different ages:</w:t>
            </w:r>
          </w:p>
          <w:p w14:paraId="570D238C" w14:textId="77777777" w:rsidR="00EE03DA" w:rsidRDefault="00EE03DA" w:rsidP="00FE2195">
            <w:pPr>
              <w:shd w:val="clear" w:color="auto" w:fill="FFFFFF"/>
              <w:spacing w:before="168" w:after="120"/>
              <w:ind w:firstLine="360"/>
              <w:rPr>
                <w:rFonts w:ascii="Verdana" w:hAnsi="Verdana"/>
                <w:color w:val="000000"/>
                <w:sz w:val="18"/>
                <w:szCs w:val="18"/>
                <w:shd w:val="clear" w:color="auto" w:fill="FFFFFF"/>
              </w:rPr>
            </w:pPr>
            <w:r>
              <w:rPr>
                <w:rStyle w:val="HTMLDefinition"/>
                <w:rFonts w:ascii="Verdana" w:hAnsi="Verdana"/>
                <w:i w:val="0"/>
                <w:iCs w:val="0"/>
                <w:color w:val="000000"/>
                <w:sz w:val="18"/>
                <w:szCs w:val="18"/>
                <w:shd w:val="clear" w:color="auto" w:fill="FFFFFF"/>
              </w:rPr>
              <w:t>“newly-born child”</w:t>
            </w:r>
            <w:r>
              <w:rPr>
                <w:rStyle w:val="apple-converted-space"/>
                <w:rFonts w:ascii="Verdana" w:hAnsi="Verdana"/>
                <w:color w:val="000000"/>
                <w:sz w:val="18"/>
                <w:szCs w:val="18"/>
                <w:shd w:val="clear" w:color="auto" w:fill="FFFFFF"/>
              </w:rPr>
              <w:t> </w:t>
            </w:r>
            <w:r>
              <w:rPr>
                <w:rFonts w:ascii="Verdana" w:hAnsi="Verdana"/>
                <w:color w:val="000000"/>
                <w:sz w:val="18"/>
                <w:szCs w:val="18"/>
                <w:shd w:val="clear" w:color="auto" w:fill="FFFFFF"/>
              </w:rPr>
              <w:t>means a person under the age of one year;</w:t>
            </w:r>
          </w:p>
          <w:p w14:paraId="2E19A819" w14:textId="77777777" w:rsidR="00EE03DA" w:rsidRDefault="00EE03DA" w:rsidP="00FE2195">
            <w:pPr>
              <w:shd w:val="clear" w:color="auto" w:fill="FFFFFF"/>
              <w:spacing w:before="168" w:after="120"/>
              <w:ind w:firstLine="360"/>
              <w:rPr>
                <w:rFonts w:ascii="Verdana" w:hAnsi="Verdana"/>
                <w:color w:val="000000"/>
                <w:sz w:val="18"/>
                <w:szCs w:val="18"/>
                <w:shd w:val="clear" w:color="auto" w:fill="FFFFFF"/>
              </w:rPr>
            </w:pPr>
            <w:r>
              <w:rPr>
                <w:rStyle w:val="canliisection"/>
                <w:rFonts w:ascii="Verdana" w:hAnsi="Verdana"/>
                <w:b/>
                <w:bCs/>
                <w:color w:val="027ABB"/>
                <w:sz w:val="18"/>
                <w:szCs w:val="18"/>
                <w:shd w:val="clear" w:color="auto" w:fill="F3F3F3"/>
              </w:rPr>
              <w:t>13.</w:t>
            </w:r>
            <w:r>
              <w:rPr>
                <w:rFonts w:ascii="Verdana" w:hAnsi="Verdana"/>
                <w:color w:val="000000"/>
                <w:sz w:val="18"/>
                <w:szCs w:val="18"/>
                <w:shd w:val="clear" w:color="auto" w:fill="FFFFFF"/>
              </w:rPr>
              <w:t> No person shall be convicted of an offence in respect of an act or omission on his part while that person was under the age of twelve years.</w:t>
            </w:r>
          </w:p>
          <w:p w14:paraId="295292B0" w14:textId="77777777" w:rsidR="00EE03DA" w:rsidRDefault="00EE03DA" w:rsidP="00FE2195">
            <w:pPr>
              <w:shd w:val="clear" w:color="auto" w:fill="FFFFFF"/>
              <w:spacing w:before="168" w:after="120"/>
              <w:ind w:firstLine="360"/>
              <w:rPr>
                <w:rFonts w:ascii="Verdana" w:hAnsi="Verdana"/>
                <w:color w:val="000000"/>
                <w:sz w:val="18"/>
                <w:szCs w:val="18"/>
                <w:shd w:val="clear" w:color="auto" w:fill="FFFFFF"/>
              </w:rPr>
            </w:pPr>
            <w:r>
              <w:rPr>
                <w:rFonts w:ascii="Verdana" w:hAnsi="Verdana"/>
                <w:color w:val="000000"/>
                <w:sz w:val="18"/>
                <w:szCs w:val="18"/>
                <w:shd w:val="clear" w:color="auto" w:fill="FFFFFF"/>
              </w:rPr>
              <w:t>155</w:t>
            </w:r>
            <w:r>
              <w:rPr>
                <w:rStyle w:val="canliisubsection"/>
                <w:rFonts w:ascii="Verdana" w:hAnsi="Verdana"/>
                <w:color w:val="027ABB"/>
                <w:sz w:val="18"/>
                <w:szCs w:val="18"/>
                <w:shd w:val="clear" w:color="auto" w:fill="F3F3F3"/>
              </w:rPr>
              <w:t>(2)</w:t>
            </w:r>
            <w:r>
              <w:rPr>
                <w:rFonts w:ascii="Verdana" w:hAnsi="Verdana"/>
                <w:color w:val="000000"/>
                <w:sz w:val="18"/>
                <w:szCs w:val="18"/>
                <w:shd w:val="clear" w:color="auto" w:fill="FFFFFF"/>
              </w:rPr>
              <w:t> Everyone who commits incest is guilty of an indictable offence and is liable to imprisonment for a term of not more than 14 years and, if the other person is under the age of 16 years, to a minimum punishment of imprisonment for a term of five years.</w:t>
            </w:r>
          </w:p>
          <w:p w14:paraId="5FD227FA" w14:textId="77777777" w:rsidR="00EE03DA" w:rsidRPr="00EE03DA" w:rsidRDefault="00EE03DA" w:rsidP="00EE03DA">
            <w:pPr>
              <w:shd w:val="clear" w:color="auto" w:fill="FFFFFF"/>
              <w:spacing w:before="168" w:after="120"/>
              <w:ind w:firstLine="360"/>
              <w:rPr>
                <w:rFonts w:ascii="Verdana" w:eastAsia="Times New Roman" w:hAnsi="Verdana" w:cs="Times New Roman"/>
                <w:color w:val="000000"/>
                <w:sz w:val="18"/>
                <w:szCs w:val="18"/>
                <w:lang w:eastAsia="en-CA"/>
              </w:rPr>
            </w:pPr>
            <w:r w:rsidRPr="00EE03DA">
              <w:rPr>
                <w:rFonts w:ascii="Verdana" w:eastAsia="Times New Roman" w:hAnsi="Verdana" w:cs="Times New Roman"/>
                <w:b/>
                <w:bCs/>
                <w:color w:val="000000"/>
                <w:sz w:val="18"/>
                <w:szCs w:val="18"/>
                <w:lang w:eastAsia="en-CA"/>
              </w:rPr>
              <w:t>215.</w:t>
            </w:r>
            <w:r w:rsidRPr="00EE03DA">
              <w:rPr>
                <w:rFonts w:ascii="Verdana" w:eastAsia="Times New Roman" w:hAnsi="Verdana" w:cs="Times New Roman"/>
                <w:color w:val="000000"/>
                <w:sz w:val="18"/>
                <w:szCs w:val="18"/>
                <w:lang w:eastAsia="en-CA"/>
              </w:rPr>
              <w:t> </w:t>
            </w:r>
            <w:r w:rsidRPr="00EE03DA">
              <w:rPr>
                <w:rFonts w:ascii="Verdana" w:eastAsia="Times New Roman" w:hAnsi="Verdana" w:cs="Times New Roman"/>
                <w:color w:val="027ABB"/>
                <w:sz w:val="18"/>
                <w:szCs w:val="18"/>
                <w:shd w:val="clear" w:color="auto" w:fill="F3F3F3"/>
                <w:lang w:eastAsia="en-CA"/>
              </w:rPr>
              <w:t>(1)</w:t>
            </w:r>
            <w:r w:rsidRPr="00EE03DA">
              <w:rPr>
                <w:rFonts w:ascii="Verdana" w:eastAsia="Times New Roman" w:hAnsi="Verdana" w:cs="Times New Roman"/>
                <w:color w:val="000000"/>
                <w:sz w:val="18"/>
                <w:szCs w:val="18"/>
                <w:lang w:eastAsia="en-CA"/>
              </w:rPr>
              <w:t> Every one is under a legal duty</w:t>
            </w:r>
          </w:p>
          <w:p w14:paraId="1C548AF2" w14:textId="77777777" w:rsidR="00EE03DA" w:rsidRPr="00EE03DA" w:rsidRDefault="00EE03DA" w:rsidP="002D59EB">
            <w:pPr>
              <w:numPr>
                <w:ilvl w:val="0"/>
                <w:numId w:val="13"/>
              </w:numPr>
              <w:shd w:val="clear" w:color="auto" w:fill="FFFFFF"/>
              <w:spacing w:before="168" w:after="120"/>
              <w:ind w:left="1080"/>
              <w:rPr>
                <w:rFonts w:ascii="Verdana" w:eastAsia="Times New Roman" w:hAnsi="Verdana" w:cs="Times New Roman"/>
                <w:color w:val="000000"/>
                <w:sz w:val="18"/>
                <w:szCs w:val="18"/>
                <w:lang w:eastAsia="en-CA"/>
              </w:rPr>
            </w:pPr>
            <w:r w:rsidRPr="00EE03DA">
              <w:rPr>
                <w:rFonts w:ascii="Verdana" w:eastAsia="Times New Roman" w:hAnsi="Verdana" w:cs="Times New Roman"/>
                <w:color w:val="000000"/>
                <w:sz w:val="18"/>
                <w:szCs w:val="18"/>
                <w:lang w:eastAsia="en-CA"/>
              </w:rPr>
              <w:t>(</w:t>
            </w:r>
            <w:r w:rsidRPr="00EE03DA">
              <w:rPr>
                <w:rFonts w:ascii="Verdana" w:eastAsia="Times New Roman" w:hAnsi="Verdana" w:cs="Times New Roman"/>
                <w:i/>
                <w:iCs/>
                <w:color w:val="000000"/>
                <w:sz w:val="18"/>
                <w:szCs w:val="18"/>
                <w:lang w:eastAsia="en-CA"/>
              </w:rPr>
              <w:t>a</w:t>
            </w:r>
            <w:r w:rsidRPr="00EE03DA">
              <w:rPr>
                <w:rFonts w:ascii="Verdana" w:eastAsia="Times New Roman" w:hAnsi="Verdana" w:cs="Times New Roman"/>
                <w:color w:val="000000"/>
                <w:sz w:val="18"/>
                <w:szCs w:val="18"/>
                <w:lang w:eastAsia="en-CA"/>
              </w:rPr>
              <w:t>) as a parent, foster parent, guardian or head of a family, to provide necessaries of life for a child under the age of sixteen years;</w:t>
            </w:r>
          </w:p>
          <w:p w14:paraId="726339AE" w14:textId="77777777" w:rsidR="00EE03DA" w:rsidRPr="00EE03DA" w:rsidRDefault="00EE03DA" w:rsidP="00EE03DA">
            <w:pPr>
              <w:shd w:val="clear" w:color="auto" w:fill="FFFFFF"/>
              <w:spacing w:before="168" w:after="120"/>
              <w:ind w:firstLine="360"/>
              <w:rPr>
                <w:rFonts w:ascii="Verdana" w:eastAsia="Times New Roman" w:hAnsi="Verdana" w:cs="Times New Roman"/>
                <w:color w:val="000000"/>
                <w:sz w:val="18"/>
                <w:szCs w:val="18"/>
                <w:lang w:eastAsia="en-CA"/>
              </w:rPr>
            </w:pPr>
            <w:r w:rsidRPr="00EE03DA">
              <w:rPr>
                <w:rFonts w:ascii="Verdana" w:eastAsia="Times New Roman" w:hAnsi="Verdana" w:cs="Times New Roman"/>
                <w:b/>
                <w:bCs/>
                <w:color w:val="01496F"/>
                <w:sz w:val="18"/>
                <w:szCs w:val="18"/>
                <w:u w:val="single"/>
                <w:shd w:val="clear" w:color="auto" w:fill="F3F3F3"/>
                <w:lang w:eastAsia="en-CA"/>
              </w:rPr>
              <w:t>218.</w:t>
            </w:r>
            <w:r w:rsidRPr="00EE03DA">
              <w:rPr>
                <w:rFonts w:ascii="Verdana" w:eastAsia="Times New Roman" w:hAnsi="Verdana" w:cs="Times New Roman"/>
                <w:color w:val="000000"/>
                <w:sz w:val="18"/>
                <w:szCs w:val="18"/>
                <w:lang w:eastAsia="en-CA"/>
              </w:rPr>
              <w:t> Every one who unlawfully abandons or exposes a child who is under the age of ten years, so that its life is or is likely to be endangered or its health is or is likely to be permanently injured,</w:t>
            </w:r>
          </w:p>
          <w:p w14:paraId="63A8CB42" w14:textId="77777777" w:rsidR="00EE03DA" w:rsidRPr="00EE03DA" w:rsidRDefault="00EE03DA" w:rsidP="002D59EB">
            <w:pPr>
              <w:numPr>
                <w:ilvl w:val="0"/>
                <w:numId w:val="14"/>
              </w:numPr>
              <w:shd w:val="clear" w:color="auto" w:fill="FFFFFF"/>
              <w:spacing w:before="168" w:after="120"/>
              <w:ind w:left="1080"/>
              <w:rPr>
                <w:rFonts w:ascii="Verdana" w:eastAsia="Times New Roman" w:hAnsi="Verdana" w:cs="Times New Roman"/>
                <w:color w:val="000000"/>
                <w:sz w:val="18"/>
                <w:szCs w:val="18"/>
                <w:lang w:eastAsia="en-CA"/>
              </w:rPr>
            </w:pPr>
            <w:r w:rsidRPr="00EE03DA">
              <w:rPr>
                <w:rFonts w:ascii="Verdana" w:eastAsia="Times New Roman" w:hAnsi="Verdana" w:cs="Times New Roman"/>
                <w:color w:val="000000"/>
                <w:sz w:val="18"/>
                <w:szCs w:val="18"/>
                <w:lang w:eastAsia="en-CA"/>
              </w:rPr>
              <w:t>(</w:t>
            </w:r>
            <w:r w:rsidRPr="00EE03DA">
              <w:rPr>
                <w:rFonts w:ascii="Verdana" w:eastAsia="Times New Roman" w:hAnsi="Verdana" w:cs="Times New Roman"/>
                <w:i/>
                <w:iCs/>
                <w:color w:val="000000"/>
                <w:sz w:val="18"/>
                <w:szCs w:val="18"/>
                <w:lang w:eastAsia="en-CA"/>
              </w:rPr>
              <w:t>a</w:t>
            </w:r>
            <w:r w:rsidRPr="00EE03DA">
              <w:rPr>
                <w:rFonts w:ascii="Verdana" w:eastAsia="Times New Roman" w:hAnsi="Verdana" w:cs="Times New Roman"/>
                <w:color w:val="000000"/>
                <w:sz w:val="18"/>
                <w:szCs w:val="18"/>
                <w:lang w:eastAsia="en-CA"/>
              </w:rPr>
              <w:t>) is guilty of an indictable offence and liable to imprisonment for a term not exceeding five years; or</w:t>
            </w:r>
          </w:p>
          <w:p w14:paraId="5D8A9757" w14:textId="77777777" w:rsidR="00544E0B" w:rsidRPr="00544E0B" w:rsidRDefault="00544E0B" w:rsidP="00544E0B">
            <w:pPr>
              <w:shd w:val="clear" w:color="auto" w:fill="FFFFFF"/>
              <w:spacing w:before="168" w:after="120"/>
              <w:ind w:firstLine="360"/>
              <w:rPr>
                <w:rFonts w:ascii="Verdana" w:eastAsia="Times New Roman" w:hAnsi="Verdana" w:cs="Times New Roman"/>
                <w:color w:val="000000"/>
                <w:sz w:val="18"/>
                <w:szCs w:val="18"/>
                <w:lang w:eastAsia="en-CA"/>
              </w:rPr>
            </w:pPr>
            <w:r w:rsidRPr="00544E0B">
              <w:rPr>
                <w:rFonts w:ascii="Verdana" w:eastAsia="Times New Roman" w:hAnsi="Verdana" w:cs="Times New Roman"/>
                <w:b/>
                <w:bCs/>
                <w:color w:val="027ABB"/>
                <w:sz w:val="18"/>
                <w:szCs w:val="18"/>
                <w:shd w:val="clear" w:color="auto" w:fill="F3F3F3"/>
                <w:lang w:eastAsia="en-CA"/>
              </w:rPr>
              <w:t>271.</w:t>
            </w:r>
            <w:r w:rsidRPr="00544E0B">
              <w:rPr>
                <w:rFonts w:ascii="Verdana" w:eastAsia="Times New Roman" w:hAnsi="Verdana" w:cs="Times New Roman"/>
                <w:color w:val="000000"/>
                <w:sz w:val="18"/>
                <w:szCs w:val="18"/>
                <w:lang w:eastAsia="en-CA"/>
              </w:rPr>
              <w:t> Everyone who commits a sexual assault is guilty of</w:t>
            </w:r>
          </w:p>
          <w:p w14:paraId="28DCC1D1" w14:textId="77777777" w:rsidR="00544E0B" w:rsidRPr="00544E0B" w:rsidRDefault="00544E0B" w:rsidP="002D59EB">
            <w:pPr>
              <w:numPr>
                <w:ilvl w:val="0"/>
                <w:numId w:val="15"/>
              </w:numPr>
              <w:shd w:val="clear" w:color="auto" w:fill="FFFFFF"/>
              <w:spacing w:before="168" w:after="120"/>
              <w:ind w:left="1080"/>
              <w:rPr>
                <w:rFonts w:ascii="Verdana" w:eastAsia="Times New Roman" w:hAnsi="Verdana" w:cs="Times New Roman"/>
                <w:color w:val="000000"/>
                <w:sz w:val="18"/>
                <w:szCs w:val="18"/>
                <w:lang w:eastAsia="en-CA"/>
              </w:rPr>
            </w:pPr>
            <w:r w:rsidRPr="00544E0B">
              <w:rPr>
                <w:rFonts w:ascii="Verdana" w:eastAsia="Times New Roman" w:hAnsi="Verdana" w:cs="Times New Roman"/>
                <w:color w:val="000000"/>
                <w:sz w:val="18"/>
                <w:szCs w:val="18"/>
                <w:lang w:eastAsia="en-CA"/>
              </w:rPr>
              <w:t>(</w:t>
            </w:r>
            <w:r w:rsidRPr="00544E0B">
              <w:rPr>
                <w:rFonts w:ascii="Verdana" w:eastAsia="Times New Roman" w:hAnsi="Verdana" w:cs="Times New Roman"/>
                <w:i/>
                <w:iCs/>
                <w:color w:val="000000"/>
                <w:sz w:val="18"/>
                <w:szCs w:val="18"/>
                <w:lang w:eastAsia="en-CA"/>
              </w:rPr>
              <w:t>a</w:t>
            </w:r>
            <w:r w:rsidRPr="00544E0B">
              <w:rPr>
                <w:rFonts w:ascii="Verdana" w:eastAsia="Times New Roman" w:hAnsi="Verdana" w:cs="Times New Roman"/>
                <w:color w:val="000000"/>
                <w:sz w:val="18"/>
                <w:szCs w:val="18"/>
                <w:lang w:eastAsia="en-CA"/>
              </w:rPr>
              <w:t>) an indictable offence and is liable to imprisonment for a term of not more than 10 years or, if the complainant is under the age of 16 years, to imprisonment for a term of not more than 14 years and to a minimum punishment of imprisonment for a term of one year; or</w:t>
            </w:r>
          </w:p>
          <w:p w14:paraId="38044744" w14:textId="77777777" w:rsidR="00EE03DA" w:rsidRDefault="00EE03DA" w:rsidP="00FE2195">
            <w:pPr>
              <w:shd w:val="clear" w:color="auto" w:fill="FFFFFF"/>
              <w:spacing w:before="168" w:after="120"/>
              <w:ind w:firstLine="360"/>
              <w:rPr>
                <w:rStyle w:val="HTMLDefinition"/>
                <w:rFonts w:ascii="Verdana" w:hAnsi="Verdana"/>
                <w:i w:val="0"/>
                <w:iCs w:val="0"/>
                <w:color w:val="000000"/>
                <w:sz w:val="18"/>
                <w:szCs w:val="18"/>
                <w:shd w:val="clear" w:color="auto" w:fill="FFFFFF"/>
              </w:rPr>
            </w:pPr>
          </w:p>
        </w:tc>
        <w:tc>
          <w:tcPr>
            <w:tcW w:w="2700" w:type="dxa"/>
          </w:tcPr>
          <w:p w14:paraId="172EDB77" w14:textId="77777777" w:rsidR="00544E0B" w:rsidRPr="00544E0B" w:rsidRDefault="00544E0B" w:rsidP="00544E0B">
            <w:pPr>
              <w:shd w:val="clear" w:color="auto" w:fill="FFFFFF"/>
              <w:spacing w:before="168" w:after="120"/>
              <w:ind w:firstLine="360"/>
              <w:rPr>
                <w:rFonts w:ascii="Verdana" w:eastAsia="Times New Roman" w:hAnsi="Verdana" w:cs="Times New Roman"/>
                <w:color w:val="000000"/>
                <w:sz w:val="18"/>
                <w:szCs w:val="18"/>
                <w:lang w:eastAsia="en-CA"/>
              </w:rPr>
            </w:pPr>
            <w:r w:rsidRPr="00544E0B">
              <w:rPr>
                <w:rFonts w:ascii="Verdana" w:eastAsia="Times New Roman" w:hAnsi="Verdana" w:cs="Times New Roman"/>
                <w:b/>
                <w:bCs/>
                <w:color w:val="000000"/>
                <w:sz w:val="18"/>
                <w:szCs w:val="18"/>
                <w:lang w:eastAsia="en-CA"/>
              </w:rPr>
              <w:t>153.1</w:t>
            </w:r>
            <w:r w:rsidRPr="00544E0B">
              <w:rPr>
                <w:rFonts w:ascii="Verdana" w:eastAsia="Times New Roman" w:hAnsi="Verdana" w:cs="Times New Roman"/>
                <w:color w:val="000000"/>
                <w:sz w:val="18"/>
                <w:szCs w:val="18"/>
                <w:lang w:eastAsia="en-CA"/>
              </w:rPr>
              <w:t> </w:t>
            </w:r>
            <w:r w:rsidRPr="00544E0B">
              <w:rPr>
                <w:rFonts w:ascii="Verdana" w:eastAsia="Times New Roman" w:hAnsi="Verdana" w:cs="Times New Roman"/>
                <w:color w:val="027ABB"/>
                <w:sz w:val="18"/>
                <w:szCs w:val="18"/>
                <w:shd w:val="clear" w:color="auto" w:fill="F3F3F3"/>
                <w:lang w:eastAsia="en-CA"/>
              </w:rPr>
              <w:t>(1)</w:t>
            </w:r>
            <w:r w:rsidRPr="00544E0B">
              <w:rPr>
                <w:rFonts w:ascii="Verdana" w:eastAsia="Times New Roman" w:hAnsi="Verdana" w:cs="Times New Roman"/>
                <w:color w:val="000000"/>
                <w:sz w:val="18"/>
                <w:szCs w:val="18"/>
                <w:lang w:eastAsia="en-CA"/>
              </w:rPr>
              <w:t> Every person who is in a position of trust or authority towards a person with a mental or physical disability or who is a person with whom a person with a mental or physical disability is in a relationship of dependency and who, for a sexual purpose, counsels or incites that person to touch, without that person’s consent, his or her own body, the body of the person who so counsels or incites, or the body of any other person, directly or indirectly, with a part of the body or with an object, is guilty of</w:t>
            </w:r>
          </w:p>
          <w:p w14:paraId="7BA61CF3" w14:textId="77777777" w:rsidR="00544E0B" w:rsidRPr="00544E0B" w:rsidRDefault="00544E0B" w:rsidP="002D59EB">
            <w:pPr>
              <w:numPr>
                <w:ilvl w:val="0"/>
                <w:numId w:val="16"/>
              </w:numPr>
              <w:shd w:val="clear" w:color="auto" w:fill="FFFFFF"/>
              <w:spacing w:before="168" w:after="120"/>
              <w:ind w:left="1080"/>
              <w:rPr>
                <w:rFonts w:ascii="Verdana" w:eastAsia="Times New Roman" w:hAnsi="Verdana" w:cs="Times New Roman"/>
                <w:color w:val="000000"/>
                <w:sz w:val="18"/>
                <w:szCs w:val="18"/>
                <w:lang w:eastAsia="en-CA"/>
              </w:rPr>
            </w:pPr>
            <w:r w:rsidRPr="00544E0B">
              <w:rPr>
                <w:rFonts w:ascii="Verdana" w:eastAsia="Times New Roman" w:hAnsi="Verdana" w:cs="Times New Roman"/>
                <w:color w:val="000000"/>
                <w:sz w:val="18"/>
                <w:szCs w:val="18"/>
                <w:lang w:eastAsia="en-CA"/>
              </w:rPr>
              <w:t>(</w:t>
            </w:r>
            <w:r w:rsidRPr="00544E0B">
              <w:rPr>
                <w:rFonts w:ascii="Verdana" w:eastAsia="Times New Roman" w:hAnsi="Verdana" w:cs="Times New Roman"/>
                <w:i/>
                <w:iCs/>
                <w:color w:val="000000"/>
                <w:sz w:val="18"/>
                <w:szCs w:val="18"/>
                <w:lang w:eastAsia="en-CA"/>
              </w:rPr>
              <w:t>a</w:t>
            </w:r>
            <w:r w:rsidRPr="00544E0B">
              <w:rPr>
                <w:rFonts w:ascii="Verdana" w:eastAsia="Times New Roman" w:hAnsi="Verdana" w:cs="Times New Roman"/>
                <w:color w:val="000000"/>
                <w:sz w:val="18"/>
                <w:szCs w:val="18"/>
                <w:lang w:eastAsia="en-CA"/>
              </w:rPr>
              <w:t>) an indictable offence and liable to imprisonment for a term not exceeding five years; or</w:t>
            </w:r>
          </w:p>
          <w:p w14:paraId="2EB18360" w14:textId="77777777" w:rsidR="00EE03DA" w:rsidRDefault="00544E0B" w:rsidP="00933F24">
            <w:pPr>
              <w:shd w:val="clear" w:color="auto" w:fill="FFFFFF"/>
              <w:spacing w:before="168" w:after="120"/>
              <w:ind w:firstLine="360"/>
              <w:rPr>
                <w:rFonts w:ascii="Verdana" w:hAnsi="Verdana"/>
                <w:color w:val="000000"/>
                <w:sz w:val="18"/>
                <w:szCs w:val="18"/>
                <w:shd w:val="clear" w:color="auto" w:fill="FFFFFF"/>
              </w:rPr>
            </w:pPr>
            <w:r>
              <w:rPr>
                <w:rStyle w:val="sectionlabel"/>
                <w:rFonts w:ascii="Verdana" w:hAnsi="Verdana"/>
                <w:b/>
                <w:bCs/>
                <w:color w:val="000000"/>
                <w:sz w:val="18"/>
                <w:szCs w:val="18"/>
                <w:shd w:val="clear" w:color="auto" w:fill="FFFFFF"/>
              </w:rPr>
              <w:t>486.1</w:t>
            </w:r>
            <w:r>
              <w:rPr>
                <w:rFonts w:ascii="Verdana" w:hAnsi="Verdana"/>
                <w:color w:val="000000"/>
                <w:sz w:val="18"/>
                <w:szCs w:val="18"/>
                <w:shd w:val="clear" w:color="auto" w:fill="FFFFFF"/>
              </w:rPr>
              <w:t> </w:t>
            </w:r>
            <w:r>
              <w:rPr>
                <w:rStyle w:val="canliisectionwithsubsection"/>
                <w:rFonts w:ascii="Verdana" w:hAnsi="Verdana"/>
                <w:color w:val="027ABB"/>
                <w:sz w:val="18"/>
                <w:szCs w:val="18"/>
                <w:shd w:val="clear" w:color="auto" w:fill="F3F3F3"/>
              </w:rPr>
              <w:t>(1)</w:t>
            </w:r>
            <w:r>
              <w:rPr>
                <w:rFonts w:ascii="Verdana" w:hAnsi="Verdana"/>
                <w:color w:val="000000"/>
                <w:sz w:val="18"/>
                <w:szCs w:val="18"/>
                <w:shd w:val="clear" w:color="auto" w:fill="FFFFFF"/>
              </w:rPr>
              <w:t> In any proceedings against an accused, the judge or justice shall, on application of the prosecutor in respect of a witness who is under the age of 18 years or who has a mental or physical disability, or on application of such a witness, order that a support person of the witness’ choice be permitted to be present and to be close to the witness while the witness testifies, unless the judge or justice is of the opinion that the order would interfere with the proper administration of justice.</w:t>
            </w:r>
          </w:p>
          <w:p w14:paraId="6B09BF55" w14:textId="77777777" w:rsidR="00544E0B" w:rsidRPr="00544E0B" w:rsidRDefault="00544E0B" w:rsidP="00544E0B">
            <w:pPr>
              <w:shd w:val="clear" w:color="auto" w:fill="FFFFFF"/>
              <w:spacing w:before="168" w:after="120"/>
              <w:ind w:firstLine="360"/>
              <w:rPr>
                <w:rFonts w:ascii="Verdana" w:eastAsia="Times New Roman" w:hAnsi="Verdana" w:cs="Times New Roman"/>
                <w:color w:val="000000"/>
                <w:sz w:val="18"/>
                <w:szCs w:val="18"/>
                <w:lang w:eastAsia="en-CA"/>
              </w:rPr>
            </w:pPr>
            <w:r w:rsidRPr="00544E0B">
              <w:rPr>
                <w:rFonts w:ascii="Verdana" w:eastAsia="Times New Roman" w:hAnsi="Verdana" w:cs="Times New Roman"/>
                <w:b/>
                <w:bCs/>
                <w:color w:val="027ABB"/>
                <w:sz w:val="18"/>
                <w:szCs w:val="18"/>
                <w:shd w:val="clear" w:color="auto" w:fill="F3F3F3"/>
                <w:lang w:eastAsia="en-CA"/>
              </w:rPr>
              <w:t>627.</w:t>
            </w:r>
            <w:r w:rsidRPr="00544E0B">
              <w:rPr>
                <w:rFonts w:ascii="Verdana" w:eastAsia="Times New Roman" w:hAnsi="Verdana" w:cs="Times New Roman"/>
                <w:color w:val="000000"/>
                <w:sz w:val="18"/>
                <w:szCs w:val="18"/>
                <w:lang w:eastAsia="en-CA"/>
              </w:rPr>
              <w:t> The judge may permit a juror with a physical disability who is otherwise qualified to serve as a juror to have technical, personal, interpretative or other support services.</w:t>
            </w:r>
          </w:p>
          <w:p w14:paraId="6FFE0854" w14:textId="77777777" w:rsidR="00544E0B" w:rsidRPr="00933F24" w:rsidRDefault="00544E0B" w:rsidP="00933F24">
            <w:pPr>
              <w:shd w:val="clear" w:color="auto" w:fill="FFFFFF"/>
              <w:spacing w:before="168" w:after="120"/>
              <w:ind w:firstLine="360"/>
              <w:rPr>
                <w:rFonts w:ascii="Verdana" w:eastAsia="Times New Roman" w:hAnsi="Verdana" w:cs="Times New Roman"/>
                <w:b/>
                <w:bCs/>
                <w:color w:val="000000"/>
                <w:sz w:val="18"/>
                <w:szCs w:val="18"/>
                <w:lang w:eastAsia="en-CA"/>
              </w:rPr>
            </w:pPr>
          </w:p>
        </w:tc>
        <w:tc>
          <w:tcPr>
            <w:tcW w:w="2605" w:type="dxa"/>
          </w:tcPr>
          <w:p w14:paraId="7F926071" w14:textId="77777777" w:rsidR="00544E0B" w:rsidRPr="00544E0B" w:rsidRDefault="00544E0B" w:rsidP="00544E0B">
            <w:pPr>
              <w:pStyle w:val="subsection"/>
              <w:shd w:val="clear" w:color="auto" w:fill="FFFFFF"/>
              <w:spacing w:before="168" w:beforeAutospacing="0" w:after="120" w:afterAutospacing="0"/>
              <w:ind w:firstLine="360"/>
              <w:rPr>
                <w:rFonts w:ascii="Verdana" w:hAnsi="Verdana"/>
                <w:color w:val="000000"/>
                <w:sz w:val="18"/>
                <w:szCs w:val="18"/>
              </w:rPr>
            </w:pPr>
            <w:r>
              <w:rPr>
                <w:rStyle w:val="canliisection"/>
                <w:rFonts w:ascii="Verdana" w:eastAsiaTheme="majorEastAsia" w:hAnsi="Verdana"/>
                <w:b/>
                <w:bCs/>
                <w:color w:val="01496F"/>
                <w:sz w:val="18"/>
                <w:szCs w:val="18"/>
                <w:u w:val="single"/>
                <w:shd w:val="clear" w:color="auto" w:fill="F3F3F3"/>
              </w:rPr>
              <w:t>430</w:t>
            </w:r>
            <w:r w:rsidRPr="00544E0B">
              <w:rPr>
                <w:rFonts w:ascii="Verdana" w:hAnsi="Verdana"/>
                <w:color w:val="027ABB"/>
                <w:sz w:val="18"/>
                <w:szCs w:val="18"/>
                <w:shd w:val="clear" w:color="auto" w:fill="F3F3F3"/>
              </w:rPr>
              <w:t>(4.1)</w:t>
            </w:r>
            <w:r w:rsidRPr="00544E0B">
              <w:rPr>
                <w:rFonts w:ascii="Verdana" w:hAnsi="Verdana"/>
                <w:color w:val="000000"/>
                <w:sz w:val="18"/>
                <w:szCs w:val="18"/>
              </w:rPr>
              <w:t> Every one who commits mischief in relation to property that is a building, structure or part thereof that is primarily used for religious worship, including a church, mosque, synagogue or temple, or an object associated with religious worship located in or on the grounds of such a building or structure, or a cemetery, if the commission of the mischief is motivated by bias, prejudice or hate based on religion, race, colour or national or ethnic origin,</w:t>
            </w:r>
          </w:p>
          <w:p w14:paraId="2D8ADED7" w14:textId="77777777" w:rsidR="00544E0B" w:rsidRPr="00544E0B" w:rsidRDefault="00544E0B" w:rsidP="002D59EB">
            <w:pPr>
              <w:numPr>
                <w:ilvl w:val="0"/>
                <w:numId w:val="17"/>
              </w:numPr>
              <w:shd w:val="clear" w:color="auto" w:fill="FFFFFF"/>
              <w:spacing w:before="168" w:after="120"/>
              <w:ind w:left="1080"/>
              <w:rPr>
                <w:rFonts w:ascii="Verdana" w:eastAsia="Times New Roman" w:hAnsi="Verdana" w:cs="Times New Roman"/>
                <w:color w:val="000000"/>
                <w:sz w:val="18"/>
                <w:szCs w:val="18"/>
                <w:lang w:eastAsia="en-CA"/>
              </w:rPr>
            </w:pPr>
            <w:r w:rsidRPr="00544E0B">
              <w:rPr>
                <w:rFonts w:ascii="Verdana" w:eastAsia="Times New Roman" w:hAnsi="Verdana" w:cs="Times New Roman"/>
                <w:color w:val="000000"/>
                <w:sz w:val="18"/>
                <w:szCs w:val="18"/>
                <w:lang w:eastAsia="en-CA"/>
              </w:rPr>
              <w:t>(</w:t>
            </w:r>
            <w:r w:rsidRPr="00544E0B">
              <w:rPr>
                <w:rFonts w:ascii="Verdana" w:eastAsia="Times New Roman" w:hAnsi="Verdana" w:cs="Times New Roman"/>
                <w:i/>
                <w:iCs/>
                <w:color w:val="000000"/>
                <w:sz w:val="18"/>
                <w:szCs w:val="18"/>
                <w:lang w:eastAsia="en-CA"/>
              </w:rPr>
              <w:t>a</w:t>
            </w:r>
            <w:r w:rsidRPr="00544E0B">
              <w:rPr>
                <w:rFonts w:ascii="Verdana" w:eastAsia="Times New Roman" w:hAnsi="Verdana" w:cs="Times New Roman"/>
                <w:color w:val="000000"/>
                <w:sz w:val="18"/>
                <w:szCs w:val="18"/>
                <w:lang w:eastAsia="en-CA"/>
              </w:rPr>
              <w:t>) is guilty of an indictable offence and liable to imprisonment for a term not exceeding ten years; or</w:t>
            </w:r>
          </w:p>
          <w:p w14:paraId="4393A776" w14:textId="77777777" w:rsidR="00544E0B" w:rsidRDefault="00544E0B" w:rsidP="00544E0B">
            <w:pPr>
              <w:pStyle w:val="subsection"/>
              <w:shd w:val="clear" w:color="auto" w:fill="FFFFFF"/>
              <w:spacing w:before="168" w:beforeAutospacing="0" w:after="120" w:afterAutospacing="0"/>
              <w:ind w:firstLine="360"/>
              <w:rPr>
                <w:rFonts w:ascii="Verdana" w:hAnsi="Verdana"/>
                <w:color w:val="000000"/>
                <w:sz w:val="18"/>
                <w:szCs w:val="18"/>
              </w:rPr>
            </w:pPr>
            <w:r>
              <w:rPr>
                <w:rStyle w:val="sectionlabel"/>
                <w:rFonts w:ascii="Verdana" w:eastAsiaTheme="majorEastAsia" w:hAnsi="Verdana"/>
                <w:b/>
                <w:bCs/>
                <w:color w:val="000000"/>
                <w:sz w:val="18"/>
                <w:szCs w:val="18"/>
              </w:rPr>
              <w:t>176.</w:t>
            </w:r>
            <w:r>
              <w:rPr>
                <w:rFonts w:ascii="Verdana" w:hAnsi="Verdana"/>
                <w:color w:val="000000"/>
                <w:sz w:val="18"/>
                <w:szCs w:val="18"/>
              </w:rPr>
              <w:t> </w:t>
            </w:r>
            <w:r>
              <w:rPr>
                <w:rStyle w:val="canliisectionwithsubsection"/>
                <w:rFonts w:ascii="Verdana" w:hAnsi="Verdana"/>
                <w:color w:val="027ABB"/>
                <w:sz w:val="18"/>
                <w:szCs w:val="18"/>
                <w:shd w:val="clear" w:color="auto" w:fill="F3F3F3"/>
              </w:rPr>
              <w:t>(1)</w:t>
            </w:r>
            <w:r>
              <w:rPr>
                <w:rFonts w:ascii="Verdana" w:hAnsi="Verdana"/>
                <w:color w:val="000000"/>
                <w:sz w:val="18"/>
                <w:szCs w:val="18"/>
              </w:rPr>
              <w:t> Every one who</w:t>
            </w:r>
          </w:p>
          <w:p w14:paraId="128C2D0A" w14:textId="77777777" w:rsidR="00544E0B" w:rsidRDefault="00544E0B" w:rsidP="00544E0B">
            <w:pPr>
              <w:pStyle w:val="paragraph"/>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w:t>
            </w:r>
            <w:r>
              <w:rPr>
                <w:rStyle w:val="Emphasis"/>
                <w:rFonts w:ascii="Verdana" w:eastAsiaTheme="majorEastAsia" w:hAnsi="Verdana"/>
                <w:color w:val="000000"/>
                <w:sz w:val="18"/>
                <w:szCs w:val="18"/>
              </w:rPr>
              <w:t>a</w:t>
            </w:r>
            <w:r>
              <w:rPr>
                <w:rFonts w:ascii="Verdana" w:hAnsi="Verdana"/>
                <w:color w:val="000000"/>
                <w:sz w:val="18"/>
                <w:szCs w:val="18"/>
              </w:rPr>
              <w:t>) by threats or force, unlawfully obstructs or prevents or endeavours to obstruct or prevent a clergyman or minister from celebrating divine service or performing any other function in connection with his calling, or</w:t>
            </w:r>
          </w:p>
          <w:p w14:paraId="26A8A3F0" w14:textId="77777777" w:rsidR="00544E0B" w:rsidRDefault="00544E0B" w:rsidP="00544E0B">
            <w:pPr>
              <w:pStyle w:val="paragraph"/>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w:t>
            </w:r>
            <w:r>
              <w:rPr>
                <w:rStyle w:val="Emphasis"/>
                <w:rFonts w:ascii="Verdana" w:eastAsiaTheme="majorEastAsia" w:hAnsi="Verdana"/>
                <w:color w:val="000000"/>
                <w:sz w:val="18"/>
                <w:szCs w:val="18"/>
              </w:rPr>
              <w:t>b</w:t>
            </w:r>
            <w:r>
              <w:rPr>
                <w:rFonts w:ascii="Verdana" w:hAnsi="Verdana"/>
                <w:color w:val="000000"/>
                <w:sz w:val="18"/>
                <w:szCs w:val="18"/>
              </w:rPr>
              <w:t>) knowing that a clergyman or minister is about to perform, is on his way to perform or is returning from the performance of any of the duties or functions mentioned in paragraph (</w:t>
            </w:r>
            <w:r>
              <w:rPr>
                <w:rStyle w:val="Emphasis"/>
                <w:rFonts w:ascii="Verdana" w:eastAsiaTheme="majorEastAsia" w:hAnsi="Verdana"/>
                <w:color w:val="000000"/>
                <w:sz w:val="18"/>
                <w:szCs w:val="18"/>
              </w:rPr>
              <w:t>a</w:t>
            </w:r>
            <w:r>
              <w:rPr>
                <w:rFonts w:ascii="Verdana" w:hAnsi="Verdana"/>
                <w:color w:val="000000"/>
                <w:sz w:val="18"/>
                <w:szCs w:val="18"/>
              </w:rPr>
              <w:t>)</w:t>
            </w:r>
          </w:p>
          <w:p w14:paraId="2EA5F6B8" w14:textId="77777777" w:rsidR="00544E0B" w:rsidRDefault="00544E0B" w:rsidP="00544E0B">
            <w:pPr>
              <w:pStyle w:val="subparagraph"/>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w:t>
            </w:r>
            <w:proofErr w:type="spellStart"/>
            <w:r>
              <w:rPr>
                <w:rFonts w:ascii="Verdana" w:hAnsi="Verdana"/>
                <w:color w:val="000000"/>
                <w:sz w:val="18"/>
                <w:szCs w:val="18"/>
              </w:rPr>
              <w:t>i</w:t>
            </w:r>
            <w:proofErr w:type="spellEnd"/>
            <w:r>
              <w:rPr>
                <w:rFonts w:ascii="Verdana" w:hAnsi="Verdana"/>
                <w:color w:val="000000"/>
                <w:sz w:val="18"/>
                <w:szCs w:val="18"/>
              </w:rPr>
              <w:t>) assaults or offers any violence to him, or</w:t>
            </w:r>
          </w:p>
          <w:p w14:paraId="2FF6C417" w14:textId="77777777" w:rsidR="00544E0B" w:rsidRDefault="00544E0B" w:rsidP="00544E0B">
            <w:pPr>
              <w:pStyle w:val="subparagraph"/>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(ii) arrests him on a civil process, or under the pretence of executing a civil process,</w:t>
            </w:r>
          </w:p>
          <w:p w14:paraId="28CD78A1" w14:textId="77777777" w:rsidR="00544E0B" w:rsidRDefault="00544E0B" w:rsidP="00544E0B">
            <w:pPr>
              <w:pStyle w:val="continuedsectionsubsection"/>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is guilty of an indictable offence and liable to imprisonment for a term not exceeding two years.</w:t>
            </w:r>
          </w:p>
          <w:p w14:paraId="6D997CE5" w14:textId="77777777" w:rsidR="00EE03DA" w:rsidRDefault="00544E0B" w:rsidP="00544E0B">
            <w:pPr>
              <w:pStyle w:val="subsection"/>
              <w:shd w:val="clear" w:color="auto" w:fill="FFFFFF"/>
              <w:spacing w:before="168" w:beforeAutospacing="0" w:after="120" w:afterAutospacing="0"/>
              <w:ind w:firstLine="360"/>
              <w:rPr>
                <w:rFonts w:ascii="Verdana" w:hAnsi="Verdana"/>
                <w:color w:val="000000"/>
                <w:sz w:val="18"/>
                <w:szCs w:val="18"/>
                <w:shd w:val="clear" w:color="auto" w:fill="FFFFFF"/>
              </w:rPr>
            </w:pPr>
            <w:r>
              <w:rPr>
                <w:rStyle w:val="canliisubsection"/>
                <w:rFonts w:ascii="Verdana" w:hAnsi="Verdana"/>
                <w:color w:val="027ABB"/>
                <w:sz w:val="18"/>
                <w:szCs w:val="18"/>
                <w:shd w:val="clear" w:color="auto" w:fill="F3F3F3"/>
              </w:rPr>
              <w:t xml:space="preserve"> (2)</w:t>
            </w:r>
            <w:r>
              <w:rPr>
                <w:rFonts w:ascii="Verdana" w:hAnsi="Verdana"/>
                <w:color w:val="000000"/>
                <w:sz w:val="18"/>
                <w:szCs w:val="18"/>
                <w:shd w:val="clear" w:color="auto" w:fill="FFFFFF"/>
              </w:rPr>
              <w:t> Every one who wilfully disturbs or interrupts an assemblage of persons met for religious worship or for a moral, social or benevolent purpose is guilty of an offence punishable on summary conviction.</w:t>
            </w:r>
          </w:p>
          <w:p w14:paraId="3459572D" w14:textId="77777777" w:rsidR="00544E0B" w:rsidRDefault="00544E0B" w:rsidP="00933F24">
            <w:pPr>
              <w:pStyle w:val="subsection"/>
              <w:shd w:val="clear" w:color="auto" w:fill="FFFFFF"/>
              <w:spacing w:before="168" w:beforeAutospacing="0" w:after="120" w:afterAutospacing="0"/>
              <w:ind w:firstLine="360"/>
              <w:rPr>
                <w:rStyle w:val="canliisection"/>
                <w:rFonts w:ascii="Verdana" w:eastAsiaTheme="majorEastAsia" w:hAnsi="Verdana"/>
                <w:b/>
                <w:bCs/>
                <w:color w:val="01496F"/>
                <w:sz w:val="18"/>
                <w:szCs w:val="18"/>
                <w:u w:val="single"/>
                <w:shd w:val="clear" w:color="auto" w:fill="F3F3F3"/>
              </w:rPr>
            </w:pPr>
            <w:r>
              <w:rPr>
                <w:rFonts w:ascii="Verdana" w:hAnsi="Verdana"/>
                <w:color w:val="000000"/>
                <w:sz w:val="18"/>
                <w:szCs w:val="18"/>
                <w:shd w:val="clear" w:color="auto" w:fill="FFFFFF"/>
              </w:rPr>
              <w:t>296</w:t>
            </w:r>
            <w:r>
              <w:rPr>
                <w:rStyle w:val="canliisubsection"/>
                <w:rFonts w:ascii="Verdana" w:hAnsi="Verdana"/>
                <w:color w:val="01496F"/>
                <w:sz w:val="18"/>
                <w:szCs w:val="18"/>
                <w:u w:val="single"/>
                <w:shd w:val="clear" w:color="auto" w:fill="F3F3F3"/>
              </w:rPr>
              <w:t>(3)</w:t>
            </w:r>
            <w:r>
              <w:rPr>
                <w:rFonts w:ascii="Verdana" w:hAnsi="Verdana"/>
                <w:color w:val="000000"/>
                <w:sz w:val="18"/>
                <w:szCs w:val="18"/>
                <w:shd w:val="clear" w:color="auto" w:fill="FFFFFF"/>
              </w:rPr>
              <w:t> No person shall be convicted of an offence under this section for expressing in good faith and in decent language, or attempting to establish by argument used in good faith and conveyed in decent language, an opinion on a religious subject.</w:t>
            </w:r>
          </w:p>
        </w:tc>
      </w:tr>
      <w:tr w:rsidR="003C5C9D" w14:paraId="42820814" w14:textId="77777777" w:rsidTr="008576BB">
        <w:tc>
          <w:tcPr>
            <w:tcW w:w="1795" w:type="dxa"/>
          </w:tcPr>
          <w:p w14:paraId="50791D40" w14:textId="77777777" w:rsidR="00B83ACE" w:rsidRDefault="00722C2E" w:rsidP="008576BB">
            <w:pPr>
              <w:pStyle w:val="NoSpacing"/>
            </w:pPr>
            <w:hyperlink r:id="rId100" w:history="1">
              <w:r w:rsidR="00B83ACE" w:rsidRPr="002827D9">
                <w:rPr>
                  <w:rStyle w:val="Hyperlink"/>
                  <w:rFonts w:ascii="Verdana" w:eastAsia="Times New Roman" w:hAnsi="Verdana" w:cs="Times New Roman"/>
                  <w:sz w:val="18"/>
                  <w:szCs w:val="18"/>
                  <w:lang w:eastAsia="en-CA"/>
                </w:rPr>
                <w:t>Criminal Records Act</w:t>
              </w:r>
            </w:hyperlink>
            <w:r w:rsidR="00B83ACE" w:rsidRPr="002827D9">
              <w:rPr>
                <w:rFonts w:ascii="Verdana" w:eastAsia="Times New Roman" w:hAnsi="Verdana" w:cs="Times New Roman"/>
                <w:sz w:val="18"/>
                <w:szCs w:val="18"/>
                <w:lang w:eastAsia="en-CA"/>
              </w:rPr>
              <w:t>, RSC 1985, c C-47</w:t>
            </w:r>
          </w:p>
        </w:tc>
        <w:tc>
          <w:tcPr>
            <w:tcW w:w="2250" w:type="dxa"/>
          </w:tcPr>
          <w:p w14:paraId="5163F5BE" w14:textId="77777777" w:rsidR="00B83ACE" w:rsidRDefault="00B83ACE" w:rsidP="00544E0B">
            <w:pPr>
              <w:shd w:val="clear" w:color="auto" w:fill="FFFFFF"/>
              <w:spacing w:before="168" w:after="120"/>
              <w:rPr>
                <w:rFonts w:ascii="Verdana" w:hAnsi="Verdana"/>
                <w:color w:val="000000"/>
                <w:sz w:val="18"/>
                <w:szCs w:val="18"/>
                <w:shd w:val="clear" w:color="auto" w:fill="FFFFFF"/>
              </w:rPr>
            </w:pPr>
            <w:r>
              <w:rPr>
                <w:rStyle w:val="HTMLDefinition"/>
                <w:rFonts w:ascii="Verdana" w:hAnsi="Verdana"/>
                <w:i w:val="0"/>
                <w:iCs w:val="0"/>
                <w:color w:val="000000"/>
                <w:sz w:val="18"/>
                <w:szCs w:val="18"/>
                <w:shd w:val="clear" w:color="auto" w:fill="FFFFFF"/>
              </w:rPr>
              <w:t>“child”</w:t>
            </w:r>
            <w:r>
              <w:rPr>
                <w:rStyle w:val="apple-converted-space"/>
                <w:rFonts w:ascii="Verdana" w:hAnsi="Verdana"/>
                <w:color w:val="000000"/>
                <w:sz w:val="18"/>
                <w:szCs w:val="18"/>
                <w:shd w:val="clear" w:color="auto" w:fill="FFFFFF"/>
              </w:rPr>
              <w:t> </w:t>
            </w:r>
            <w:r>
              <w:rPr>
                <w:rFonts w:ascii="Verdana" w:hAnsi="Verdana"/>
                <w:color w:val="000000"/>
                <w:sz w:val="18"/>
                <w:szCs w:val="18"/>
                <w:shd w:val="clear" w:color="auto" w:fill="FFFFFF"/>
              </w:rPr>
              <w:t>means a person who is less than 18 years of age;</w:t>
            </w:r>
          </w:p>
          <w:p w14:paraId="02D75D88" w14:textId="77777777" w:rsidR="00B83ACE" w:rsidRDefault="00B83ACE" w:rsidP="00B83ACE">
            <w:pPr>
              <w:shd w:val="clear" w:color="auto" w:fill="FFFFFF"/>
              <w:spacing w:before="168" w:after="120"/>
              <w:rPr>
                <w:rStyle w:val="HTMLDefinition"/>
                <w:rFonts w:ascii="Verdana" w:hAnsi="Verdana"/>
                <w:i w:val="0"/>
                <w:iCs w:val="0"/>
                <w:color w:val="000000"/>
                <w:sz w:val="18"/>
                <w:szCs w:val="18"/>
                <w:shd w:val="clear" w:color="auto" w:fill="FFFFFF"/>
              </w:rPr>
            </w:pPr>
          </w:p>
        </w:tc>
        <w:tc>
          <w:tcPr>
            <w:tcW w:w="2700" w:type="dxa"/>
          </w:tcPr>
          <w:p w14:paraId="1B2BE647" w14:textId="77777777" w:rsidR="00B83ACE" w:rsidRPr="00544E0B" w:rsidRDefault="00B83ACE" w:rsidP="00544E0B">
            <w:pPr>
              <w:shd w:val="clear" w:color="auto" w:fill="FFFFFF"/>
              <w:spacing w:before="168" w:after="120"/>
              <w:ind w:firstLine="360"/>
              <w:rPr>
                <w:rFonts w:ascii="Verdana" w:eastAsia="Times New Roman" w:hAnsi="Verdana" w:cs="Times New Roman"/>
                <w:b/>
                <w:bCs/>
                <w:color w:val="000000"/>
                <w:sz w:val="18"/>
                <w:szCs w:val="18"/>
                <w:lang w:eastAsia="en-CA"/>
              </w:rPr>
            </w:pPr>
          </w:p>
        </w:tc>
        <w:tc>
          <w:tcPr>
            <w:tcW w:w="2605" w:type="dxa"/>
          </w:tcPr>
          <w:p w14:paraId="7E2DEA4A" w14:textId="77777777" w:rsidR="00B83ACE" w:rsidRDefault="00B83ACE" w:rsidP="00544E0B">
            <w:pPr>
              <w:pStyle w:val="subsection"/>
              <w:shd w:val="clear" w:color="auto" w:fill="FFFFFF"/>
              <w:spacing w:before="168" w:beforeAutospacing="0" w:after="120" w:afterAutospacing="0"/>
              <w:ind w:firstLine="360"/>
              <w:rPr>
                <w:rStyle w:val="canliisection"/>
                <w:rFonts w:ascii="Verdana" w:eastAsiaTheme="majorEastAsia" w:hAnsi="Verdana"/>
                <w:b/>
                <w:bCs/>
                <w:color w:val="01496F"/>
                <w:sz w:val="18"/>
                <w:szCs w:val="18"/>
                <w:u w:val="single"/>
                <w:shd w:val="clear" w:color="auto" w:fill="F3F3F3"/>
              </w:rPr>
            </w:pPr>
          </w:p>
        </w:tc>
      </w:tr>
      <w:tr w:rsidR="003C5C9D" w14:paraId="2D7B977C" w14:textId="77777777" w:rsidTr="008576BB">
        <w:tc>
          <w:tcPr>
            <w:tcW w:w="1795" w:type="dxa"/>
          </w:tcPr>
          <w:p w14:paraId="117CB006" w14:textId="77777777" w:rsidR="00B83ACE" w:rsidRDefault="00722C2E" w:rsidP="008576BB">
            <w:pPr>
              <w:pStyle w:val="NoSpacing"/>
            </w:pPr>
            <w:hyperlink r:id="rId101" w:history="1">
              <w:r w:rsidR="00B83ACE" w:rsidRPr="002827D9">
                <w:rPr>
                  <w:rStyle w:val="Hyperlink"/>
                  <w:rFonts w:ascii="Verdana" w:eastAsia="Times New Roman" w:hAnsi="Verdana" w:cs="Times New Roman"/>
                  <w:sz w:val="18"/>
                  <w:szCs w:val="18"/>
                  <w:lang w:eastAsia="en-CA"/>
                </w:rPr>
                <w:t>Customs Act</w:t>
              </w:r>
            </w:hyperlink>
            <w:r w:rsidR="00B83ACE" w:rsidRPr="002827D9">
              <w:rPr>
                <w:rFonts w:ascii="Verdana" w:eastAsia="Times New Roman" w:hAnsi="Verdana" w:cs="Times New Roman"/>
                <w:sz w:val="18"/>
                <w:szCs w:val="18"/>
                <w:lang w:eastAsia="en-CA"/>
              </w:rPr>
              <w:t xml:space="preserve">, RSC 1985, c 1 (2nd </w:t>
            </w:r>
            <w:proofErr w:type="spellStart"/>
            <w:r w:rsidR="00B83ACE" w:rsidRPr="002827D9">
              <w:rPr>
                <w:rFonts w:ascii="Verdana" w:eastAsia="Times New Roman" w:hAnsi="Verdana" w:cs="Times New Roman"/>
                <w:sz w:val="18"/>
                <w:szCs w:val="18"/>
                <w:lang w:eastAsia="en-CA"/>
              </w:rPr>
              <w:t>Supp</w:t>
            </w:r>
            <w:proofErr w:type="spellEnd"/>
            <w:r w:rsidR="00B83ACE" w:rsidRPr="002827D9">
              <w:rPr>
                <w:rFonts w:ascii="Verdana" w:eastAsia="Times New Roman" w:hAnsi="Verdana" w:cs="Times New Roman"/>
                <w:sz w:val="18"/>
                <w:szCs w:val="18"/>
                <w:lang w:eastAsia="en-CA"/>
              </w:rPr>
              <w:t>)</w:t>
            </w:r>
          </w:p>
        </w:tc>
        <w:tc>
          <w:tcPr>
            <w:tcW w:w="2250" w:type="dxa"/>
          </w:tcPr>
          <w:p w14:paraId="777997F7" w14:textId="77777777" w:rsidR="00B83ACE" w:rsidRPr="00B83ACE" w:rsidRDefault="00B83ACE" w:rsidP="00B83ACE">
            <w:pPr>
              <w:shd w:val="clear" w:color="auto" w:fill="FFFFFF"/>
              <w:spacing w:before="168" w:after="120"/>
              <w:ind w:firstLine="360"/>
              <w:rPr>
                <w:rFonts w:ascii="Verdana" w:eastAsia="Times New Roman" w:hAnsi="Verdana" w:cs="Times New Roman"/>
                <w:color w:val="000000"/>
                <w:sz w:val="18"/>
                <w:szCs w:val="18"/>
                <w:lang w:eastAsia="en-CA"/>
              </w:rPr>
            </w:pPr>
            <w:r w:rsidRPr="00B83ACE">
              <w:rPr>
                <w:rFonts w:ascii="Verdana" w:eastAsia="Times New Roman" w:hAnsi="Verdana" w:cs="Times New Roman"/>
                <w:b/>
                <w:bCs/>
                <w:color w:val="000000"/>
                <w:sz w:val="18"/>
                <w:szCs w:val="18"/>
                <w:lang w:eastAsia="en-CA"/>
              </w:rPr>
              <w:t>97.29</w:t>
            </w:r>
            <w:r w:rsidRPr="00B83ACE">
              <w:rPr>
                <w:rFonts w:ascii="Verdana" w:eastAsia="Times New Roman" w:hAnsi="Verdana" w:cs="Times New Roman"/>
                <w:color w:val="000000"/>
                <w:sz w:val="18"/>
                <w:szCs w:val="18"/>
                <w:lang w:eastAsia="en-CA"/>
              </w:rPr>
              <w:t> </w:t>
            </w:r>
            <w:r w:rsidRPr="00B83ACE">
              <w:rPr>
                <w:rFonts w:ascii="Verdana" w:eastAsia="Times New Roman" w:hAnsi="Verdana" w:cs="Times New Roman"/>
                <w:color w:val="027ABB"/>
                <w:sz w:val="18"/>
                <w:szCs w:val="18"/>
                <w:shd w:val="clear" w:color="auto" w:fill="F3F3F3"/>
                <w:lang w:eastAsia="en-CA"/>
              </w:rPr>
              <w:t>(1)</w:t>
            </w:r>
            <w:r w:rsidRPr="00B83ACE">
              <w:rPr>
                <w:rFonts w:ascii="Verdana" w:eastAsia="Times New Roman" w:hAnsi="Verdana" w:cs="Times New Roman"/>
                <w:color w:val="000000"/>
                <w:sz w:val="18"/>
                <w:szCs w:val="18"/>
                <w:lang w:eastAsia="en-CA"/>
              </w:rPr>
              <w:t xml:space="preserve"> If a person transfers property, either directly or indirectly, by means of a trust or by any other means, to the transferor’s spouse or common-law partner or an individual who has since become the transferor’s spouse or common-law partner, an individual who was under eighteen years of age, or another person with whom the transferor was not dealing at arm’s length, the transferee and transferor are jointly and severally or </w:t>
            </w:r>
            <w:proofErr w:type="spellStart"/>
            <w:r w:rsidRPr="00B83ACE">
              <w:rPr>
                <w:rFonts w:ascii="Verdana" w:eastAsia="Times New Roman" w:hAnsi="Verdana" w:cs="Times New Roman"/>
                <w:color w:val="000000"/>
                <w:sz w:val="18"/>
                <w:szCs w:val="18"/>
                <w:lang w:eastAsia="en-CA"/>
              </w:rPr>
              <w:t>solidarily</w:t>
            </w:r>
            <w:proofErr w:type="spellEnd"/>
            <w:r w:rsidRPr="00B83ACE">
              <w:rPr>
                <w:rFonts w:ascii="Verdana" w:eastAsia="Times New Roman" w:hAnsi="Verdana" w:cs="Times New Roman"/>
                <w:color w:val="000000"/>
                <w:sz w:val="18"/>
                <w:szCs w:val="18"/>
                <w:lang w:eastAsia="en-CA"/>
              </w:rPr>
              <w:t xml:space="preserve"> liable to pay an amount equal to the lesser of</w:t>
            </w:r>
          </w:p>
          <w:p w14:paraId="0EC7CB01" w14:textId="77777777" w:rsidR="00B83ACE" w:rsidRPr="00B83ACE" w:rsidRDefault="00B83ACE" w:rsidP="002D59EB">
            <w:pPr>
              <w:numPr>
                <w:ilvl w:val="0"/>
                <w:numId w:val="18"/>
              </w:numPr>
              <w:shd w:val="clear" w:color="auto" w:fill="FFFFFF"/>
              <w:spacing w:before="168" w:after="120"/>
              <w:ind w:left="1080"/>
              <w:rPr>
                <w:rFonts w:ascii="Verdana" w:eastAsia="Times New Roman" w:hAnsi="Verdana" w:cs="Times New Roman"/>
                <w:color w:val="000000"/>
                <w:sz w:val="18"/>
                <w:szCs w:val="18"/>
                <w:lang w:eastAsia="en-CA"/>
              </w:rPr>
            </w:pPr>
            <w:r w:rsidRPr="00B83ACE">
              <w:rPr>
                <w:rFonts w:ascii="Verdana" w:eastAsia="Times New Roman" w:hAnsi="Verdana" w:cs="Times New Roman"/>
                <w:color w:val="000000"/>
                <w:sz w:val="18"/>
                <w:szCs w:val="18"/>
                <w:lang w:eastAsia="en-CA"/>
              </w:rPr>
              <w:t>(</w:t>
            </w:r>
            <w:r w:rsidRPr="00B83ACE">
              <w:rPr>
                <w:rFonts w:ascii="Verdana" w:eastAsia="Times New Roman" w:hAnsi="Verdana" w:cs="Times New Roman"/>
                <w:i/>
                <w:iCs/>
                <w:color w:val="000000"/>
                <w:sz w:val="18"/>
                <w:szCs w:val="18"/>
                <w:lang w:eastAsia="en-CA"/>
              </w:rPr>
              <w:t>a</w:t>
            </w:r>
            <w:r w:rsidRPr="00B83ACE">
              <w:rPr>
                <w:rFonts w:ascii="Verdana" w:eastAsia="Times New Roman" w:hAnsi="Verdana" w:cs="Times New Roman"/>
                <w:color w:val="000000"/>
                <w:sz w:val="18"/>
                <w:szCs w:val="18"/>
                <w:lang w:eastAsia="en-CA"/>
              </w:rPr>
              <w:t>) the amount determined by the formula</w:t>
            </w:r>
            <w:r>
              <w:rPr>
                <w:rFonts w:ascii="Verdana" w:eastAsia="Times New Roman" w:hAnsi="Verdana" w:cs="Times New Roman"/>
                <w:color w:val="000000"/>
                <w:sz w:val="18"/>
                <w:szCs w:val="18"/>
                <w:lang w:eastAsia="en-CA"/>
              </w:rPr>
              <w:t>…</w:t>
            </w:r>
          </w:p>
          <w:p w14:paraId="21C3AAF9" w14:textId="77777777" w:rsidR="00B83ACE" w:rsidRDefault="00B83ACE" w:rsidP="00544E0B">
            <w:pPr>
              <w:shd w:val="clear" w:color="auto" w:fill="FFFFFF"/>
              <w:spacing w:before="168" w:after="120"/>
              <w:rPr>
                <w:rStyle w:val="HTMLDefinition"/>
                <w:rFonts w:ascii="Verdana" w:hAnsi="Verdana"/>
                <w:i w:val="0"/>
                <w:iCs w:val="0"/>
                <w:color w:val="000000"/>
                <w:sz w:val="18"/>
                <w:szCs w:val="18"/>
                <w:shd w:val="clear" w:color="auto" w:fill="FFFFFF"/>
              </w:rPr>
            </w:pPr>
          </w:p>
        </w:tc>
        <w:tc>
          <w:tcPr>
            <w:tcW w:w="2700" w:type="dxa"/>
          </w:tcPr>
          <w:p w14:paraId="6A82E27A" w14:textId="77777777" w:rsidR="00B83ACE" w:rsidRDefault="00B83ACE" w:rsidP="000B548E">
            <w:pPr>
              <w:pStyle w:val="subsection"/>
              <w:shd w:val="clear" w:color="auto" w:fill="FFFFFF"/>
              <w:spacing w:before="168" w:beforeAutospacing="0" w:after="120" w:afterAutospacing="0"/>
              <w:rPr>
                <w:rFonts w:ascii="Verdana" w:hAnsi="Verdana"/>
                <w:color w:val="000000"/>
                <w:sz w:val="18"/>
                <w:szCs w:val="18"/>
              </w:rPr>
            </w:pPr>
            <w:r>
              <w:rPr>
                <w:rStyle w:val="sectionlabel"/>
                <w:rFonts w:ascii="Verdana" w:eastAsiaTheme="majorEastAsia" w:hAnsi="Verdana"/>
                <w:b/>
                <w:bCs/>
                <w:color w:val="000000"/>
                <w:sz w:val="18"/>
                <w:szCs w:val="18"/>
              </w:rPr>
              <w:t>10.</w:t>
            </w:r>
            <w:r>
              <w:rPr>
                <w:rFonts w:ascii="Verdana" w:hAnsi="Verdana"/>
                <w:color w:val="000000"/>
                <w:sz w:val="18"/>
                <w:szCs w:val="18"/>
              </w:rPr>
              <w:t> </w:t>
            </w:r>
            <w:r>
              <w:rPr>
                <w:rStyle w:val="canliisectionwithsubsection"/>
                <w:rFonts w:ascii="Verdana" w:hAnsi="Verdana"/>
                <w:color w:val="027ABB"/>
                <w:sz w:val="18"/>
                <w:szCs w:val="18"/>
                <w:shd w:val="clear" w:color="auto" w:fill="F3F3F3"/>
              </w:rPr>
              <w:t>(1)</w:t>
            </w:r>
            <w:r>
              <w:rPr>
                <w:rFonts w:ascii="Verdana" w:hAnsi="Verdana"/>
                <w:color w:val="000000"/>
                <w:sz w:val="18"/>
                <w:szCs w:val="18"/>
              </w:rPr>
              <w:t> Subject to the regulations, any person who is duly authorized to do so may transact business under this Act as the agent of another person, but an officer may refuse to transact business with any such person unless that person, on the request of the officer, produces a written authority, in a form approved by the Minister, from the person on whose behalf he is acting.</w:t>
            </w:r>
          </w:p>
          <w:p w14:paraId="3A376239" w14:textId="77777777" w:rsidR="00B83ACE" w:rsidRDefault="000B548E" w:rsidP="000B548E">
            <w:pPr>
              <w:pStyle w:val="subsection"/>
              <w:shd w:val="clear" w:color="auto" w:fill="FFFFFF"/>
              <w:spacing w:before="168" w:beforeAutospacing="0" w:after="120" w:afterAutospacing="0"/>
              <w:rPr>
                <w:rFonts w:ascii="Verdana" w:hAnsi="Verdana"/>
                <w:color w:val="000000"/>
                <w:sz w:val="18"/>
                <w:szCs w:val="18"/>
              </w:rPr>
            </w:pPr>
            <w:bookmarkStart w:id="2" w:name="sec10subsec2"/>
            <w:bookmarkEnd w:id="2"/>
            <w:r>
              <w:rPr>
                <w:rStyle w:val="canliisubsection"/>
                <w:rFonts w:ascii="Verdana" w:eastAsiaTheme="majorEastAsia" w:hAnsi="Verdana"/>
                <w:color w:val="027ABB"/>
                <w:sz w:val="18"/>
                <w:szCs w:val="18"/>
                <w:shd w:val="clear" w:color="auto" w:fill="F3F3F3"/>
              </w:rPr>
              <w:t xml:space="preserve"> </w:t>
            </w:r>
            <w:r w:rsidR="00B83ACE">
              <w:rPr>
                <w:rStyle w:val="canliisubsection"/>
                <w:rFonts w:ascii="Verdana" w:eastAsiaTheme="majorEastAsia" w:hAnsi="Verdana"/>
                <w:color w:val="027ABB"/>
                <w:sz w:val="18"/>
                <w:szCs w:val="18"/>
                <w:shd w:val="clear" w:color="auto" w:fill="F3F3F3"/>
              </w:rPr>
              <w:t>(2)</w:t>
            </w:r>
            <w:r w:rsidR="00B83ACE">
              <w:rPr>
                <w:rFonts w:ascii="Verdana" w:hAnsi="Verdana"/>
                <w:color w:val="000000"/>
                <w:sz w:val="18"/>
                <w:szCs w:val="18"/>
              </w:rPr>
              <w:t> Any person who is duly authorized to administer the estate of another person by reason of death, bankruptcy, insolvency or incapacity or for any other reason may transact business under this Act on behalf of the estate but an officer may refuse to transact business with any such person unless that person satisfies the officer that he is duly authorized to administer the estate.</w:t>
            </w:r>
          </w:p>
          <w:p w14:paraId="79C000DE" w14:textId="77777777" w:rsidR="00B83ACE" w:rsidRPr="00544E0B" w:rsidRDefault="00B83ACE" w:rsidP="00544E0B">
            <w:pPr>
              <w:shd w:val="clear" w:color="auto" w:fill="FFFFFF"/>
              <w:spacing w:before="168" w:after="120"/>
              <w:ind w:firstLine="360"/>
              <w:rPr>
                <w:rFonts w:ascii="Verdana" w:eastAsia="Times New Roman" w:hAnsi="Verdana" w:cs="Times New Roman"/>
                <w:b/>
                <w:bCs/>
                <w:color w:val="000000"/>
                <w:sz w:val="18"/>
                <w:szCs w:val="18"/>
                <w:lang w:eastAsia="en-CA"/>
              </w:rPr>
            </w:pPr>
          </w:p>
        </w:tc>
        <w:tc>
          <w:tcPr>
            <w:tcW w:w="2605" w:type="dxa"/>
          </w:tcPr>
          <w:p w14:paraId="55EE2E85" w14:textId="77777777" w:rsidR="00B83ACE" w:rsidRDefault="00B83ACE" w:rsidP="00544E0B">
            <w:pPr>
              <w:pStyle w:val="subsection"/>
              <w:shd w:val="clear" w:color="auto" w:fill="FFFFFF"/>
              <w:spacing w:before="168" w:beforeAutospacing="0" w:after="120" w:afterAutospacing="0"/>
              <w:ind w:firstLine="360"/>
              <w:rPr>
                <w:rStyle w:val="canliisection"/>
                <w:rFonts w:ascii="Verdana" w:eastAsiaTheme="majorEastAsia" w:hAnsi="Verdana"/>
                <w:b/>
                <w:bCs/>
                <w:color w:val="01496F"/>
                <w:sz w:val="18"/>
                <w:szCs w:val="18"/>
                <w:u w:val="single"/>
                <w:shd w:val="clear" w:color="auto" w:fill="F3F3F3"/>
              </w:rPr>
            </w:pPr>
          </w:p>
        </w:tc>
      </w:tr>
      <w:tr w:rsidR="003C5C9D" w14:paraId="49A5323E" w14:textId="77777777" w:rsidTr="008576BB">
        <w:tc>
          <w:tcPr>
            <w:tcW w:w="1795" w:type="dxa"/>
          </w:tcPr>
          <w:p w14:paraId="796F2A7D" w14:textId="77777777" w:rsidR="00B83ACE" w:rsidRDefault="00722C2E" w:rsidP="008576BB">
            <w:pPr>
              <w:pStyle w:val="NoSpacing"/>
            </w:pPr>
            <w:hyperlink r:id="rId102" w:history="1">
              <w:r w:rsidR="00BE264D" w:rsidRPr="002827D9">
                <w:rPr>
                  <w:rStyle w:val="Hyperlink"/>
                  <w:rFonts w:ascii="Verdana" w:eastAsia="Times New Roman" w:hAnsi="Verdana" w:cs="Times New Roman"/>
                  <w:sz w:val="18"/>
                  <w:szCs w:val="18"/>
                  <w:lang w:eastAsia="en-CA"/>
                </w:rPr>
                <w:t>Defence Services Pension Continuation Act</w:t>
              </w:r>
            </w:hyperlink>
            <w:r w:rsidR="00BE264D" w:rsidRPr="002827D9">
              <w:rPr>
                <w:rFonts w:ascii="Verdana" w:eastAsia="Times New Roman" w:hAnsi="Verdana" w:cs="Times New Roman"/>
                <w:sz w:val="18"/>
                <w:szCs w:val="18"/>
                <w:lang w:eastAsia="en-CA"/>
              </w:rPr>
              <w:t>, RSC 1970, c D-3</w:t>
            </w:r>
          </w:p>
        </w:tc>
        <w:tc>
          <w:tcPr>
            <w:tcW w:w="2250" w:type="dxa"/>
          </w:tcPr>
          <w:p w14:paraId="38BDF153" w14:textId="77777777" w:rsidR="00BE264D" w:rsidRDefault="00BE264D" w:rsidP="00B83ACE">
            <w:pPr>
              <w:shd w:val="clear" w:color="auto" w:fill="FFFFFF"/>
              <w:spacing w:before="168" w:after="120"/>
              <w:ind w:firstLine="360"/>
              <w:rPr>
                <w:rStyle w:val="canliisection"/>
                <w:rFonts w:ascii="Verdana" w:hAnsi="Verdana"/>
                <w:b/>
                <w:bCs/>
                <w:color w:val="027ABB"/>
                <w:sz w:val="18"/>
                <w:szCs w:val="18"/>
                <w:shd w:val="clear" w:color="auto" w:fill="F3F3F3"/>
              </w:rPr>
            </w:pPr>
            <w:r>
              <w:rPr>
                <w:rStyle w:val="canliisection"/>
                <w:rFonts w:ascii="Verdana" w:hAnsi="Verdana"/>
                <w:b/>
                <w:bCs/>
                <w:color w:val="027ABB"/>
                <w:sz w:val="18"/>
                <w:szCs w:val="18"/>
                <w:shd w:val="clear" w:color="auto" w:fill="F3F3F3"/>
              </w:rPr>
              <w:t>10</w:t>
            </w:r>
            <w:r>
              <w:rPr>
                <w:rStyle w:val="canliisubsection"/>
                <w:rFonts w:ascii="Verdana" w:hAnsi="Verdana"/>
                <w:color w:val="027ABB"/>
                <w:sz w:val="18"/>
                <w:szCs w:val="18"/>
                <w:shd w:val="clear" w:color="auto" w:fill="F3F3F3"/>
              </w:rPr>
              <w:t>(3)</w:t>
            </w:r>
            <w:r>
              <w:rPr>
                <w:rFonts w:ascii="Verdana" w:hAnsi="Verdana"/>
                <w:color w:val="000000"/>
                <w:sz w:val="18"/>
                <w:szCs w:val="18"/>
                <w:shd w:val="clear" w:color="auto" w:fill="FFFFFF"/>
              </w:rPr>
              <w:t> When an officer dies before a period at which a pension might be granted him, the Governor in Council may grant to his survivor, or, if he leaves no survivor, to his children under eighteen years of age at the date of his death a gratuity equal to the amount of the deductions made under</w:t>
            </w:r>
            <w:r>
              <w:rPr>
                <w:rStyle w:val="apple-converted-space"/>
                <w:rFonts w:ascii="Verdana" w:hAnsi="Verdana"/>
                <w:color w:val="000000"/>
                <w:sz w:val="18"/>
                <w:szCs w:val="18"/>
                <w:shd w:val="clear" w:color="auto" w:fill="FFFFFF"/>
              </w:rPr>
              <w:t> </w:t>
            </w:r>
            <w:hyperlink r:id="rId103" w:anchor="sec9subsec1_smooth" w:history="1">
              <w:r>
                <w:rPr>
                  <w:rStyle w:val="Hyperlink"/>
                  <w:rFonts w:ascii="Verdana" w:hAnsi="Verdana"/>
                  <w:color w:val="027ABB"/>
                  <w:sz w:val="18"/>
                  <w:szCs w:val="18"/>
                  <w:shd w:val="clear" w:color="auto" w:fill="FFFFFF"/>
                </w:rPr>
                <w:t>subsection 9(1)</w:t>
              </w:r>
            </w:hyperlink>
            <w:r>
              <w:rPr>
                <w:rStyle w:val="apple-converted-space"/>
                <w:rFonts w:ascii="Verdana" w:hAnsi="Verdana"/>
                <w:color w:val="000000"/>
                <w:sz w:val="18"/>
                <w:szCs w:val="18"/>
                <w:shd w:val="clear" w:color="auto" w:fill="FFFFFF"/>
              </w:rPr>
              <w:t> </w:t>
            </w:r>
            <w:r>
              <w:rPr>
                <w:rFonts w:ascii="Verdana" w:hAnsi="Verdana"/>
                <w:color w:val="000000"/>
                <w:sz w:val="18"/>
                <w:szCs w:val="18"/>
                <w:shd w:val="clear" w:color="auto" w:fill="FFFFFF"/>
              </w:rPr>
              <w:t>from the officer’s pay during his service.</w:t>
            </w:r>
          </w:p>
          <w:p w14:paraId="69DFD6FD" w14:textId="77777777" w:rsidR="00B83ACE" w:rsidRDefault="00BE264D" w:rsidP="00B83ACE">
            <w:pPr>
              <w:shd w:val="clear" w:color="auto" w:fill="FFFFFF"/>
              <w:spacing w:before="168" w:after="120"/>
              <w:ind w:firstLine="360"/>
              <w:rPr>
                <w:rFonts w:ascii="Verdana" w:hAnsi="Verdana"/>
                <w:color w:val="000000"/>
                <w:sz w:val="18"/>
                <w:szCs w:val="18"/>
                <w:shd w:val="clear" w:color="auto" w:fill="FFFFFF"/>
              </w:rPr>
            </w:pPr>
            <w:r>
              <w:rPr>
                <w:rStyle w:val="canliisection"/>
                <w:rFonts w:ascii="Verdana" w:hAnsi="Verdana"/>
                <w:b/>
                <w:bCs/>
                <w:color w:val="027ABB"/>
                <w:sz w:val="18"/>
                <w:szCs w:val="18"/>
                <w:shd w:val="clear" w:color="auto" w:fill="F3F3F3"/>
              </w:rPr>
              <w:t>26.</w:t>
            </w:r>
            <w:r>
              <w:rPr>
                <w:rFonts w:ascii="Verdana" w:hAnsi="Verdana"/>
                <w:color w:val="000000"/>
                <w:sz w:val="18"/>
                <w:szCs w:val="18"/>
                <w:shd w:val="clear" w:color="auto" w:fill="FFFFFF"/>
              </w:rPr>
              <w:t xml:space="preserve"> Such pension or compassionate allowance shall not be granted  </w:t>
            </w:r>
            <w:r w:rsidRPr="00BE264D">
              <w:rPr>
                <w:rFonts w:ascii="Verdana" w:hAnsi="Verdana"/>
                <w:color w:val="000000"/>
                <w:sz w:val="18"/>
                <w:szCs w:val="18"/>
                <w:shd w:val="clear" w:color="auto" w:fill="FFFFFF"/>
              </w:rPr>
              <w:t>(</w:t>
            </w:r>
            <w:r w:rsidRPr="00BE264D">
              <w:rPr>
                <w:rFonts w:ascii="Verdana" w:hAnsi="Verdana"/>
                <w:i/>
                <w:iCs/>
                <w:color w:val="000000"/>
                <w:sz w:val="18"/>
                <w:szCs w:val="18"/>
                <w:shd w:val="clear" w:color="auto" w:fill="FFFFFF"/>
              </w:rPr>
              <w:t>e</w:t>
            </w:r>
            <w:r w:rsidRPr="00BE264D">
              <w:rPr>
                <w:rFonts w:ascii="Verdana" w:hAnsi="Verdana"/>
                <w:color w:val="000000"/>
                <w:sz w:val="18"/>
                <w:szCs w:val="18"/>
                <w:shd w:val="clear" w:color="auto" w:fill="FFFFFF"/>
              </w:rPr>
              <w:t>) if, at the time the survivor began to cohabit with the officer in a relationship of a conjugal nature, or married the officer, the officer had attained the age of sixty years;</w:t>
            </w:r>
          </w:p>
          <w:p w14:paraId="4B479FF2" w14:textId="77777777" w:rsidR="00BE264D" w:rsidRPr="00B83ACE" w:rsidRDefault="00BE264D" w:rsidP="00B83ACE">
            <w:pPr>
              <w:shd w:val="clear" w:color="auto" w:fill="FFFFFF"/>
              <w:spacing w:before="168" w:after="120"/>
              <w:ind w:firstLine="360"/>
              <w:rPr>
                <w:rFonts w:ascii="Verdana" w:eastAsia="Times New Roman" w:hAnsi="Verdana" w:cs="Times New Roman"/>
                <w:b/>
                <w:bCs/>
                <w:color w:val="000000"/>
                <w:sz w:val="18"/>
                <w:szCs w:val="18"/>
                <w:lang w:eastAsia="en-CA"/>
              </w:rPr>
            </w:pPr>
            <w:r>
              <w:rPr>
                <w:rStyle w:val="canliisection"/>
                <w:rFonts w:ascii="Verdana" w:hAnsi="Verdana"/>
                <w:b/>
                <w:bCs/>
                <w:color w:val="027ABB"/>
                <w:sz w:val="18"/>
                <w:szCs w:val="18"/>
                <w:shd w:val="clear" w:color="auto" w:fill="F3F3F3"/>
              </w:rPr>
              <w:t>31.</w:t>
            </w:r>
            <w:r>
              <w:rPr>
                <w:rFonts w:ascii="Verdana" w:hAnsi="Verdana"/>
                <w:color w:val="000000"/>
                <w:sz w:val="18"/>
                <w:szCs w:val="18"/>
                <w:shd w:val="clear" w:color="auto" w:fill="FFFFFF"/>
              </w:rPr>
              <w:t> The compassionate allowance to officers' children shall not be granted to a child over the age of twenty-one, and the allowance shall cease when the child reaches the age of twenty-one.</w:t>
            </w:r>
          </w:p>
        </w:tc>
        <w:tc>
          <w:tcPr>
            <w:tcW w:w="2700" w:type="dxa"/>
          </w:tcPr>
          <w:p w14:paraId="15CFE04E" w14:textId="77777777" w:rsidR="00BE264D" w:rsidRDefault="00BE264D" w:rsidP="00BE264D">
            <w:pPr>
              <w:pStyle w:val="subsection"/>
              <w:spacing w:before="168" w:beforeAutospacing="0" w:after="120" w:afterAutospacing="0"/>
              <w:ind w:firstLine="360"/>
              <w:rPr>
                <w:rFonts w:ascii="Verdana" w:hAnsi="Verdana"/>
                <w:color w:val="000000"/>
                <w:sz w:val="18"/>
                <w:szCs w:val="18"/>
              </w:rPr>
            </w:pPr>
            <w:r>
              <w:rPr>
                <w:rStyle w:val="sectionlabel"/>
                <w:rFonts w:ascii="Verdana" w:eastAsiaTheme="majorEastAsia" w:hAnsi="Verdana"/>
                <w:b/>
                <w:bCs/>
                <w:color w:val="000000"/>
                <w:sz w:val="18"/>
                <w:szCs w:val="18"/>
              </w:rPr>
              <w:t>17.</w:t>
            </w:r>
            <w:r>
              <w:rPr>
                <w:rFonts w:ascii="Verdana" w:hAnsi="Verdana"/>
                <w:color w:val="000000"/>
                <w:sz w:val="18"/>
                <w:szCs w:val="18"/>
              </w:rPr>
              <w:t> </w:t>
            </w:r>
            <w:r>
              <w:rPr>
                <w:rStyle w:val="canliisectionwithsubsection"/>
                <w:rFonts w:ascii="Verdana" w:hAnsi="Verdana"/>
                <w:color w:val="027ABB"/>
                <w:sz w:val="18"/>
                <w:szCs w:val="18"/>
                <w:shd w:val="clear" w:color="auto" w:fill="F3F3F3"/>
              </w:rPr>
              <w:t>(1)</w:t>
            </w:r>
            <w:r>
              <w:rPr>
                <w:rFonts w:ascii="Verdana" w:hAnsi="Verdana"/>
                <w:color w:val="000000"/>
                <w:sz w:val="18"/>
                <w:szCs w:val="18"/>
              </w:rPr>
              <w:t> Before a pension is granted to a militiaman who, after having served for less than twenty years, retires on the ground of his being incapacitated by infirmity of mind or body for the discharge of his duty, a medical board constituted in accordance with regulations made under the</w:t>
            </w:r>
            <w:r>
              <w:rPr>
                <w:rStyle w:val="apple-converted-space"/>
                <w:rFonts w:ascii="Verdana" w:eastAsiaTheme="majorEastAsia" w:hAnsi="Verdana"/>
                <w:color w:val="000000"/>
                <w:sz w:val="18"/>
                <w:szCs w:val="18"/>
              </w:rPr>
              <w:t> </w:t>
            </w:r>
            <w:hyperlink r:id="rId104" w:history="1">
              <w:r>
                <w:rPr>
                  <w:rStyle w:val="Hyperlink"/>
                  <w:rFonts w:ascii="Verdana" w:eastAsiaTheme="majorEastAsia" w:hAnsi="Verdana"/>
                  <w:i/>
                  <w:iCs/>
                  <w:color w:val="027ABB"/>
                  <w:sz w:val="18"/>
                  <w:szCs w:val="18"/>
                </w:rPr>
                <w:t>National Defence Act</w:t>
              </w:r>
            </w:hyperlink>
            <w:r>
              <w:rPr>
                <w:rStyle w:val="apple-converted-space"/>
                <w:rFonts w:ascii="Verdana" w:eastAsiaTheme="majorEastAsia" w:hAnsi="Verdana"/>
                <w:color w:val="000000"/>
                <w:sz w:val="18"/>
                <w:szCs w:val="18"/>
              </w:rPr>
              <w:t> </w:t>
            </w:r>
            <w:r>
              <w:rPr>
                <w:rFonts w:ascii="Verdana" w:hAnsi="Verdana"/>
                <w:color w:val="000000"/>
                <w:sz w:val="18"/>
                <w:szCs w:val="18"/>
              </w:rPr>
              <w:t>shall certify that such militiaman is so incapacitated and that the incapacity is likely to be permanent.</w:t>
            </w:r>
          </w:p>
          <w:p w14:paraId="62DCDE8F" w14:textId="77777777" w:rsidR="00BE264D" w:rsidRDefault="00BE264D" w:rsidP="00BE264D">
            <w:pPr>
              <w:pStyle w:val="subsection"/>
              <w:spacing w:before="168" w:beforeAutospacing="0" w:after="120" w:afterAutospacing="0"/>
              <w:ind w:firstLine="360"/>
              <w:rPr>
                <w:rFonts w:ascii="Verdana" w:hAnsi="Verdana"/>
                <w:color w:val="000000"/>
                <w:sz w:val="18"/>
                <w:szCs w:val="18"/>
              </w:rPr>
            </w:pPr>
            <w:bookmarkStart w:id="3" w:name="sec17subsec2"/>
            <w:bookmarkEnd w:id="3"/>
            <w:r>
              <w:rPr>
                <w:rStyle w:val="canliisubsection"/>
                <w:rFonts w:ascii="Verdana" w:eastAsiaTheme="majorEastAsia" w:hAnsi="Verdana"/>
                <w:color w:val="027ABB"/>
                <w:sz w:val="18"/>
                <w:szCs w:val="18"/>
                <w:shd w:val="clear" w:color="auto" w:fill="F3F3F3"/>
              </w:rPr>
              <w:t xml:space="preserve"> (2)</w:t>
            </w:r>
            <w:r>
              <w:rPr>
                <w:rFonts w:ascii="Verdana" w:hAnsi="Verdana"/>
                <w:color w:val="000000"/>
                <w:sz w:val="18"/>
                <w:szCs w:val="18"/>
              </w:rPr>
              <w:t> Such militiaman shall thereafter when required and until the power under this Act of requiring the militiaman to serve again ceases, furnish satisfactory evidence, certified by a legally qualified medical practitioner, that such incapacity continues.</w:t>
            </w:r>
          </w:p>
          <w:p w14:paraId="4E530611" w14:textId="77777777" w:rsidR="00BE264D" w:rsidRDefault="00BE264D" w:rsidP="00BE264D">
            <w:pPr>
              <w:pStyle w:val="subsection"/>
              <w:spacing w:before="168" w:beforeAutospacing="0" w:after="120" w:afterAutospacing="0"/>
              <w:ind w:firstLine="360"/>
              <w:rPr>
                <w:rFonts w:ascii="Verdana" w:hAnsi="Verdana"/>
                <w:color w:val="000000"/>
                <w:sz w:val="18"/>
                <w:szCs w:val="18"/>
              </w:rPr>
            </w:pPr>
            <w:bookmarkStart w:id="4" w:name="sec18subsec1"/>
            <w:bookmarkStart w:id="5" w:name="sec18"/>
            <w:bookmarkEnd w:id="4"/>
            <w:bookmarkEnd w:id="5"/>
            <w:r>
              <w:rPr>
                <w:rStyle w:val="sectionlabel"/>
                <w:rFonts w:ascii="Verdana" w:eastAsiaTheme="majorEastAsia" w:hAnsi="Verdana"/>
                <w:b/>
                <w:bCs/>
                <w:color w:val="000000"/>
                <w:sz w:val="18"/>
                <w:szCs w:val="18"/>
              </w:rPr>
              <w:t>18.</w:t>
            </w:r>
            <w:r>
              <w:rPr>
                <w:rFonts w:ascii="Verdana" w:hAnsi="Verdana"/>
                <w:color w:val="000000"/>
                <w:sz w:val="18"/>
                <w:szCs w:val="18"/>
              </w:rPr>
              <w:t> </w:t>
            </w:r>
            <w:r>
              <w:rPr>
                <w:rStyle w:val="canliisectionwithsubsection"/>
                <w:rFonts w:ascii="Verdana" w:hAnsi="Verdana"/>
                <w:color w:val="027ABB"/>
                <w:sz w:val="18"/>
                <w:szCs w:val="18"/>
                <w:shd w:val="clear" w:color="auto" w:fill="F3F3F3"/>
              </w:rPr>
              <w:t>(1)</w:t>
            </w:r>
            <w:r>
              <w:rPr>
                <w:rFonts w:ascii="Verdana" w:hAnsi="Verdana"/>
                <w:color w:val="000000"/>
                <w:sz w:val="18"/>
                <w:szCs w:val="18"/>
              </w:rPr>
              <w:t> In the event of such incapacity ceasing before the expiration of such time as would, together with the period of service prior to his retirement, make up a period of twenty years, the militiaman is liable to serve again in the force.</w:t>
            </w:r>
          </w:p>
          <w:p w14:paraId="621C8627" w14:textId="77777777" w:rsidR="00B83ACE" w:rsidRDefault="00B83ACE" w:rsidP="00BE264D">
            <w:pPr>
              <w:pStyle w:val="subsection"/>
              <w:shd w:val="clear" w:color="auto" w:fill="FFFFFF"/>
              <w:spacing w:before="168" w:beforeAutospacing="0" w:after="120" w:afterAutospacing="0"/>
              <w:rPr>
                <w:rStyle w:val="sectionlabel"/>
                <w:rFonts w:ascii="Verdana" w:eastAsiaTheme="majorEastAsia" w:hAnsi="Verdana"/>
                <w:b/>
                <w:bCs/>
                <w:color w:val="000000"/>
                <w:sz w:val="18"/>
                <w:szCs w:val="18"/>
              </w:rPr>
            </w:pPr>
          </w:p>
        </w:tc>
        <w:tc>
          <w:tcPr>
            <w:tcW w:w="2605" w:type="dxa"/>
          </w:tcPr>
          <w:p w14:paraId="7B53670C" w14:textId="77777777" w:rsidR="00B83ACE" w:rsidRDefault="00B83ACE" w:rsidP="00544E0B">
            <w:pPr>
              <w:pStyle w:val="subsection"/>
              <w:shd w:val="clear" w:color="auto" w:fill="FFFFFF"/>
              <w:spacing w:before="168" w:beforeAutospacing="0" w:after="120" w:afterAutospacing="0"/>
              <w:ind w:firstLine="360"/>
              <w:rPr>
                <w:rStyle w:val="canliisection"/>
                <w:rFonts w:ascii="Verdana" w:eastAsiaTheme="majorEastAsia" w:hAnsi="Verdana"/>
                <w:b/>
                <w:bCs/>
                <w:color w:val="01496F"/>
                <w:sz w:val="18"/>
                <w:szCs w:val="18"/>
                <w:u w:val="single"/>
                <w:shd w:val="clear" w:color="auto" w:fill="F3F3F3"/>
              </w:rPr>
            </w:pPr>
          </w:p>
        </w:tc>
      </w:tr>
      <w:tr w:rsidR="003C5C9D" w14:paraId="61DC7419" w14:textId="77777777" w:rsidTr="008576BB">
        <w:tc>
          <w:tcPr>
            <w:tcW w:w="1795" w:type="dxa"/>
          </w:tcPr>
          <w:p w14:paraId="61854A2A" w14:textId="77777777" w:rsidR="00BE264D" w:rsidRDefault="00722C2E" w:rsidP="008576BB">
            <w:pPr>
              <w:pStyle w:val="NoSpacing"/>
            </w:pPr>
            <w:hyperlink r:id="rId105" w:history="1">
              <w:r w:rsidR="00E10A4A" w:rsidRPr="002827D9">
                <w:rPr>
                  <w:rStyle w:val="Hyperlink"/>
                  <w:rFonts w:ascii="Verdana" w:eastAsia="Times New Roman" w:hAnsi="Verdana" w:cs="Times New Roman"/>
                  <w:sz w:val="18"/>
                  <w:szCs w:val="18"/>
                  <w:lang w:eastAsia="en-CA"/>
                </w:rPr>
                <w:t>Department of Veterans Affairs Act</w:t>
              </w:r>
            </w:hyperlink>
            <w:r w:rsidR="00E10A4A" w:rsidRPr="002827D9">
              <w:rPr>
                <w:rFonts w:ascii="Verdana" w:eastAsia="Times New Roman" w:hAnsi="Verdana" w:cs="Times New Roman"/>
                <w:sz w:val="18"/>
                <w:szCs w:val="18"/>
                <w:lang w:eastAsia="en-CA"/>
              </w:rPr>
              <w:t>, RSC 1985, c V-1</w:t>
            </w:r>
          </w:p>
        </w:tc>
        <w:tc>
          <w:tcPr>
            <w:tcW w:w="2250" w:type="dxa"/>
          </w:tcPr>
          <w:p w14:paraId="517B1EB3" w14:textId="77777777" w:rsidR="00BE264D" w:rsidRDefault="00BE264D" w:rsidP="00B83ACE">
            <w:pPr>
              <w:shd w:val="clear" w:color="auto" w:fill="FFFFFF"/>
              <w:spacing w:before="168" w:after="120"/>
              <w:ind w:firstLine="360"/>
              <w:rPr>
                <w:rStyle w:val="canliisection"/>
                <w:rFonts w:ascii="Verdana" w:hAnsi="Verdana"/>
                <w:b/>
                <w:bCs/>
                <w:color w:val="027ABB"/>
                <w:sz w:val="18"/>
                <w:szCs w:val="18"/>
                <w:shd w:val="clear" w:color="auto" w:fill="F3F3F3"/>
              </w:rPr>
            </w:pPr>
          </w:p>
        </w:tc>
        <w:tc>
          <w:tcPr>
            <w:tcW w:w="2700" w:type="dxa"/>
          </w:tcPr>
          <w:p w14:paraId="7B559303" w14:textId="77777777" w:rsidR="00E10A4A" w:rsidRDefault="00E10A4A" w:rsidP="00E10A4A">
            <w:pPr>
              <w:pStyle w:val="paragraph"/>
              <w:shd w:val="clear" w:color="auto" w:fill="FFFFFF"/>
              <w:spacing w:before="168" w:beforeAutospacing="0" w:after="120" w:afterAutospacing="0"/>
              <w:rPr>
                <w:rFonts w:ascii="Verdana" w:hAnsi="Verdana"/>
                <w:color w:val="000000"/>
                <w:sz w:val="18"/>
                <w:szCs w:val="18"/>
              </w:rPr>
            </w:pPr>
            <w:r>
              <w:rPr>
                <w:rStyle w:val="canliisection"/>
                <w:rFonts w:ascii="Verdana" w:eastAsiaTheme="majorEastAsia" w:hAnsi="Verdana"/>
                <w:b/>
                <w:bCs/>
                <w:color w:val="027ABB"/>
                <w:sz w:val="18"/>
                <w:szCs w:val="18"/>
                <w:shd w:val="clear" w:color="auto" w:fill="F3F3F3"/>
              </w:rPr>
              <w:t>5.</w:t>
            </w:r>
            <w:r>
              <w:rPr>
                <w:rFonts w:ascii="Verdana" w:hAnsi="Verdana"/>
                <w:color w:val="000000"/>
                <w:sz w:val="18"/>
                <w:szCs w:val="18"/>
                <w:shd w:val="clear" w:color="auto" w:fill="FFFFFF"/>
              </w:rPr>
              <w:t>  The Governor in Council may make regulations</w:t>
            </w:r>
            <w:r>
              <w:rPr>
                <w:rFonts w:ascii="Verdana" w:hAnsi="Verdana"/>
                <w:color w:val="000000"/>
                <w:sz w:val="18"/>
                <w:szCs w:val="18"/>
              </w:rPr>
              <w:t>(</w:t>
            </w:r>
            <w:r>
              <w:rPr>
                <w:rStyle w:val="Emphasis"/>
                <w:rFonts w:ascii="Verdana" w:eastAsiaTheme="majorEastAsia" w:hAnsi="Verdana"/>
                <w:color w:val="000000"/>
                <w:sz w:val="18"/>
                <w:szCs w:val="18"/>
              </w:rPr>
              <w:t>g</w:t>
            </w:r>
            <w:r>
              <w:rPr>
                <w:rFonts w:ascii="Verdana" w:hAnsi="Verdana"/>
                <w:color w:val="000000"/>
                <w:sz w:val="18"/>
                <w:szCs w:val="18"/>
              </w:rPr>
              <w:t>) for furnishing persons with the following benefits:</w:t>
            </w:r>
          </w:p>
          <w:p w14:paraId="1CF5E010" w14:textId="77777777" w:rsidR="00E10A4A" w:rsidRDefault="00E10A4A" w:rsidP="00E10A4A">
            <w:pPr>
              <w:pStyle w:val="subparagraph"/>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w:t>
            </w:r>
            <w:proofErr w:type="spellStart"/>
            <w:r>
              <w:rPr>
                <w:rFonts w:ascii="Verdana" w:hAnsi="Verdana"/>
                <w:color w:val="000000"/>
                <w:sz w:val="18"/>
                <w:szCs w:val="18"/>
              </w:rPr>
              <w:t>i</w:t>
            </w:r>
            <w:proofErr w:type="spellEnd"/>
            <w:r>
              <w:rPr>
                <w:rFonts w:ascii="Verdana" w:hAnsi="Verdana"/>
                <w:color w:val="000000"/>
                <w:sz w:val="18"/>
                <w:szCs w:val="18"/>
              </w:rPr>
              <w:t>) free transportation in Canada, in the case of a person pensioned for total blindness or for a disability necessitating an escort when travelling, and</w:t>
            </w:r>
          </w:p>
          <w:p w14:paraId="1FA196F6" w14:textId="77777777" w:rsidR="00E10A4A" w:rsidRDefault="00E10A4A" w:rsidP="00E10A4A">
            <w:pPr>
              <w:pStyle w:val="subparagraph"/>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(ii) the treatment of persons classified as wholly incurable, or chronically recurrent cases needing institutional care;</w:t>
            </w:r>
          </w:p>
          <w:p w14:paraId="15292A58" w14:textId="77777777" w:rsidR="00E10A4A" w:rsidRDefault="00E10A4A" w:rsidP="00E10A4A">
            <w:pPr>
              <w:pStyle w:val="subparagraph"/>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w:t>
            </w:r>
            <w:r>
              <w:rPr>
                <w:rStyle w:val="Emphasis"/>
                <w:rFonts w:ascii="Verdana" w:eastAsiaTheme="majorEastAsia" w:hAnsi="Verdana"/>
                <w:color w:val="000000"/>
                <w:sz w:val="18"/>
                <w:szCs w:val="18"/>
              </w:rPr>
              <w:t>g.1</w:t>
            </w:r>
            <w:r>
              <w:rPr>
                <w:rFonts w:ascii="Verdana" w:hAnsi="Verdana"/>
                <w:color w:val="000000"/>
                <w:sz w:val="18"/>
                <w:szCs w:val="18"/>
              </w:rPr>
              <w:t xml:space="preserve">) for providing, maintaining and replacing </w:t>
            </w:r>
            <w:proofErr w:type="spellStart"/>
            <w:r>
              <w:rPr>
                <w:rFonts w:ascii="Verdana" w:hAnsi="Verdana"/>
                <w:color w:val="000000"/>
                <w:sz w:val="18"/>
                <w:szCs w:val="18"/>
              </w:rPr>
              <w:t>gravemarkers</w:t>
            </w:r>
            <w:proofErr w:type="spellEnd"/>
            <w:r>
              <w:rPr>
                <w:rFonts w:ascii="Verdana" w:hAnsi="Verdana"/>
                <w:color w:val="000000"/>
                <w:sz w:val="18"/>
                <w:szCs w:val="18"/>
              </w:rPr>
              <w:t xml:space="preserve"> and for providing financial assistance towards the expenses of last sickness, funeral, burial and cremation, in respect of a person, in cases where</w:t>
            </w:r>
          </w:p>
          <w:p w14:paraId="674A36AD" w14:textId="77777777" w:rsidR="00E10A4A" w:rsidRDefault="00E10A4A" w:rsidP="00E10A4A">
            <w:pPr>
              <w:pStyle w:val="subparagraph"/>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w:t>
            </w:r>
            <w:proofErr w:type="spellStart"/>
            <w:r>
              <w:rPr>
                <w:rFonts w:ascii="Verdana" w:hAnsi="Verdana"/>
                <w:color w:val="000000"/>
                <w:sz w:val="18"/>
                <w:szCs w:val="18"/>
              </w:rPr>
              <w:t>i</w:t>
            </w:r>
            <w:proofErr w:type="spellEnd"/>
            <w:r>
              <w:rPr>
                <w:rFonts w:ascii="Verdana" w:hAnsi="Verdana"/>
                <w:color w:val="000000"/>
                <w:sz w:val="18"/>
                <w:szCs w:val="18"/>
              </w:rPr>
              <w:t>) the death of the person was caused wholly or in part by a disability in respect of which an award was payable under the</w:t>
            </w:r>
            <w:r>
              <w:rPr>
                <w:rStyle w:val="apple-converted-space"/>
                <w:rFonts w:ascii="Verdana" w:hAnsi="Verdana"/>
                <w:color w:val="000000"/>
                <w:sz w:val="18"/>
                <w:szCs w:val="18"/>
              </w:rPr>
              <w:t> </w:t>
            </w:r>
            <w:hyperlink r:id="rId106" w:history="1">
              <w:r>
                <w:rPr>
                  <w:rStyle w:val="Hyperlink"/>
                  <w:rFonts w:ascii="Verdana" w:eastAsiaTheme="majorEastAsia" w:hAnsi="Verdana"/>
                  <w:i/>
                  <w:iCs/>
                  <w:color w:val="027ABB"/>
                  <w:sz w:val="18"/>
                  <w:szCs w:val="18"/>
                </w:rPr>
                <w:t>Pension Act</w:t>
              </w:r>
            </w:hyperlink>
            <w:r>
              <w:rPr>
                <w:rStyle w:val="apple-converted-space"/>
                <w:rFonts w:ascii="Verdana" w:hAnsi="Verdana"/>
                <w:color w:val="000000"/>
                <w:sz w:val="18"/>
                <w:szCs w:val="18"/>
              </w:rPr>
              <w:t> </w:t>
            </w:r>
            <w:r>
              <w:rPr>
                <w:rFonts w:ascii="Verdana" w:hAnsi="Verdana"/>
                <w:color w:val="000000"/>
                <w:sz w:val="18"/>
                <w:szCs w:val="18"/>
              </w:rPr>
              <w:t>or under any enactment incorporating that Act by reference,</w:t>
            </w:r>
          </w:p>
          <w:p w14:paraId="25207A58" w14:textId="77777777" w:rsidR="00E10A4A" w:rsidRDefault="00E10A4A" w:rsidP="00E10A4A">
            <w:pPr>
              <w:pStyle w:val="subparagraph"/>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(i.1) the person died of an injury or a disease for which a disability award or a death benefit was payable under the</w:t>
            </w:r>
            <w:r>
              <w:rPr>
                <w:rStyle w:val="apple-converted-space"/>
                <w:rFonts w:ascii="Verdana" w:hAnsi="Verdana"/>
                <w:color w:val="000000"/>
                <w:sz w:val="18"/>
                <w:szCs w:val="18"/>
              </w:rPr>
              <w:t> </w:t>
            </w:r>
            <w:hyperlink r:id="rId107" w:history="1">
              <w:r>
                <w:rPr>
                  <w:rStyle w:val="Hyperlink"/>
                  <w:rFonts w:ascii="Verdana" w:eastAsiaTheme="majorEastAsia" w:hAnsi="Verdana"/>
                  <w:i/>
                  <w:iCs/>
                  <w:color w:val="027ABB"/>
                  <w:sz w:val="18"/>
                  <w:szCs w:val="18"/>
                </w:rPr>
                <w:t>Canadian Forces Members and Veterans Re-establishment and Compensation Act</w:t>
              </w:r>
            </w:hyperlink>
            <w:r>
              <w:rPr>
                <w:rFonts w:ascii="Verdana" w:hAnsi="Verdana"/>
                <w:color w:val="000000"/>
                <w:sz w:val="18"/>
                <w:szCs w:val="18"/>
              </w:rPr>
              <w:t>,</w:t>
            </w:r>
          </w:p>
          <w:p w14:paraId="6A02403B" w14:textId="77777777" w:rsidR="00E10A4A" w:rsidRDefault="00E10A4A" w:rsidP="00E10A4A">
            <w:pPr>
              <w:pStyle w:val="subparagraph"/>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(ii) the person was, at the time of death, in receipt of care or treatment in respect of a disability described in subparagraph (</w:t>
            </w:r>
            <w:proofErr w:type="spellStart"/>
            <w:r>
              <w:rPr>
                <w:rFonts w:ascii="Verdana" w:hAnsi="Verdana"/>
                <w:color w:val="000000"/>
                <w:sz w:val="18"/>
                <w:szCs w:val="18"/>
              </w:rPr>
              <w:t>i</w:t>
            </w:r>
            <w:proofErr w:type="spellEnd"/>
            <w:r>
              <w:rPr>
                <w:rFonts w:ascii="Verdana" w:hAnsi="Verdana"/>
                <w:color w:val="000000"/>
                <w:sz w:val="18"/>
                <w:szCs w:val="18"/>
              </w:rPr>
              <w:t>),</w:t>
            </w:r>
          </w:p>
          <w:p w14:paraId="73671576" w14:textId="77777777" w:rsidR="00BE264D" w:rsidRDefault="00BE264D" w:rsidP="00BE264D">
            <w:pPr>
              <w:pStyle w:val="subsection"/>
              <w:spacing w:before="168" w:beforeAutospacing="0" w:after="120" w:afterAutospacing="0"/>
              <w:ind w:firstLine="360"/>
              <w:rPr>
                <w:rStyle w:val="sectionlabel"/>
                <w:rFonts w:ascii="Verdana" w:eastAsiaTheme="majorEastAsia" w:hAnsi="Verdana"/>
                <w:b/>
                <w:bCs/>
                <w:color w:val="000000"/>
                <w:sz w:val="18"/>
                <w:szCs w:val="18"/>
              </w:rPr>
            </w:pPr>
          </w:p>
        </w:tc>
        <w:tc>
          <w:tcPr>
            <w:tcW w:w="2605" w:type="dxa"/>
          </w:tcPr>
          <w:p w14:paraId="54AF3DA3" w14:textId="77777777" w:rsidR="00BE264D" w:rsidRDefault="00BE264D" w:rsidP="00544E0B">
            <w:pPr>
              <w:pStyle w:val="subsection"/>
              <w:shd w:val="clear" w:color="auto" w:fill="FFFFFF"/>
              <w:spacing w:before="168" w:beforeAutospacing="0" w:after="120" w:afterAutospacing="0"/>
              <w:ind w:firstLine="360"/>
              <w:rPr>
                <w:rStyle w:val="canliisection"/>
                <w:rFonts w:ascii="Verdana" w:eastAsiaTheme="majorEastAsia" w:hAnsi="Verdana"/>
                <w:b/>
                <w:bCs/>
                <w:color w:val="01496F"/>
                <w:sz w:val="18"/>
                <w:szCs w:val="18"/>
                <w:u w:val="single"/>
                <w:shd w:val="clear" w:color="auto" w:fill="F3F3F3"/>
              </w:rPr>
            </w:pPr>
          </w:p>
        </w:tc>
      </w:tr>
      <w:tr w:rsidR="003C5C9D" w14:paraId="01E82A68" w14:textId="77777777" w:rsidTr="008576BB">
        <w:tc>
          <w:tcPr>
            <w:tcW w:w="1795" w:type="dxa"/>
          </w:tcPr>
          <w:p w14:paraId="615ED3C6" w14:textId="77777777" w:rsidR="00E10A4A" w:rsidRDefault="00722C2E" w:rsidP="008576BB">
            <w:pPr>
              <w:pStyle w:val="NoSpacing"/>
            </w:pPr>
            <w:hyperlink r:id="rId108" w:history="1">
              <w:r w:rsidR="00992175" w:rsidRPr="00415D3E">
                <w:rPr>
                  <w:rStyle w:val="Hyperlink"/>
                  <w:rFonts w:ascii="Verdana" w:eastAsia="Times New Roman" w:hAnsi="Verdana" w:cs="Times New Roman"/>
                  <w:sz w:val="18"/>
                  <w:szCs w:val="18"/>
                  <w:lang w:eastAsia="en-CA"/>
                </w:rPr>
                <w:t>Diplomatic Service (Special) Superannuation Act</w:t>
              </w:r>
            </w:hyperlink>
            <w:r w:rsidR="00992175" w:rsidRPr="00415D3E">
              <w:rPr>
                <w:rFonts w:ascii="Verdana" w:eastAsia="Times New Roman" w:hAnsi="Verdana" w:cs="Times New Roman"/>
                <w:sz w:val="18"/>
                <w:szCs w:val="18"/>
                <w:lang w:eastAsia="en-CA"/>
              </w:rPr>
              <w:t>, RSC 1985, c D-2</w:t>
            </w:r>
          </w:p>
        </w:tc>
        <w:tc>
          <w:tcPr>
            <w:tcW w:w="2250" w:type="dxa"/>
          </w:tcPr>
          <w:p w14:paraId="0DEF33F7" w14:textId="77777777" w:rsidR="00E10A4A" w:rsidRDefault="00E10A4A" w:rsidP="00E10A4A">
            <w:pPr>
              <w:pStyle w:val="subsection"/>
              <w:shd w:val="clear" w:color="auto" w:fill="FFFFFF"/>
              <w:spacing w:before="168" w:beforeAutospacing="0" w:after="120" w:afterAutospacing="0"/>
              <w:rPr>
                <w:rFonts w:ascii="Verdana" w:hAnsi="Verdana"/>
                <w:color w:val="000000"/>
                <w:sz w:val="18"/>
                <w:szCs w:val="18"/>
              </w:rPr>
            </w:pPr>
            <w:r>
              <w:rPr>
                <w:rStyle w:val="sectionlabel"/>
                <w:rFonts w:ascii="Verdana" w:hAnsi="Verdana"/>
                <w:b/>
                <w:bCs/>
                <w:color w:val="000000"/>
                <w:sz w:val="18"/>
                <w:szCs w:val="18"/>
              </w:rPr>
              <w:t>4.</w:t>
            </w:r>
            <w:r>
              <w:rPr>
                <w:rFonts w:ascii="Verdana" w:hAnsi="Verdana"/>
                <w:color w:val="000000"/>
                <w:sz w:val="18"/>
                <w:szCs w:val="18"/>
              </w:rPr>
              <w:t> </w:t>
            </w:r>
            <w:r>
              <w:rPr>
                <w:rStyle w:val="canliisectionwithsubsection"/>
                <w:rFonts w:ascii="Verdana" w:eastAsiaTheme="majorEastAsia" w:hAnsi="Verdana"/>
                <w:color w:val="027ABB"/>
                <w:sz w:val="18"/>
                <w:szCs w:val="18"/>
                <w:shd w:val="clear" w:color="auto" w:fill="F3F3F3"/>
              </w:rPr>
              <w:t>(1)</w:t>
            </w:r>
            <w:r>
              <w:rPr>
                <w:rFonts w:ascii="Verdana" w:hAnsi="Verdana"/>
                <w:color w:val="000000"/>
                <w:sz w:val="18"/>
                <w:szCs w:val="18"/>
              </w:rPr>
              <w:t> Every Public Official who is not a contributor under the</w:t>
            </w:r>
            <w:r>
              <w:rPr>
                <w:rStyle w:val="apple-converted-space"/>
                <w:rFonts w:ascii="Verdana" w:eastAsiaTheme="majorEastAsia" w:hAnsi="Verdana"/>
                <w:color w:val="000000"/>
                <w:sz w:val="18"/>
                <w:szCs w:val="18"/>
              </w:rPr>
              <w:t> </w:t>
            </w:r>
            <w:hyperlink r:id="rId109" w:history="1">
              <w:r>
                <w:rPr>
                  <w:rStyle w:val="Hyperlink"/>
                  <w:rFonts w:ascii="Verdana" w:eastAsiaTheme="majorEastAsia" w:hAnsi="Verdana"/>
                  <w:i/>
                  <w:iCs/>
                  <w:color w:val="027ABB"/>
                  <w:sz w:val="18"/>
                  <w:szCs w:val="18"/>
                  <w:u w:val="none"/>
                </w:rPr>
                <w:t>Public Service Superannuation Act</w:t>
              </w:r>
            </w:hyperlink>
            <w:r>
              <w:rPr>
                <w:rStyle w:val="apple-converted-space"/>
                <w:rFonts w:ascii="Verdana" w:eastAsiaTheme="majorEastAsia" w:hAnsi="Verdana"/>
                <w:color w:val="000000"/>
                <w:sz w:val="18"/>
                <w:szCs w:val="18"/>
              </w:rPr>
              <w:t> </w:t>
            </w:r>
            <w:r>
              <w:rPr>
                <w:rFonts w:ascii="Verdana" w:hAnsi="Verdana"/>
                <w:color w:val="000000"/>
                <w:sz w:val="18"/>
                <w:szCs w:val="18"/>
              </w:rPr>
              <w:t>ceases to hold office as such on reaching the age of sixty-five years.</w:t>
            </w:r>
          </w:p>
          <w:p w14:paraId="2CA946D3" w14:textId="77777777" w:rsidR="00E10A4A" w:rsidRDefault="00E10A4A" w:rsidP="00B83ACE">
            <w:pPr>
              <w:shd w:val="clear" w:color="auto" w:fill="FFFFFF"/>
              <w:spacing w:before="168" w:after="120"/>
              <w:ind w:firstLine="360"/>
              <w:rPr>
                <w:rStyle w:val="canliisection"/>
                <w:rFonts w:ascii="Verdana" w:hAnsi="Verdana"/>
                <w:b/>
                <w:bCs/>
                <w:color w:val="027ABB"/>
                <w:sz w:val="18"/>
                <w:szCs w:val="18"/>
                <w:shd w:val="clear" w:color="auto" w:fill="F3F3F3"/>
              </w:rPr>
            </w:pPr>
          </w:p>
        </w:tc>
        <w:tc>
          <w:tcPr>
            <w:tcW w:w="2700" w:type="dxa"/>
          </w:tcPr>
          <w:p w14:paraId="750EDA0D" w14:textId="77777777" w:rsidR="00E10A4A" w:rsidRPr="00E10A4A" w:rsidRDefault="00E10A4A" w:rsidP="00E10A4A">
            <w:pPr>
              <w:pStyle w:val="continuedsectionsubsection"/>
              <w:shd w:val="clear" w:color="auto" w:fill="FFFFFF"/>
              <w:spacing w:before="168" w:beforeAutospacing="0" w:after="120" w:afterAutospacing="0"/>
              <w:rPr>
                <w:rFonts w:ascii="Verdana" w:hAnsi="Verdana"/>
                <w:color w:val="000000"/>
                <w:sz w:val="18"/>
                <w:szCs w:val="18"/>
              </w:rPr>
            </w:pPr>
            <w:r>
              <w:rPr>
                <w:rStyle w:val="canliisection"/>
                <w:rFonts w:ascii="Verdana" w:eastAsiaTheme="majorEastAsia" w:hAnsi="Verdana"/>
                <w:b/>
                <w:bCs/>
                <w:color w:val="027ABB"/>
                <w:sz w:val="18"/>
                <w:szCs w:val="18"/>
                <w:shd w:val="clear" w:color="auto" w:fill="F3F3F3"/>
              </w:rPr>
              <w:t>5</w:t>
            </w:r>
            <w:r w:rsidRPr="00E10A4A">
              <w:rPr>
                <w:rFonts w:ascii="Verdana" w:hAnsi="Verdana"/>
                <w:color w:val="000000"/>
                <w:sz w:val="18"/>
                <w:szCs w:val="18"/>
              </w:rPr>
              <w:t>is, subject to this Act, entitled on his retirement or resignation</w:t>
            </w:r>
          </w:p>
          <w:p w14:paraId="55D016EA" w14:textId="77777777" w:rsidR="00E10A4A" w:rsidRPr="000B548E" w:rsidRDefault="00E10A4A" w:rsidP="000B548E">
            <w:pPr>
              <w:shd w:val="clear" w:color="auto" w:fill="FFFFFF"/>
              <w:spacing w:before="168" w:after="120"/>
              <w:rPr>
                <w:rStyle w:val="canliisection"/>
                <w:rFonts w:ascii="Verdana" w:eastAsia="Times New Roman" w:hAnsi="Verdana" w:cs="Times New Roman"/>
                <w:color w:val="000000"/>
                <w:sz w:val="18"/>
                <w:szCs w:val="18"/>
                <w:lang w:eastAsia="en-CA"/>
              </w:rPr>
            </w:pPr>
            <w:r w:rsidRPr="00E10A4A">
              <w:rPr>
                <w:rFonts w:ascii="Verdana" w:eastAsia="Times New Roman" w:hAnsi="Verdana" w:cs="Times New Roman"/>
                <w:color w:val="000000"/>
                <w:sz w:val="18"/>
                <w:szCs w:val="18"/>
                <w:lang w:eastAsia="en-CA"/>
              </w:rPr>
              <w:t>(</w:t>
            </w:r>
            <w:r w:rsidRPr="00E10A4A">
              <w:rPr>
                <w:rFonts w:ascii="Verdana" w:eastAsia="Times New Roman" w:hAnsi="Verdana" w:cs="Times New Roman"/>
                <w:i/>
                <w:iCs/>
                <w:color w:val="000000"/>
                <w:sz w:val="18"/>
                <w:szCs w:val="18"/>
                <w:lang w:eastAsia="en-CA"/>
              </w:rPr>
              <w:t>c</w:t>
            </w:r>
            <w:r w:rsidRPr="00E10A4A">
              <w:rPr>
                <w:rFonts w:ascii="Verdana" w:eastAsia="Times New Roman" w:hAnsi="Verdana" w:cs="Times New Roman"/>
                <w:color w:val="000000"/>
                <w:sz w:val="18"/>
                <w:szCs w:val="18"/>
                <w:lang w:eastAsia="en-CA"/>
              </w:rPr>
              <w:t>) if he has reached the age of sixty-five years or is afflicted with a permanent infirmity disabling him from the due execution of his office, to a pension calculated in ac</w:t>
            </w:r>
            <w:r w:rsidR="000B548E">
              <w:rPr>
                <w:rFonts w:ascii="Verdana" w:eastAsia="Times New Roman" w:hAnsi="Verdana" w:cs="Times New Roman"/>
                <w:color w:val="000000"/>
                <w:sz w:val="18"/>
                <w:szCs w:val="18"/>
                <w:lang w:eastAsia="en-CA"/>
              </w:rPr>
              <w:t>cordance with subsection (2),</w:t>
            </w:r>
          </w:p>
        </w:tc>
        <w:tc>
          <w:tcPr>
            <w:tcW w:w="2605" w:type="dxa"/>
          </w:tcPr>
          <w:p w14:paraId="2B0BE1F4" w14:textId="77777777" w:rsidR="00E10A4A" w:rsidRDefault="00E10A4A" w:rsidP="00544E0B">
            <w:pPr>
              <w:pStyle w:val="subsection"/>
              <w:shd w:val="clear" w:color="auto" w:fill="FFFFFF"/>
              <w:spacing w:before="168" w:beforeAutospacing="0" w:after="120" w:afterAutospacing="0"/>
              <w:ind w:firstLine="360"/>
              <w:rPr>
                <w:rStyle w:val="canliisection"/>
                <w:rFonts w:ascii="Verdana" w:eastAsiaTheme="majorEastAsia" w:hAnsi="Verdana"/>
                <w:b/>
                <w:bCs/>
                <w:color w:val="01496F"/>
                <w:sz w:val="18"/>
                <w:szCs w:val="18"/>
                <w:u w:val="single"/>
                <w:shd w:val="clear" w:color="auto" w:fill="F3F3F3"/>
              </w:rPr>
            </w:pPr>
          </w:p>
        </w:tc>
      </w:tr>
      <w:tr w:rsidR="003C5C9D" w14:paraId="0387B24D" w14:textId="77777777" w:rsidTr="008576BB">
        <w:tc>
          <w:tcPr>
            <w:tcW w:w="1795" w:type="dxa"/>
          </w:tcPr>
          <w:p w14:paraId="42AF8650" w14:textId="77777777" w:rsidR="00E10A4A" w:rsidRDefault="00722C2E" w:rsidP="008576BB">
            <w:pPr>
              <w:pStyle w:val="NoSpacing"/>
            </w:pPr>
            <w:hyperlink r:id="rId110" w:history="1">
              <w:r w:rsidR="005946E5" w:rsidRPr="00352687">
                <w:rPr>
                  <w:rStyle w:val="Hyperlink"/>
                  <w:rFonts w:ascii="Verdana" w:eastAsia="Times New Roman" w:hAnsi="Verdana" w:cs="Times New Roman"/>
                  <w:sz w:val="18"/>
                  <w:szCs w:val="18"/>
                  <w:lang w:eastAsia="en-CA"/>
                </w:rPr>
                <w:t>Divorce Act</w:t>
              </w:r>
            </w:hyperlink>
            <w:r w:rsidR="005946E5" w:rsidRPr="00352687">
              <w:rPr>
                <w:rFonts w:ascii="Verdana" w:eastAsia="Times New Roman" w:hAnsi="Verdana" w:cs="Times New Roman"/>
                <w:sz w:val="18"/>
                <w:szCs w:val="18"/>
                <w:lang w:eastAsia="en-CA"/>
              </w:rPr>
              <w:t xml:space="preserve">, RSC 1985, c 3 (2nd </w:t>
            </w:r>
            <w:proofErr w:type="spellStart"/>
            <w:r w:rsidR="005946E5" w:rsidRPr="00352687">
              <w:rPr>
                <w:rFonts w:ascii="Verdana" w:eastAsia="Times New Roman" w:hAnsi="Verdana" w:cs="Times New Roman"/>
                <w:sz w:val="18"/>
                <w:szCs w:val="18"/>
                <w:lang w:eastAsia="en-CA"/>
              </w:rPr>
              <w:t>Supp</w:t>
            </w:r>
            <w:proofErr w:type="spellEnd"/>
            <w:r w:rsidR="005946E5" w:rsidRPr="00352687">
              <w:rPr>
                <w:rFonts w:ascii="Verdana" w:eastAsia="Times New Roman" w:hAnsi="Verdana" w:cs="Times New Roman"/>
                <w:sz w:val="18"/>
                <w:szCs w:val="18"/>
                <w:lang w:eastAsia="en-CA"/>
              </w:rPr>
              <w:t>)</w:t>
            </w:r>
          </w:p>
        </w:tc>
        <w:tc>
          <w:tcPr>
            <w:tcW w:w="2250" w:type="dxa"/>
          </w:tcPr>
          <w:p w14:paraId="62C07D2F" w14:textId="77777777" w:rsidR="005946E5" w:rsidRPr="005946E5" w:rsidRDefault="005946E5" w:rsidP="005946E5">
            <w:pPr>
              <w:shd w:val="clear" w:color="auto" w:fill="FFFFFF"/>
              <w:rPr>
                <w:rFonts w:ascii="Verdana" w:eastAsia="Times New Roman" w:hAnsi="Verdana" w:cs="Times New Roman"/>
                <w:color w:val="000000"/>
                <w:sz w:val="15"/>
                <w:szCs w:val="15"/>
                <w:lang w:eastAsia="en-CA"/>
              </w:rPr>
            </w:pPr>
            <w:r w:rsidRPr="005946E5">
              <w:rPr>
                <w:rFonts w:ascii="Verdana" w:eastAsia="Times New Roman" w:hAnsi="Verdana" w:cs="Times New Roman"/>
                <w:color w:val="000000"/>
                <w:sz w:val="15"/>
                <w:szCs w:val="15"/>
                <w:lang w:eastAsia="en-CA"/>
              </w:rPr>
              <w:t>“age of majority”</w:t>
            </w:r>
          </w:p>
          <w:p w14:paraId="0D8F67EB" w14:textId="77777777" w:rsidR="005946E5" w:rsidRPr="005946E5" w:rsidRDefault="005946E5" w:rsidP="005946E5">
            <w:pPr>
              <w:shd w:val="clear" w:color="auto" w:fill="FFFFFF"/>
              <w:rPr>
                <w:rFonts w:ascii="Verdana" w:eastAsia="Times New Roman" w:hAnsi="Verdana" w:cs="Times New Roman"/>
                <w:color w:val="000000"/>
                <w:sz w:val="15"/>
                <w:szCs w:val="15"/>
                <w:lang w:eastAsia="en-CA"/>
              </w:rPr>
            </w:pPr>
            <w:r w:rsidRPr="005946E5">
              <w:rPr>
                <w:rFonts w:ascii="Verdana" w:eastAsia="Times New Roman" w:hAnsi="Verdana" w:cs="Times New Roman"/>
                <w:i/>
                <w:iCs/>
                <w:color w:val="000000"/>
                <w:sz w:val="15"/>
                <w:szCs w:val="15"/>
                <w:lang w:eastAsia="en-CA"/>
              </w:rPr>
              <w:t xml:space="preserve">« </w:t>
            </w:r>
            <w:proofErr w:type="spellStart"/>
            <w:r w:rsidRPr="005946E5">
              <w:rPr>
                <w:rFonts w:ascii="Verdana" w:eastAsia="Times New Roman" w:hAnsi="Verdana" w:cs="Times New Roman"/>
                <w:i/>
                <w:iCs/>
                <w:color w:val="000000"/>
                <w:sz w:val="15"/>
                <w:szCs w:val="15"/>
                <w:lang w:eastAsia="en-CA"/>
              </w:rPr>
              <w:t>majeur</w:t>
            </w:r>
            <w:proofErr w:type="spellEnd"/>
            <w:r w:rsidRPr="005946E5">
              <w:rPr>
                <w:rFonts w:ascii="Verdana" w:eastAsia="Times New Roman" w:hAnsi="Verdana" w:cs="Times New Roman"/>
                <w:i/>
                <w:iCs/>
                <w:color w:val="000000"/>
                <w:sz w:val="15"/>
                <w:szCs w:val="15"/>
                <w:lang w:eastAsia="en-CA"/>
              </w:rPr>
              <w:t xml:space="preserve"> »</w:t>
            </w:r>
          </w:p>
          <w:p w14:paraId="51924ECE" w14:textId="77777777" w:rsidR="005946E5" w:rsidRDefault="005946E5" w:rsidP="005946E5">
            <w:pPr>
              <w:shd w:val="clear" w:color="auto" w:fill="FFFFFF"/>
              <w:spacing w:before="120" w:after="100" w:afterAutospacing="1"/>
              <w:ind w:left="720"/>
              <w:rPr>
                <w:rFonts w:ascii="Verdana" w:eastAsia="Times New Roman" w:hAnsi="Verdana" w:cs="Times New Roman"/>
                <w:color w:val="000000"/>
                <w:sz w:val="18"/>
                <w:szCs w:val="18"/>
                <w:lang w:eastAsia="en-CA"/>
              </w:rPr>
            </w:pPr>
            <w:r w:rsidRPr="005946E5">
              <w:rPr>
                <w:rFonts w:ascii="Verdana" w:eastAsia="Times New Roman" w:hAnsi="Verdana" w:cs="Times New Roman"/>
                <w:color w:val="000000"/>
                <w:sz w:val="18"/>
                <w:szCs w:val="18"/>
                <w:lang w:eastAsia="en-CA"/>
              </w:rPr>
              <w:t>“age of majority”, in respect of a child, means the age of majority as determined by the laws of the province where the child ordinarily resides, or, if the child ordinarily resides outside of Canada, eighteen years of age;</w:t>
            </w:r>
          </w:p>
          <w:p w14:paraId="74E603A8" w14:textId="77777777" w:rsidR="005946E5" w:rsidRDefault="005946E5" w:rsidP="005946E5">
            <w:pPr>
              <w:shd w:val="clear" w:color="auto" w:fill="FFFFFF"/>
              <w:spacing w:before="120" w:after="100" w:afterAutospacing="1"/>
              <w:rPr>
                <w:rFonts w:ascii="Verdana" w:hAnsi="Verdana"/>
                <w:color w:val="000000"/>
                <w:sz w:val="18"/>
                <w:szCs w:val="18"/>
                <w:shd w:val="clear" w:color="auto" w:fill="FFFFFF"/>
              </w:rPr>
            </w:pPr>
            <w:r>
              <w:rPr>
                <w:rFonts w:ascii="Verdana" w:eastAsia="Times New Roman" w:hAnsi="Verdana" w:cs="Times New Roman"/>
                <w:color w:val="000000"/>
                <w:sz w:val="18"/>
                <w:szCs w:val="18"/>
                <w:lang w:eastAsia="en-CA"/>
              </w:rPr>
              <w:t>22</w:t>
            </w:r>
            <w:r>
              <w:rPr>
                <w:rStyle w:val="canliisubsection"/>
                <w:rFonts w:ascii="Verdana" w:hAnsi="Verdana"/>
                <w:color w:val="027ABB"/>
                <w:sz w:val="18"/>
                <w:szCs w:val="18"/>
                <w:shd w:val="clear" w:color="auto" w:fill="F3F3F3"/>
              </w:rPr>
              <w:t>(2)</w:t>
            </w:r>
            <w:r>
              <w:rPr>
                <w:rFonts w:ascii="Verdana" w:hAnsi="Verdana"/>
                <w:color w:val="000000"/>
                <w:sz w:val="18"/>
                <w:szCs w:val="18"/>
                <w:shd w:val="clear" w:color="auto" w:fill="FFFFFF"/>
              </w:rPr>
              <w:t> A divorce granted, after July 1, 1968, pursuant to a law of a country or subdivision of a country other than Canada by a tribunal or other authority having jurisdiction to do so, on the basis of the domicile of the wife in that country or subdivision determined as if she were unmarried and, if she was a minor, as if she had attained the age of majority, shall be recognized for all purposes of determining the marital status in Canada of any person.</w:t>
            </w:r>
          </w:p>
          <w:p w14:paraId="37274788" w14:textId="77777777" w:rsidR="005946E5" w:rsidRPr="005946E5" w:rsidRDefault="005946E5" w:rsidP="005946E5">
            <w:pPr>
              <w:shd w:val="clear" w:color="auto" w:fill="FFFFFF"/>
              <w:spacing w:before="120" w:after="100" w:afterAutospacing="1"/>
              <w:rPr>
                <w:rFonts w:ascii="Verdana" w:eastAsia="Times New Roman" w:hAnsi="Verdana" w:cs="Times New Roman"/>
                <w:color w:val="000000"/>
                <w:sz w:val="18"/>
                <w:szCs w:val="18"/>
                <w:lang w:eastAsia="en-CA"/>
              </w:rPr>
            </w:pPr>
            <w:r w:rsidRPr="005946E5">
              <w:rPr>
                <w:rFonts w:ascii="Verdana" w:eastAsia="Times New Roman" w:hAnsi="Verdana" w:cs="Times New Roman"/>
                <w:color w:val="000000"/>
                <w:sz w:val="18"/>
                <w:szCs w:val="18"/>
                <w:lang w:eastAsia="en-CA"/>
              </w:rPr>
              <w:t>“child of the marriage” means a child of two spouses or former spouses who, at the material time,</w:t>
            </w:r>
          </w:p>
          <w:p w14:paraId="78EFFDDA" w14:textId="77777777" w:rsidR="005946E5" w:rsidRDefault="005946E5" w:rsidP="005946E5">
            <w:pPr>
              <w:shd w:val="clear" w:color="auto" w:fill="FFFFFF"/>
              <w:spacing w:before="168" w:after="120"/>
              <w:rPr>
                <w:rFonts w:ascii="Verdana" w:eastAsia="Times New Roman" w:hAnsi="Verdana" w:cs="Times New Roman"/>
                <w:color w:val="000000"/>
                <w:sz w:val="18"/>
                <w:szCs w:val="18"/>
                <w:lang w:eastAsia="en-CA"/>
              </w:rPr>
            </w:pPr>
            <w:r w:rsidRPr="005946E5">
              <w:rPr>
                <w:rFonts w:ascii="Verdana" w:eastAsia="Times New Roman" w:hAnsi="Verdana" w:cs="Times New Roman"/>
                <w:color w:val="000000"/>
                <w:sz w:val="18"/>
                <w:szCs w:val="18"/>
                <w:lang w:eastAsia="en-CA"/>
              </w:rPr>
              <w:t>(</w:t>
            </w:r>
            <w:r w:rsidRPr="005946E5">
              <w:rPr>
                <w:rFonts w:ascii="Verdana" w:eastAsia="Times New Roman" w:hAnsi="Verdana" w:cs="Times New Roman"/>
                <w:i/>
                <w:iCs/>
                <w:color w:val="000000"/>
                <w:sz w:val="18"/>
                <w:szCs w:val="18"/>
                <w:lang w:eastAsia="en-CA"/>
              </w:rPr>
              <w:t>a</w:t>
            </w:r>
            <w:r w:rsidRPr="005946E5">
              <w:rPr>
                <w:rFonts w:ascii="Verdana" w:eastAsia="Times New Roman" w:hAnsi="Verdana" w:cs="Times New Roman"/>
                <w:color w:val="000000"/>
                <w:sz w:val="18"/>
                <w:szCs w:val="18"/>
                <w:lang w:eastAsia="en-CA"/>
              </w:rPr>
              <w:t>) is under the age of majority and who has not withdrawn from their charge, or</w:t>
            </w:r>
          </w:p>
          <w:p w14:paraId="29EA7F0B" w14:textId="77777777" w:rsidR="005946E5" w:rsidRPr="005946E5" w:rsidRDefault="005946E5" w:rsidP="005946E5">
            <w:pPr>
              <w:shd w:val="clear" w:color="auto" w:fill="FFFFFF"/>
              <w:spacing w:before="168" w:after="120"/>
              <w:rPr>
                <w:rFonts w:ascii="Verdana" w:eastAsia="Times New Roman" w:hAnsi="Verdana" w:cs="Times New Roman"/>
                <w:color w:val="000000"/>
                <w:sz w:val="18"/>
                <w:szCs w:val="18"/>
                <w:lang w:eastAsia="en-CA"/>
              </w:rPr>
            </w:pPr>
            <w:r w:rsidRPr="005946E5">
              <w:rPr>
                <w:rFonts w:ascii="Verdana" w:eastAsia="Times New Roman" w:hAnsi="Verdana" w:cs="Times New Roman"/>
                <w:color w:val="000000"/>
                <w:sz w:val="18"/>
                <w:szCs w:val="18"/>
                <w:lang w:eastAsia="en-CA"/>
              </w:rPr>
              <w:t>(</w:t>
            </w:r>
            <w:r w:rsidRPr="005946E5">
              <w:rPr>
                <w:rFonts w:ascii="Verdana" w:eastAsia="Times New Roman" w:hAnsi="Verdana" w:cs="Times New Roman"/>
                <w:i/>
                <w:iCs/>
                <w:color w:val="000000"/>
                <w:sz w:val="18"/>
                <w:szCs w:val="18"/>
                <w:lang w:eastAsia="en-CA"/>
              </w:rPr>
              <w:t>b</w:t>
            </w:r>
            <w:r w:rsidRPr="005946E5">
              <w:rPr>
                <w:rFonts w:ascii="Verdana" w:eastAsia="Times New Roman" w:hAnsi="Verdana" w:cs="Times New Roman"/>
                <w:color w:val="000000"/>
                <w:sz w:val="18"/>
                <w:szCs w:val="18"/>
                <w:lang w:eastAsia="en-CA"/>
              </w:rPr>
              <w:t>) is the age of majority or over and under their charge but unable, by reason of illness, disability or other cause, to withdraw from their charge or to obtain the necessaries of life;</w:t>
            </w:r>
          </w:p>
          <w:p w14:paraId="2418A3BC" w14:textId="77777777" w:rsidR="005946E5" w:rsidRPr="005946E5" w:rsidRDefault="005946E5" w:rsidP="005946E5">
            <w:pPr>
              <w:shd w:val="clear" w:color="auto" w:fill="FFFFFF"/>
              <w:spacing w:before="120" w:after="100" w:afterAutospacing="1"/>
              <w:rPr>
                <w:rFonts w:ascii="Verdana" w:eastAsia="Times New Roman" w:hAnsi="Verdana" w:cs="Times New Roman"/>
                <w:color w:val="000000"/>
                <w:sz w:val="18"/>
                <w:szCs w:val="18"/>
                <w:lang w:eastAsia="en-CA"/>
              </w:rPr>
            </w:pPr>
          </w:p>
          <w:p w14:paraId="604E3BDC" w14:textId="77777777" w:rsidR="00E10A4A" w:rsidRDefault="00E10A4A" w:rsidP="002D59EB">
            <w:pPr>
              <w:shd w:val="clear" w:color="auto" w:fill="FFFFFF"/>
              <w:spacing w:before="120" w:after="100" w:afterAutospacing="1"/>
              <w:ind w:left="720"/>
              <w:rPr>
                <w:rStyle w:val="sectionlabel"/>
                <w:rFonts w:ascii="Verdana" w:hAnsi="Verdana"/>
                <w:b/>
                <w:bCs/>
                <w:color w:val="000000"/>
                <w:sz w:val="18"/>
                <w:szCs w:val="18"/>
              </w:rPr>
            </w:pPr>
          </w:p>
        </w:tc>
        <w:tc>
          <w:tcPr>
            <w:tcW w:w="2700" w:type="dxa"/>
          </w:tcPr>
          <w:p w14:paraId="345B5B96" w14:textId="77777777" w:rsidR="005946E5" w:rsidRPr="005946E5" w:rsidRDefault="005946E5" w:rsidP="005946E5">
            <w:pPr>
              <w:shd w:val="clear" w:color="auto" w:fill="FFFFFF"/>
              <w:spacing w:before="120" w:after="100" w:afterAutospacing="1"/>
              <w:rPr>
                <w:rFonts w:ascii="Verdana" w:eastAsia="Times New Roman" w:hAnsi="Verdana" w:cs="Times New Roman"/>
                <w:color w:val="000000"/>
                <w:sz w:val="18"/>
                <w:szCs w:val="18"/>
                <w:lang w:eastAsia="en-CA"/>
              </w:rPr>
            </w:pPr>
            <w:r w:rsidRPr="005946E5">
              <w:rPr>
                <w:rFonts w:ascii="Verdana" w:eastAsia="Times New Roman" w:hAnsi="Verdana" w:cs="Times New Roman"/>
                <w:color w:val="000000"/>
                <w:sz w:val="18"/>
                <w:szCs w:val="18"/>
                <w:lang w:eastAsia="en-CA"/>
              </w:rPr>
              <w:t>“child of the marriage” means a child of two spouses or former spouses who, at the material time,</w:t>
            </w:r>
          </w:p>
          <w:p w14:paraId="2FD55C37" w14:textId="77777777" w:rsidR="005946E5" w:rsidRPr="005946E5" w:rsidRDefault="005946E5" w:rsidP="005946E5">
            <w:pPr>
              <w:shd w:val="clear" w:color="auto" w:fill="FFFFFF"/>
              <w:spacing w:before="168" w:after="120"/>
              <w:rPr>
                <w:rFonts w:ascii="Verdana" w:eastAsia="Times New Roman" w:hAnsi="Verdana" w:cs="Times New Roman"/>
                <w:color w:val="000000"/>
                <w:sz w:val="18"/>
                <w:szCs w:val="18"/>
                <w:lang w:eastAsia="en-CA"/>
              </w:rPr>
            </w:pPr>
            <w:r w:rsidRPr="005946E5">
              <w:rPr>
                <w:rFonts w:ascii="Verdana" w:eastAsia="Times New Roman" w:hAnsi="Verdana" w:cs="Times New Roman"/>
                <w:color w:val="000000"/>
                <w:sz w:val="18"/>
                <w:szCs w:val="18"/>
                <w:lang w:eastAsia="en-CA"/>
              </w:rPr>
              <w:t xml:space="preserve"> (</w:t>
            </w:r>
            <w:r w:rsidRPr="005946E5">
              <w:rPr>
                <w:rFonts w:ascii="Verdana" w:eastAsia="Times New Roman" w:hAnsi="Verdana" w:cs="Times New Roman"/>
                <w:i/>
                <w:iCs/>
                <w:color w:val="000000"/>
                <w:sz w:val="18"/>
                <w:szCs w:val="18"/>
                <w:lang w:eastAsia="en-CA"/>
              </w:rPr>
              <w:t>b</w:t>
            </w:r>
            <w:r w:rsidRPr="005946E5">
              <w:rPr>
                <w:rFonts w:ascii="Verdana" w:eastAsia="Times New Roman" w:hAnsi="Verdana" w:cs="Times New Roman"/>
                <w:color w:val="000000"/>
                <w:sz w:val="18"/>
                <w:szCs w:val="18"/>
                <w:lang w:eastAsia="en-CA"/>
              </w:rPr>
              <w:t>) is the age of majority or over and under their charge but unable, by reason of illness, disability or other cause, to withdraw from their charge or to obtain the necessaries of life;</w:t>
            </w:r>
          </w:p>
          <w:p w14:paraId="273F71D7" w14:textId="77777777" w:rsidR="00E10A4A" w:rsidRDefault="00E10A4A" w:rsidP="00E10A4A">
            <w:pPr>
              <w:pStyle w:val="continuedsectionsubsection"/>
              <w:shd w:val="clear" w:color="auto" w:fill="FFFFFF"/>
              <w:spacing w:before="168" w:beforeAutospacing="0" w:after="120" w:afterAutospacing="0"/>
              <w:rPr>
                <w:rStyle w:val="canliisection"/>
                <w:rFonts w:ascii="Verdana" w:eastAsiaTheme="majorEastAsia" w:hAnsi="Verdana"/>
                <w:b/>
                <w:bCs/>
                <w:color w:val="027ABB"/>
                <w:sz w:val="18"/>
                <w:szCs w:val="18"/>
                <w:shd w:val="clear" w:color="auto" w:fill="F3F3F3"/>
              </w:rPr>
            </w:pPr>
          </w:p>
        </w:tc>
        <w:tc>
          <w:tcPr>
            <w:tcW w:w="2605" w:type="dxa"/>
          </w:tcPr>
          <w:p w14:paraId="47FF0000" w14:textId="77777777" w:rsidR="005946E5" w:rsidRPr="005946E5" w:rsidRDefault="005946E5" w:rsidP="005946E5">
            <w:pPr>
              <w:pStyle w:val="paragraph"/>
              <w:shd w:val="clear" w:color="auto" w:fill="FFFFFF"/>
              <w:spacing w:before="168" w:beforeAutospacing="0" w:after="120" w:afterAutospacing="0"/>
              <w:rPr>
                <w:rFonts w:ascii="Verdana" w:hAnsi="Verdana"/>
                <w:color w:val="000000"/>
                <w:sz w:val="18"/>
                <w:szCs w:val="18"/>
              </w:rPr>
            </w:pPr>
            <w:r>
              <w:rPr>
                <w:rStyle w:val="canliisection"/>
                <w:rFonts w:ascii="Verdana" w:eastAsiaTheme="majorEastAsia" w:hAnsi="Verdana"/>
                <w:b/>
                <w:bCs/>
                <w:color w:val="01496F"/>
                <w:sz w:val="18"/>
                <w:szCs w:val="18"/>
                <w:u w:val="single"/>
                <w:shd w:val="clear" w:color="auto" w:fill="F3F3F3"/>
              </w:rPr>
              <w:t>21.1</w:t>
            </w:r>
            <w:r w:rsidRPr="005946E5">
              <w:rPr>
                <w:rFonts w:ascii="Verdana" w:hAnsi="Verdana"/>
                <w:color w:val="000000"/>
                <w:sz w:val="18"/>
                <w:szCs w:val="18"/>
              </w:rPr>
              <w:t>(</w:t>
            </w:r>
            <w:r w:rsidRPr="005946E5">
              <w:rPr>
                <w:rFonts w:ascii="Verdana" w:hAnsi="Verdana"/>
                <w:i/>
                <w:iCs/>
                <w:color w:val="000000"/>
                <w:sz w:val="18"/>
                <w:szCs w:val="18"/>
              </w:rPr>
              <w:t>c</w:t>
            </w:r>
            <w:r w:rsidRPr="005946E5">
              <w:rPr>
                <w:rFonts w:ascii="Verdana" w:hAnsi="Verdana"/>
                <w:color w:val="000000"/>
                <w:sz w:val="18"/>
                <w:szCs w:val="18"/>
              </w:rPr>
              <w:t>) the nature of any barriers to the remarriage of the deponent within the deponent’s religion the removal of which is within the other spouse’s control;</w:t>
            </w:r>
          </w:p>
          <w:p w14:paraId="1CAFD100" w14:textId="77777777" w:rsidR="005946E5" w:rsidRPr="005946E5" w:rsidRDefault="005946E5" w:rsidP="005946E5">
            <w:pPr>
              <w:shd w:val="clear" w:color="auto" w:fill="FFFFFF"/>
              <w:spacing w:before="168" w:after="120"/>
              <w:rPr>
                <w:rFonts w:ascii="Verdana" w:eastAsia="Times New Roman" w:hAnsi="Verdana" w:cs="Times New Roman"/>
                <w:color w:val="000000"/>
                <w:sz w:val="18"/>
                <w:szCs w:val="18"/>
                <w:lang w:eastAsia="en-CA"/>
              </w:rPr>
            </w:pPr>
            <w:r w:rsidRPr="005946E5">
              <w:rPr>
                <w:rFonts w:ascii="Verdana" w:eastAsia="Times New Roman" w:hAnsi="Verdana" w:cs="Times New Roman"/>
                <w:color w:val="000000"/>
                <w:sz w:val="18"/>
                <w:szCs w:val="18"/>
                <w:lang w:eastAsia="en-CA"/>
              </w:rPr>
              <w:t>(</w:t>
            </w:r>
            <w:r w:rsidRPr="005946E5">
              <w:rPr>
                <w:rFonts w:ascii="Verdana" w:eastAsia="Times New Roman" w:hAnsi="Verdana" w:cs="Times New Roman"/>
                <w:i/>
                <w:iCs/>
                <w:color w:val="000000"/>
                <w:sz w:val="18"/>
                <w:szCs w:val="18"/>
                <w:lang w:eastAsia="en-CA"/>
              </w:rPr>
              <w:t>d</w:t>
            </w:r>
            <w:r w:rsidRPr="005946E5">
              <w:rPr>
                <w:rFonts w:ascii="Verdana" w:eastAsia="Times New Roman" w:hAnsi="Verdana" w:cs="Times New Roman"/>
                <w:color w:val="000000"/>
                <w:sz w:val="18"/>
                <w:szCs w:val="18"/>
                <w:lang w:eastAsia="en-CA"/>
              </w:rPr>
              <w:t>) where there are any barriers to the remarriage of the other spouse within the other spouse’s religion the removal of which is within the deponent’s control, that the deponent</w:t>
            </w:r>
          </w:p>
          <w:p w14:paraId="1FF1AE0A" w14:textId="77777777" w:rsidR="005946E5" w:rsidRPr="005946E5" w:rsidRDefault="005946E5" w:rsidP="005946E5">
            <w:pPr>
              <w:shd w:val="clear" w:color="auto" w:fill="FFFFFF"/>
              <w:spacing w:before="168" w:after="120"/>
              <w:rPr>
                <w:rFonts w:ascii="Verdana" w:eastAsia="Times New Roman" w:hAnsi="Verdana" w:cs="Times New Roman"/>
                <w:color w:val="000000"/>
                <w:sz w:val="18"/>
                <w:szCs w:val="18"/>
                <w:lang w:eastAsia="en-CA"/>
              </w:rPr>
            </w:pPr>
            <w:r w:rsidRPr="005946E5">
              <w:rPr>
                <w:rFonts w:ascii="Verdana" w:eastAsia="Times New Roman" w:hAnsi="Verdana" w:cs="Times New Roman"/>
                <w:color w:val="000000"/>
                <w:sz w:val="18"/>
                <w:szCs w:val="18"/>
                <w:lang w:eastAsia="en-CA"/>
              </w:rPr>
              <w:t>(</w:t>
            </w:r>
            <w:proofErr w:type="spellStart"/>
            <w:r w:rsidRPr="005946E5">
              <w:rPr>
                <w:rFonts w:ascii="Verdana" w:eastAsia="Times New Roman" w:hAnsi="Verdana" w:cs="Times New Roman"/>
                <w:color w:val="000000"/>
                <w:sz w:val="18"/>
                <w:szCs w:val="18"/>
                <w:lang w:eastAsia="en-CA"/>
              </w:rPr>
              <w:t>i</w:t>
            </w:r>
            <w:proofErr w:type="spellEnd"/>
            <w:r w:rsidRPr="005946E5">
              <w:rPr>
                <w:rFonts w:ascii="Verdana" w:eastAsia="Times New Roman" w:hAnsi="Verdana" w:cs="Times New Roman"/>
                <w:color w:val="000000"/>
                <w:sz w:val="18"/>
                <w:szCs w:val="18"/>
                <w:lang w:eastAsia="en-CA"/>
              </w:rPr>
              <w:t>) has removed those barriers, and the date and circumstances of that removal, or</w:t>
            </w:r>
          </w:p>
          <w:p w14:paraId="15AE8296" w14:textId="77777777" w:rsidR="005946E5" w:rsidRPr="005946E5" w:rsidRDefault="005946E5" w:rsidP="005946E5">
            <w:pPr>
              <w:shd w:val="clear" w:color="auto" w:fill="FFFFFF"/>
              <w:spacing w:before="168" w:after="120"/>
              <w:rPr>
                <w:rFonts w:ascii="Verdana" w:eastAsia="Times New Roman" w:hAnsi="Verdana" w:cs="Times New Roman"/>
                <w:color w:val="000000"/>
                <w:sz w:val="18"/>
                <w:szCs w:val="18"/>
                <w:lang w:eastAsia="en-CA"/>
              </w:rPr>
            </w:pPr>
            <w:r w:rsidRPr="005946E5">
              <w:rPr>
                <w:rFonts w:ascii="Verdana" w:eastAsia="Times New Roman" w:hAnsi="Verdana" w:cs="Times New Roman"/>
                <w:color w:val="000000"/>
                <w:sz w:val="18"/>
                <w:szCs w:val="18"/>
                <w:lang w:eastAsia="en-CA"/>
              </w:rPr>
              <w:t>(ii) has signified a willingness to remove those barriers, and the date and circumstances of that signification;</w:t>
            </w:r>
          </w:p>
          <w:p w14:paraId="62D47CDF" w14:textId="77777777" w:rsidR="005946E5" w:rsidRDefault="005946E5" w:rsidP="005946E5">
            <w:pPr>
              <w:shd w:val="clear" w:color="auto" w:fill="FFFFFF"/>
              <w:spacing w:before="168" w:after="120"/>
              <w:rPr>
                <w:rFonts w:ascii="Verdana" w:eastAsia="Times New Roman" w:hAnsi="Verdana" w:cs="Times New Roman"/>
                <w:color w:val="000000"/>
                <w:sz w:val="18"/>
                <w:szCs w:val="18"/>
                <w:lang w:eastAsia="en-CA"/>
              </w:rPr>
            </w:pPr>
            <w:r w:rsidRPr="005946E5">
              <w:rPr>
                <w:rFonts w:ascii="Verdana" w:eastAsia="Times New Roman" w:hAnsi="Verdana" w:cs="Times New Roman"/>
                <w:color w:val="000000"/>
                <w:sz w:val="18"/>
                <w:szCs w:val="18"/>
                <w:lang w:eastAsia="en-CA"/>
              </w:rPr>
              <w:t>(</w:t>
            </w:r>
            <w:r w:rsidRPr="005946E5">
              <w:rPr>
                <w:rFonts w:ascii="Verdana" w:eastAsia="Times New Roman" w:hAnsi="Verdana" w:cs="Times New Roman"/>
                <w:i/>
                <w:iCs/>
                <w:color w:val="000000"/>
                <w:sz w:val="18"/>
                <w:szCs w:val="18"/>
                <w:lang w:eastAsia="en-CA"/>
              </w:rPr>
              <w:t>e</w:t>
            </w:r>
            <w:r w:rsidRPr="005946E5">
              <w:rPr>
                <w:rFonts w:ascii="Verdana" w:eastAsia="Times New Roman" w:hAnsi="Verdana" w:cs="Times New Roman"/>
                <w:color w:val="000000"/>
                <w:sz w:val="18"/>
                <w:szCs w:val="18"/>
                <w:lang w:eastAsia="en-CA"/>
              </w:rPr>
              <w:t>) that the deponent has, in writing, requested the other spouse to remove all of the barriers to the remarriage of the deponent within the deponent’s religion the removal of which is within the other spouse’s control;</w:t>
            </w:r>
          </w:p>
          <w:p w14:paraId="0CC762B0" w14:textId="77777777" w:rsidR="005946E5" w:rsidRDefault="005946E5" w:rsidP="005946E5">
            <w:pPr>
              <w:pStyle w:val="subsection"/>
              <w:shd w:val="clear" w:color="auto" w:fill="FFFFFF"/>
              <w:spacing w:before="168" w:beforeAutospacing="0" w:after="120" w:afterAutospacing="0"/>
              <w:rPr>
                <w:rFonts w:ascii="Verdana" w:hAnsi="Verdana"/>
                <w:color w:val="000000"/>
                <w:sz w:val="18"/>
                <w:szCs w:val="18"/>
              </w:rPr>
            </w:pPr>
            <w:r>
              <w:rPr>
                <w:rStyle w:val="canliisubsection"/>
                <w:rFonts w:ascii="Verdana" w:eastAsiaTheme="majorEastAsia" w:hAnsi="Verdana"/>
                <w:color w:val="027ABB"/>
                <w:sz w:val="18"/>
                <w:szCs w:val="18"/>
                <w:shd w:val="clear" w:color="auto" w:fill="F3F3F3"/>
              </w:rPr>
              <w:t>(4)</w:t>
            </w:r>
            <w:r>
              <w:rPr>
                <w:rFonts w:ascii="Verdana" w:hAnsi="Verdana"/>
                <w:color w:val="000000"/>
                <w:sz w:val="18"/>
                <w:szCs w:val="18"/>
              </w:rPr>
              <w:t> Without limiting the generality of the court’s discretion under subsection (3), the court may refuse to exercise its powers under paragraphs (3)(</w:t>
            </w:r>
            <w:r>
              <w:rPr>
                <w:rStyle w:val="Emphasis"/>
                <w:rFonts w:ascii="Verdana" w:eastAsiaTheme="majorEastAsia" w:hAnsi="Verdana"/>
                <w:color w:val="000000"/>
                <w:sz w:val="18"/>
                <w:szCs w:val="18"/>
              </w:rPr>
              <w:t>c</w:t>
            </w:r>
            <w:r>
              <w:rPr>
                <w:rFonts w:ascii="Verdana" w:hAnsi="Verdana"/>
                <w:color w:val="000000"/>
                <w:sz w:val="18"/>
                <w:szCs w:val="18"/>
              </w:rPr>
              <w:t>) and (</w:t>
            </w:r>
            <w:r>
              <w:rPr>
                <w:rStyle w:val="Emphasis"/>
                <w:rFonts w:ascii="Verdana" w:eastAsiaTheme="majorEastAsia" w:hAnsi="Verdana"/>
                <w:color w:val="000000"/>
                <w:sz w:val="18"/>
                <w:szCs w:val="18"/>
              </w:rPr>
              <w:t>d</w:t>
            </w:r>
            <w:r>
              <w:rPr>
                <w:rFonts w:ascii="Verdana" w:hAnsi="Verdana"/>
                <w:color w:val="000000"/>
                <w:sz w:val="18"/>
                <w:szCs w:val="18"/>
              </w:rPr>
              <w:t>) where a spouse who has been served with an affidavit under subsection (2)</w:t>
            </w:r>
          </w:p>
          <w:p w14:paraId="5821AE16" w14:textId="77777777" w:rsidR="005946E5" w:rsidRDefault="005946E5" w:rsidP="005946E5">
            <w:pPr>
              <w:pStyle w:val="subsection"/>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w:t>
            </w:r>
            <w:r>
              <w:rPr>
                <w:rStyle w:val="Emphasis"/>
                <w:rFonts w:ascii="Verdana" w:eastAsiaTheme="majorEastAsia" w:hAnsi="Verdana"/>
                <w:color w:val="000000"/>
                <w:sz w:val="18"/>
                <w:szCs w:val="18"/>
              </w:rPr>
              <w:t>a</w:t>
            </w:r>
            <w:r>
              <w:rPr>
                <w:rFonts w:ascii="Verdana" w:hAnsi="Verdana"/>
                <w:color w:val="000000"/>
                <w:sz w:val="18"/>
                <w:szCs w:val="18"/>
              </w:rPr>
              <w:t>) within fifteen days after that affidavit is filed with the court or within such longer period as the court allows, serves on the deponent and files with the court an affidavit indicating genuine grounds of a religious or conscientious nature for refusing to remove the barriers referred to in paragraph (2)(</w:t>
            </w:r>
            <w:r>
              <w:rPr>
                <w:rStyle w:val="Emphasis"/>
                <w:rFonts w:ascii="Verdana" w:eastAsiaTheme="majorEastAsia" w:hAnsi="Verdana"/>
                <w:color w:val="000000"/>
                <w:sz w:val="18"/>
                <w:szCs w:val="18"/>
              </w:rPr>
              <w:t>e</w:t>
            </w:r>
            <w:r>
              <w:rPr>
                <w:rFonts w:ascii="Verdana" w:hAnsi="Verdana"/>
                <w:color w:val="000000"/>
                <w:sz w:val="18"/>
                <w:szCs w:val="18"/>
              </w:rPr>
              <w:t>); and</w:t>
            </w:r>
          </w:p>
          <w:p w14:paraId="1F206C05" w14:textId="77777777" w:rsidR="005946E5" w:rsidRDefault="005946E5" w:rsidP="005946E5">
            <w:pPr>
              <w:pStyle w:val="paragraph"/>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w:t>
            </w:r>
            <w:r>
              <w:rPr>
                <w:rStyle w:val="Emphasis"/>
                <w:rFonts w:ascii="Verdana" w:eastAsiaTheme="majorEastAsia" w:hAnsi="Verdana"/>
                <w:color w:val="000000"/>
                <w:sz w:val="18"/>
                <w:szCs w:val="18"/>
              </w:rPr>
              <w:t>b</w:t>
            </w:r>
            <w:r>
              <w:rPr>
                <w:rFonts w:ascii="Verdana" w:hAnsi="Verdana"/>
                <w:color w:val="000000"/>
                <w:sz w:val="18"/>
                <w:szCs w:val="18"/>
              </w:rPr>
              <w:t>) satisfies the court, in any additional manner that the court may require, that the spouse has genuine grounds of a religious or conscientious nature for refusing to remove the barriers referred to in paragraph (2)(</w:t>
            </w:r>
            <w:r>
              <w:rPr>
                <w:rStyle w:val="Emphasis"/>
                <w:rFonts w:ascii="Verdana" w:eastAsiaTheme="majorEastAsia" w:hAnsi="Verdana"/>
                <w:color w:val="000000"/>
                <w:sz w:val="18"/>
                <w:szCs w:val="18"/>
              </w:rPr>
              <w:t>e</w:t>
            </w:r>
            <w:r>
              <w:rPr>
                <w:rFonts w:ascii="Verdana" w:hAnsi="Verdana"/>
                <w:color w:val="000000"/>
                <w:sz w:val="18"/>
                <w:szCs w:val="18"/>
              </w:rPr>
              <w:t>).</w:t>
            </w:r>
            <w:bookmarkStart w:id="6" w:name="sec21.1subsec5"/>
            <w:bookmarkEnd w:id="6"/>
          </w:p>
          <w:p w14:paraId="39DCB01E" w14:textId="77777777" w:rsidR="005946E5" w:rsidRDefault="005946E5" w:rsidP="005946E5">
            <w:pPr>
              <w:pStyle w:val="paragraph"/>
              <w:shd w:val="clear" w:color="auto" w:fill="FFFFFF"/>
              <w:spacing w:before="168" w:beforeAutospacing="0" w:after="120" w:afterAutospacing="0"/>
              <w:rPr>
                <w:rFonts w:ascii="Verdana" w:hAnsi="Verdana"/>
                <w:color w:val="000000"/>
                <w:sz w:val="18"/>
                <w:szCs w:val="18"/>
              </w:rPr>
            </w:pPr>
            <w:r>
              <w:rPr>
                <w:rStyle w:val="canliisubsection"/>
                <w:rFonts w:ascii="Verdana" w:eastAsiaTheme="majorEastAsia" w:hAnsi="Verdana"/>
                <w:color w:val="027ABB"/>
                <w:sz w:val="18"/>
                <w:szCs w:val="18"/>
                <w:shd w:val="clear" w:color="auto" w:fill="F3F3F3"/>
              </w:rPr>
              <w:t>(6)</w:t>
            </w:r>
            <w:r>
              <w:rPr>
                <w:rFonts w:ascii="Verdana" w:hAnsi="Verdana"/>
                <w:color w:val="000000"/>
                <w:sz w:val="18"/>
                <w:szCs w:val="18"/>
              </w:rPr>
              <w:t> This section does not apply where the power to remove the barrier to religious remarriage lies with a religious body or official.</w:t>
            </w:r>
          </w:p>
          <w:p w14:paraId="625D407E" w14:textId="77777777" w:rsidR="005946E5" w:rsidRPr="005946E5" w:rsidRDefault="005946E5" w:rsidP="005946E5">
            <w:pPr>
              <w:shd w:val="clear" w:color="auto" w:fill="FFFFFF"/>
              <w:spacing w:before="168" w:after="120"/>
              <w:rPr>
                <w:rFonts w:ascii="Verdana" w:eastAsia="Times New Roman" w:hAnsi="Verdana" w:cs="Times New Roman"/>
                <w:color w:val="000000"/>
                <w:sz w:val="18"/>
                <w:szCs w:val="18"/>
                <w:lang w:eastAsia="en-CA"/>
              </w:rPr>
            </w:pPr>
          </w:p>
          <w:p w14:paraId="2E801A8F" w14:textId="77777777" w:rsidR="00E10A4A" w:rsidRDefault="00E10A4A" w:rsidP="00544E0B">
            <w:pPr>
              <w:pStyle w:val="subsection"/>
              <w:shd w:val="clear" w:color="auto" w:fill="FFFFFF"/>
              <w:spacing w:before="168" w:beforeAutospacing="0" w:after="120" w:afterAutospacing="0"/>
              <w:ind w:firstLine="360"/>
              <w:rPr>
                <w:rStyle w:val="canliisection"/>
                <w:rFonts w:ascii="Verdana" w:eastAsiaTheme="majorEastAsia" w:hAnsi="Verdana"/>
                <w:b/>
                <w:bCs/>
                <w:color w:val="01496F"/>
                <w:sz w:val="18"/>
                <w:szCs w:val="18"/>
                <w:u w:val="single"/>
                <w:shd w:val="clear" w:color="auto" w:fill="F3F3F3"/>
              </w:rPr>
            </w:pPr>
          </w:p>
        </w:tc>
      </w:tr>
      <w:tr w:rsidR="003C5C9D" w14:paraId="17CD2A5F" w14:textId="77777777" w:rsidTr="008576BB">
        <w:tc>
          <w:tcPr>
            <w:tcW w:w="1795" w:type="dxa"/>
          </w:tcPr>
          <w:p w14:paraId="07CFD8FE" w14:textId="77777777" w:rsidR="005946E5" w:rsidRPr="00352687" w:rsidRDefault="00722C2E" w:rsidP="008576BB">
            <w:pPr>
              <w:pStyle w:val="NoSpacing"/>
            </w:pPr>
            <w:hyperlink r:id="rId111" w:history="1">
              <w:r w:rsidR="004B11FC" w:rsidRPr="002827D9">
                <w:rPr>
                  <w:rStyle w:val="Hyperlink"/>
                  <w:rFonts w:ascii="Verdana" w:eastAsia="Times New Roman" w:hAnsi="Verdana" w:cs="Times New Roman"/>
                  <w:sz w:val="18"/>
                  <w:szCs w:val="18"/>
                  <w:lang w:eastAsia="en-CA"/>
                </w:rPr>
                <w:t>Economic Action Plan 2013 Act, No. 1</w:t>
              </w:r>
            </w:hyperlink>
            <w:r w:rsidR="004B11FC" w:rsidRPr="002827D9">
              <w:rPr>
                <w:rFonts w:ascii="Verdana" w:eastAsia="Times New Roman" w:hAnsi="Verdana" w:cs="Times New Roman"/>
                <w:sz w:val="18"/>
                <w:szCs w:val="18"/>
                <w:lang w:eastAsia="en-CA"/>
              </w:rPr>
              <w:t>, SC 2013, c 33</w:t>
            </w:r>
          </w:p>
        </w:tc>
        <w:tc>
          <w:tcPr>
            <w:tcW w:w="2250" w:type="dxa"/>
          </w:tcPr>
          <w:p w14:paraId="4BC43169" w14:textId="77777777" w:rsidR="005946E5" w:rsidRPr="005946E5" w:rsidRDefault="005946E5" w:rsidP="005946E5">
            <w:pPr>
              <w:shd w:val="clear" w:color="auto" w:fill="FFFFFF"/>
              <w:rPr>
                <w:rFonts w:ascii="Verdana" w:eastAsia="Times New Roman" w:hAnsi="Verdana" w:cs="Times New Roman"/>
                <w:color w:val="000000"/>
                <w:sz w:val="15"/>
                <w:szCs w:val="15"/>
                <w:lang w:eastAsia="en-CA"/>
              </w:rPr>
            </w:pPr>
          </w:p>
        </w:tc>
        <w:tc>
          <w:tcPr>
            <w:tcW w:w="2700" w:type="dxa"/>
          </w:tcPr>
          <w:p w14:paraId="40A85845" w14:textId="77777777" w:rsidR="005946E5" w:rsidRPr="005946E5" w:rsidRDefault="005946E5" w:rsidP="005946E5">
            <w:pPr>
              <w:shd w:val="clear" w:color="auto" w:fill="FFFFFF"/>
              <w:spacing w:before="120" w:after="100" w:afterAutospacing="1"/>
              <w:rPr>
                <w:rFonts w:ascii="Verdana" w:eastAsia="Times New Roman" w:hAnsi="Verdana" w:cs="Times New Roman"/>
                <w:color w:val="000000"/>
                <w:sz w:val="18"/>
                <w:szCs w:val="18"/>
                <w:lang w:eastAsia="en-CA"/>
              </w:rPr>
            </w:pPr>
            <w:r>
              <w:rPr>
                <w:rStyle w:val="canliisection"/>
                <w:rFonts w:ascii="Verdana" w:hAnsi="Verdana"/>
                <w:b/>
                <w:bCs/>
                <w:color w:val="027ABB"/>
                <w:sz w:val="18"/>
                <w:szCs w:val="18"/>
                <w:shd w:val="clear" w:color="auto" w:fill="F3F3F3"/>
              </w:rPr>
              <w:t>132.</w:t>
            </w:r>
            <w:r>
              <w:rPr>
                <w:rFonts w:ascii="Verdana" w:hAnsi="Verdana"/>
                <w:b/>
                <w:bCs/>
                <w:color w:val="000000"/>
                <w:sz w:val="18"/>
                <w:szCs w:val="18"/>
                <w:shd w:val="clear" w:color="auto" w:fill="FFFFFF"/>
              </w:rPr>
              <w:t> There may be paid out of the Consolidated Revenue Fund, on the requisition of the Minister of Human Resources and Skills Development, to the Canadian National Institute for the Blind a sum not exceeding $3,000,000 for a national digital hub to improve library services for persons with a print disability.</w:t>
            </w:r>
          </w:p>
        </w:tc>
        <w:tc>
          <w:tcPr>
            <w:tcW w:w="2605" w:type="dxa"/>
          </w:tcPr>
          <w:p w14:paraId="154F21B7" w14:textId="77777777" w:rsidR="005946E5" w:rsidRDefault="005946E5" w:rsidP="005946E5">
            <w:pPr>
              <w:pStyle w:val="paragraph"/>
              <w:shd w:val="clear" w:color="auto" w:fill="FFFFFF"/>
              <w:spacing w:before="168" w:beforeAutospacing="0" w:after="120" w:afterAutospacing="0"/>
              <w:rPr>
                <w:rStyle w:val="canliisection"/>
                <w:rFonts w:ascii="Verdana" w:eastAsiaTheme="majorEastAsia" w:hAnsi="Verdana"/>
                <w:b/>
                <w:bCs/>
                <w:color w:val="01496F"/>
                <w:sz w:val="18"/>
                <w:szCs w:val="18"/>
                <w:u w:val="single"/>
                <w:shd w:val="clear" w:color="auto" w:fill="F3F3F3"/>
              </w:rPr>
            </w:pPr>
          </w:p>
        </w:tc>
      </w:tr>
      <w:tr w:rsidR="003C5C9D" w14:paraId="4049536C" w14:textId="77777777" w:rsidTr="008576BB">
        <w:tc>
          <w:tcPr>
            <w:tcW w:w="1795" w:type="dxa"/>
          </w:tcPr>
          <w:p w14:paraId="34DF3D87" w14:textId="77777777" w:rsidR="004B11FC" w:rsidRDefault="00722C2E" w:rsidP="008576BB">
            <w:pPr>
              <w:pStyle w:val="NoSpacing"/>
            </w:pPr>
            <w:hyperlink r:id="rId112" w:history="1">
              <w:r w:rsidR="004B11FC" w:rsidRPr="002827D9">
                <w:rPr>
                  <w:rStyle w:val="Hyperlink"/>
                  <w:rFonts w:ascii="Verdana" w:eastAsia="Times New Roman" w:hAnsi="Verdana" w:cs="Times New Roman"/>
                  <w:sz w:val="18"/>
                  <w:szCs w:val="18"/>
                  <w:lang w:eastAsia="en-CA"/>
                </w:rPr>
                <w:t>Economic Action Plan 2014 Act, No. 1</w:t>
              </w:r>
            </w:hyperlink>
            <w:r w:rsidR="004B11FC" w:rsidRPr="002827D9">
              <w:rPr>
                <w:rFonts w:ascii="Verdana" w:eastAsia="Times New Roman" w:hAnsi="Verdana" w:cs="Times New Roman"/>
                <w:sz w:val="18"/>
                <w:szCs w:val="18"/>
                <w:lang w:eastAsia="en-CA"/>
              </w:rPr>
              <w:t>, SC 2014, c 20</w:t>
            </w:r>
          </w:p>
        </w:tc>
        <w:tc>
          <w:tcPr>
            <w:tcW w:w="2250" w:type="dxa"/>
          </w:tcPr>
          <w:p w14:paraId="734834AA" w14:textId="77777777" w:rsidR="004B11FC" w:rsidRPr="005946E5" w:rsidRDefault="004B11FC" w:rsidP="005946E5">
            <w:pPr>
              <w:shd w:val="clear" w:color="auto" w:fill="FFFFFF"/>
              <w:rPr>
                <w:rFonts w:ascii="Verdana" w:eastAsia="Times New Roman" w:hAnsi="Verdana" w:cs="Times New Roman"/>
                <w:color w:val="000000"/>
                <w:sz w:val="15"/>
                <w:szCs w:val="15"/>
                <w:lang w:eastAsia="en-CA"/>
              </w:rPr>
            </w:pPr>
          </w:p>
        </w:tc>
        <w:tc>
          <w:tcPr>
            <w:tcW w:w="2700" w:type="dxa"/>
          </w:tcPr>
          <w:p w14:paraId="341948AE" w14:textId="77777777" w:rsidR="004B11FC" w:rsidRDefault="004B11FC" w:rsidP="004B11FC">
            <w:pPr>
              <w:pStyle w:val="subsection"/>
              <w:shd w:val="clear" w:color="auto" w:fill="FFFFFF"/>
              <w:spacing w:before="168" w:beforeAutospacing="0" w:after="120" w:afterAutospacing="0"/>
              <w:ind w:firstLine="360"/>
              <w:rPr>
                <w:rFonts w:ascii="Verdana" w:hAnsi="Verdana"/>
                <w:b/>
                <w:bCs/>
                <w:color w:val="000000"/>
                <w:sz w:val="18"/>
                <w:szCs w:val="18"/>
              </w:rPr>
            </w:pPr>
            <w:r>
              <w:rPr>
                <w:rStyle w:val="sectionlabel"/>
                <w:rFonts w:ascii="Verdana" w:eastAsiaTheme="majorEastAsia" w:hAnsi="Verdana"/>
                <w:b/>
                <w:bCs/>
                <w:color w:val="000000"/>
                <w:sz w:val="18"/>
                <w:szCs w:val="18"/>
              </w:rPr>
              <w:t>102.</w:t>
            </w:r>
            <w:r>
              <w:rPr>
                <w:rFonts w:ascii="Verdana" w:hAnsi="Verdana"/>
                <w:b/>
                <w:bCs/>
                <w:color w:val="000000"/>
                <w:sz w:val="18"/>
                <w:szCs w:val="18"/>
              </w:rPr>
              <w:t> </w:t>
            </w:r>
            <w:r>
              <w:rPr>
                <w:rStyle w:val="canliisectionwithsubsection"/>
                <w:rFonts w:ascii="Verdana" w:hAnsi="Verdana"/>
                <w:b/>
                <w:bCs/>
                <w:color w:val="027ABB"/>
                <w:sz w:val="18"/>
                <w:szCs w:val="18"/>
                <w:shd w:val="clear" w:color="auto" w:fill="F3F3F3"/>
              </w:rPr>
              <w:t>(1)</w:t>
            </w:r>
            <w:r>
              <w:rPr>
                <w:rFonts w:ascii="Verdana" w:hAnsi="Verdana"/>
                <w:b/>
                <w:bCs/>
                <w:color w:val="000000"/>
                <w:sz w:val="18"/>
                <w:szCs w:val="18"/>
              </w:rPr>
              <w:t> A person who received an earnings loss benefit under</w:t>
            </w:r>
            <w:r>
              <w:rPr>
                <w:rStyle w:val="apple-converted-space"/>
                <w:rFonts w:ascii="Verdana" w:eastAsiaTheme="majorEastAsia" w:hAnsi="Verdana"/>
                <w:b/>
                <w:bCs/>
                <w:color w:val="000000"/>
                <w:sz w:val="18"/>
                <w:szCs w:val="18"/>
              </w:rPr>
              <w:t> </w:t>
            </w:r>
            <w:hyperlink r:id="rId113" w:anchor="sec18subsec1_smooth" w:history="1">
              <w:r>
                <w:rPr>
                  <w:rStyle w:val="Hyperlink"/>
                  <w:rFonts w:ascii="Verdana" w:eastAsiaTheme="majorEastAsia" w:hAnsi="Verdana"/>
                  <w:b/>
                  <w:bCs/>
                  <w:color w:val="027ABB"/>
                  <w:sz w:val="18"/>
                  <w:szCs w:val="18"/>
                </w:rPr>
                <w:t>subsection 18(1)</w:t>
              </w:r>
            </w:hyperlink>
            <w:r>
              <w:rPr>
                <w:rStyle w:val="apple-converted-space"/>
                <w:rFonts w:ascii="Verdana" w:eastAsiaTheme="majorEastAsia" w:hAnsi="Verdana"/>
                <w:b/>
                <w:bCs/>
                <w:color w:val="000000"/>
                <w:sz w:val="18"/>
                <w:szCs w:val="18"/>
              </w:rPr>
              <w:t> </w:t>
            </w:r>
            <w:r>
              <w:rPr>
                <w:rFonts w:ascii="Verdana" w:hAnsi="Verdana"/>
                <w:b/>
                <w:bCs/>
                <w:color w:val="000000"/>
                <w:sz w:val="18"/>
                <w:szCs w:val="18"/>
              </w:rPr>
              <w:t>or</w:t>
            </w:r>
            <w:r>
              <w:rPr>
                <w:rStyle w:val="apple-converted-space"/>
                <w:rFonts w:ascii="Verdana" w:eastAsiaTheme="majorEastAsia" w:hAnsi="Verdana"/>
                <w:b/>
                <w:bCs/>
                <w:color w:val="000000"/>
                <w:sz w:val="18"/>
                <w:szCs w:val="18"/>
              </w:rPr>
              <w:t> </w:t>
            </w:r>
            <w:hyperlink r:id="rId114" w:anchor="sec22subsec1_smooth" w:history="1">
              <w:r>
                <w:rPr>
                  <w:rStyle w:val="Hyperlink"/>
                  <w:rFonts w:ascii="Verdana" w:eastAsiaTheme="majorEastAsia" w:hAnsi="Verdana"/>
                  <w:b/>
                  <w:bCs/>
                  <w:color w:val="027ABB"/>
                  <w:sz w:val="18"/>
                  <w:szCs w:val="18"/>
                </w:rPr>
                <w:t>22(1)</w:t>
              </w:r>
            </w:hyperlink>
            <w:r>
              <w:rPr>
                <w:rStyle w:val="apple-converted-space"/>
                <w:rFonts w:ascii="Verdana" w:eastAsiaTheme="majorEastAsia" w:hAnsi="Verdana"/>
                <w:b/>
                <w:bCs/>
                <w:color w:val="000000"/>
                <w:sz w:val="18"/>
                <w:szCs w:val="18"/>
              </w:rPr>
              <w:t> </w:t>
            </w:r>
            <w:r>
              <w:rPr>
                <w:rFonts w:ascii="Verdana" w:hAnsi="Verdana"/>
                <w:b/>
                <w:bCs/>
                <w:color w:val="000000"/>
                <w:sz w:val="18"/>
                <w:szCs w:val="18"/>
              </w:rPr>
              <w:t>of the</w:t>
            </w:r>
            <w:r>
              <w:rPr>
                <w:rStyle w:val="apple-converted-space"/>
                <w:rFonts w:ascii="Verdana" w:eastAsiaTheme="majorEastAsia" w:hAnsi="Verdana"/>
                <w:b/>
                <w:bCs/>
                <w:color w:val="000000"/>
                <w:sz w:val="18"/>
                <w:szCs w:val="18"/>
              </w:rPr>
              <w:t> </w:t>
            </w:r>
            <w:hyperlink r:id="rId115" w:history="1">
              <w:r>
                <w:rPr>
                  <w:rStyle w:val="Hyperlink"/>
                  <w:rFonts w:ascii="Verdana" w:eastAsiaTheme="majorEastAsia" w:hAnsi="Verdana"/>
                  <w:b/>
                  <w:bCs/>
                  <w:i/>
                  <w:iCs/>
                  <w:color w:val="027ABB"/>
                  <w:sz w:val="18"/>
                  <w:szCs w:val="18"/>
                </w:rPr>
                <w:t>Canadian Forces Members and Veterans Re-establishment and Compensation Act</w:t>
              </w:r>
            </w:hyperlink>
            <w:r>
              <w:rPr>
                <w:rStyle w:val="apple-converted-space"/>
                <w:rFonts w:ascii="Verdana" w:eastAsiaTheme="majorEastAsia" w:hAnsi="Verdana"/>
                <w:b/>
                <w:bCs/>
                <w:color w:val="000000"/>
                <w:sz w:val="18"/>
                <w:szCs w:val="18"/>
              </w:rPr>
              <w:t> </w:t>
            </w:r>
            <w:r>
              <w:rPr>
                <w:rFonts w:ascii="Verdana" w:hAnsi="Verdana"/>
                <w:b/>
                <w:bCs/>
                <w:color w:val="000000"/>
                <w:sz w:val="18"/>
                <w:szCs w:val="18"/>
              </w:rPr>
              <w:t>for the period that began on May 29, 2012 and ended on September 30, 2012 — or who would have been eligible to receive that benefit if the disability pension paid to the person under the</w:t>
            </w:r>
            <w:r>
              <w:rPr>
                <w:rStyle w:val="apple-converted-space"/>
                <w:rFonts w:ascii="Verdana" w:eastAsiaTheme="majorEastAsia" w:hAnsi="Verdana"/>
                <w:b/>
                <w:bCs/>
                <w:color w:val="000000"/>
                <w:sz w:val="18"/>
                <w:szCs w:val="18"/>
              </w:rPr>
              <w:t> </w:t>
            </w:r>
            <w:hyperlink r:id="rId116" w:history="1">
              <w:r>
                <w:rPr>
                  <w:rStyle w:val="Hyperlink"/>
                  <w:rFonts w:ascii="Verdana" w:eastAsiaTheme="majorEastAsia" w:hAnsi="Verdana"/>
                  <w:b/>
                  <w:bCs/>
                  <w:i/>
                  <w:iCs/>
                  <w:color w:val="027ABB"/>
                  <w:sz w:val="18"/>
                  <w:szCs w:val="18"/>
                </w:rPr>
                <w:t>Pension Act</w:t>
              </w:r>
            </w:hyperlink>
            <w:r>
              <w:rPr>
                <w:rStyle w:val="apple-converted-space"/>
                <w:rFonts w:ascii="Verdana" w:eastAsiaTheme="majorEastAsia" w:hAnsi="Verdana"/>
                <w:b/>
                <w:bCs/>
                <w:color w:val="000000"/>
                <w:sz w:val="18"/>
                <w:szCs w:val="18"/>
              </w:rPr>
              <w:t> </w:t>
            </w:r>
            <w:r>
              <w:rPr>
                <w:rFonts w:ascii="Verdana" w:hAnsi="Verdana"/>
                <w:b/>
                <w:bCs/>
                <w:color w:val="000000"/>
                <w:sz w:val="18"/>
                <w:szCs w:val="18"/>
              </w:rPr>
              <w:t>for that period had not been taken into account</w:t>
            </w:r>
            <w:r>
              <w:rPr>
                <w:rFonts w:ascii="Arial" w:hAnsi="Arial" w:cs="Arial"/>
                <w:b/>
                <w:bCs/>
                <w:color w:val="000000"/>
                <w:sz w:val="18"/>
                <w:szCs w:val="18"/>
              </w:rPr>
              <w:t> </w:t>
            </w:r>
            <w:r>
              <w:rPr>
                <w:rFonts w:ascii="Verdana" w:hAnsi="Verdana"/>
                <w:b/>
                <w:bCs/>
                <w:color w:val="000000"/>
                <w:sz w:val="18"/>
                <w:szCs w:val="18"/>
              </w:rPr>
              <w:t xml:space="preserve"> </w:t>
            </w:r>
            <w:r>
              <w:rPr>
                <w:rFonts w:ascii="Verdana" w:hAnsi="Verdana" w:cs="Verdana"/>
                <w:b/>
                <w:bCs/>
                <w:color w:val="000000"/>
                <w:sz w:val="18"/>
                <w:szCs w:val="18"/>
              </w:rPr>
              <w:t>—</w:t>
            </w:r>
            <w:r>
              <w:rPr>
                <w:rFonts w:ascii="Verdana" w:hAnsi="Verdana"/>
                <w:b/>
                <w:bCs/>
                <w:color w:val="000000"/>
                <w:sz w:val="18"/>
                <w:szCs w:val="18"/>
              </w:rPr>
              <w:t xml:space="preserve"> </w:t>
            </w:r>
            <w:r>
              <w:rPr>
                <w:rFonts w:ascii="Arial" w:hAnsi="Arial" w:cs="Arial"/>
                <w:b/>
                <w:bCs/>
                <w:color w:val="000000"/>
                <w:sz w:val="18"/>
                <w:szCs w:val="18"/>
              </w:rPr>
              <w:t> </w:t>
            </w:r>
            <w:r>
              <w:rPr>
                <w:rFonts w:ascii="Verdana" w:hAnsi="Verdana"/>
                <w:b/>
                <w:bCs/>
                <w:color w:val="000000"/>
                <w:sz w:val="18"/>
                <w:szCs w:val="18"/>
              </w:rPr>
              <w:t>is entitled to receive an amount determined in accordance with the formula</w:t>
            </w:r>
          </w:p>
          <w:p w14:paraId="49061CD8" w14:textId="77777777" w:rsidR="004B11FC" w:rsidRDefault="004B11FC" w:rsidP="004B11FC">
            <w:pPr>
              <w:pStyle w:val="formula"/>
              <w:shd w:val="clear" w:color="auto" w:fill="FFFFFF"/>
              <w:spacing w:before="336" w:beforeAutospacing="0" w:after="168" w:afterAutospacing="0"/>
              <w:ind w:firstLine="360"/>
              <w:jc w:val="center"/>
              <w:rPr>
                <w:rFonts w:ascii="Verdana" w:hAnsi="Verdana"/>
                <w:color w:val="000000"/>
                <w:sz w:val="18"/>
                <w:szCs w:val="18"/>
              </w:rPr>
            </w:pPr>
            <w:r>
              <w:rPr>
                <w:rFonts w:ascii="Verdana" w:hAnsi="Verdana"/>
                <w:color w:val="000000"/>
                <w:sz w:val="18"/>
                <w:szCs w:val="18"/>
              </w:rPr>
              <w:t>A – B – C</w:t>
            </w:r>
          </w:p>
          <w:p w14:paraId="0A8D57F3" w14:textId="77777777" w:rsidR="004B11FC" w:rsidRDefault="004B11FC" w:rsidP="004B11FC">
            <w:pPr>
              <w:pStyle w:val="formulagroup"/>
              <w:shd w:val="clear" w:color="auto" w:fill="FFFFFF"/>
              <w:rPr>
                <w:rFonts w:ascii="Verdana" w:hAnsi="Verdana"/>
                <w:color w:val="000000"/>
                <w:sz w:val="18"/>
                <w:szCs w:val="18"/>
              </w:rPr>
            </w:pPr>
            <w:r>
              <w:rPr>
                <w:rFonts w:ascii="Verdana" w:hAnsi="Verdana"/>
                <w:color w:val="000000"/>
                <w:sz w:val="18"/>
                <w:szCs w:val="18"/>
              </w:rPr>
              <w:t>where</w:t>
            </w:r>
          </w:p>
          <w:p w14:paraId="6B73B1B5" w14:textId="77777777" w:rsidR="004B11FC" w:rsidRDefault="004B11FC" w:rsidP="004B11FC">
            <w:pPr>
              <w:shd w:val="clear" w:color="auto" w:fill="FFFFFF"/>
              <w:rPr>
                <w:rFonts w:ascii="Verdana" w:hAnsi="Verdana"/>
                <w:color w:val="000000"/>
                <w:sz w:val="18"/>
                <w:szCs w:val="18"/>
              </w:rPr>
            </w:pPr>
            <w:r>
              <w:rPr>
                <w:rStyle w:val="HTMLDefinition"/>
                <w:rFonts w:ascii="Verdana" w:hAnsi="Verdana"/>
                <w:i w:val="0"/>
                <w:iCs w:val="0"/>
                <w:color w:val="000000"/>
                <w:sz w:val="18"/>
                <w:szCs w:val="18"/>
              </w:rPr>
              <w:t>A</w:t>
            </w:r>
            <w:r>
              <w:rPr>
                <w:rFonts w:ascii="Verdana" w:hAnsi="Verdana"/>
                <w:color w:val="000000"/>
                <w:sz w:val="18"/>
                <w:szCs w:val="18"/>
              </w:rPr>
              <w:t> </w:t>
            </w:r>
          </w:p>
          <w:p w14:paraId="507561F1" w14:textId="77777777" w:rsidR="004B11FC" w:rsidRDefault="004B11FC" w:rsidP="000B548E">
            <w:pPr>
              <w:shd w:val="clear" w:color="auto" w:fill="FFFFFF"/>
              <w:rPr>
                <w:rFonts w:ascii="Verdana" w:hAnsi="Verdana"/>
                <w:color w:val="000000"/>
                <w:sz w:val="18"/>
                <w:szCs w:val="18"/>
              </w:rPr>
            </w:pPr>
            <w:r>
              <w:rPr>
                <w:rFonts w:ascii="Verdana" w:hAnsi="Verdana"/>
                <w:color w:val="000000"/>
                <w:sz w:val="18"/>
                <w:szCs w:val="18"/>
              </w:rPr>
              <w:t>is the amount of the earnings loss benefit that would have been paid to the person for that period if the disability pension paid to the person under the</w:t>
            </w:r>
            <w:r>
              <w:rPr>
                <w:rStyle w:val="apple-converted-space"/>
                <w:rFonts w:ascii="Verdana" w:hAnsi="Verdana"/>
                <w:color w:val="000000"/>
                <w:sz w:val="18"/>
                <w:szCs w:val="18"/>
              </w:rPr>
              <w:t> </w:t>
            </w:r>
            <w:hyperlink r:id="rId117" w:history="1">
              <w:r>
                <w:rPr>
                  <w:rStyle w:val="Hyperlink"/>
                  <w:rFonts w:ascii="Verdana" w:hAnsi="Verdana"/>
                  <w:i/>
                  <w:iCs/>
                  <w:color w:val="027ABB"/>
                  <w:sz w:val="18"/>
                  <w:szCs w:val="18"/>
                </w:rPr>
                <w:t>Pension Act</w:t>
              </w:r>
            </w:hyperlink>
            <w:r>
              <w:rPr>
                <w:rStyle w:val="apple-converted-space"/>
                <w:rFonts w:ascii="Verdana" w:hAnsi="Verdana"/>
                <w:color w:val="000000"/>
                <w:sz w:val="18"/>
                <w:szCs w:val="18"/>
              </w:rPr>
              <w:t> </w:t>
            </w:r>
            <w:r>
              <w:rPr>
                <w:rFonts w:ascii="Verdana" w:hAnsi="Verdana"/>
                <w:color w:val="000000"/>
                <w:sz w:val="18"/>
                <w:szCs w:val="18"/>
              </w:rPr>
              <w:t>for that period had not been taken into account;</w:t>
            </w:r>
          </w:p>
          <w:p w14:paraId="423B37B0" w14:textId="77777777" w:rsidR="004B11FC" w:rsidRDefault="004B11FC" w:rsidP="004B11FC">
            <w:pPr>
              <w:shd w:val="clear" w:color="auto" w:fill="FFFFFF"/>
              <w:rPr>
                <w:rFonts w:ascii="Verdana" w:hAnsi="Verdana"/>
                <w:color w:val="000000"/>
                <w:sz w:val="18"/>
                <w:szCs w:val="18"/>
              </w:rPr>
            </w:pPr>
            <w:r>
              <w:rPr>
                <w:rStyle w:val="HTMLDefinition"/>
                <w:rFonts w:ascii="Verdana" w:hAnsi="Verdana"/>
                <w:i w:val="0"/>
                <w:iCs w:val="0"/>
                <w:color w:val="000000"/>
                <w:sz w:val="18"/>
                <w:szCs w:val="18"/>
              </w:rPr>
              <w:t>B</w:t>
            </w:r>
            <w:r>
              <w:rPr>
                <w:rFonts w:ascii="Verdana" w:hAnsi="Verdana"/>
                <w:color w:val="000000"/>
                <w:sz w:val="18"/>
                <w:szCs w:val="18"/>
              </w:rPr>
              <w:t> </w:t>
            </w:r>
          </w:p>
          <w:p w14:paraId="74D42C4F" w14:textId="77777777" w:rsidR="004B11FC" w:rsidRDefault="004B11FC" w:rsidP="000B548E">
            <w:pPr>
              <w:shd w:val="clear" w:color="auto" w:fill="FFFFFF"/>
              <w:rPr>
                <w:rFonts w:ascii="Verdana" w:hAnsi="Verdana"/>
                <w:color w:val="000000"/>
                <w:sz w:val="18"/>
                <w:szCs w:val="18"/>
              </w:rPr>
            </w:pPr>
            <w:r>
              <w:rPr>
                <w:rFonts w:ascii="Verdana" w:hAnsi="Verdana"/>
                <w:color w:val="000000"/>
                <w:sz w:val="18"/>
                <w:szCs w:val="18"/>
              </w:rPr>
              <w:t>is the amount of the earnings loss benefit that was paid to the person for that period; and</w:t>
            </w:r>
          </w:p>
          <w:p w14:paraId="0AB4B695" w14:textId="77777777" w:rsidR="004B11FC" w:rsidRDefault="004B11FC" w:rsidP="004B11FC">
            <w:pPr>
              <w:shd w:val="clear" w:color="auto" w:fill="FFFFFF"/>
              <w:rPr>
                <w:rFonts w:ascii="Verdana" w:hAnsi="Verdana"/>
                <w:color w:val="000000"/>
                <w:sz w:val="18"/>
                <w:szCs w:val="18"/>
              </w:rPr>
            </w:pPr>
            <w:r>
              <w:rPr>
                <w:rStyle w:val="HTMLDefinition"/>
                <w:rFonts w:ascii="Verdana" w:hAnsi="Verdana"/>
                <w:i w:val="0"/>
                <w:iCs w:val="0"/>
                <w:color w:val="000000"/>
                <w:sz w:val="18"/>
                <w:szCs w:val="18"/>
              </w:rPr>
              <w:t>C</w:t>
            </w:r>
            <w:r>
              <w:rPr>
                <w:rFonts w:ascii="Verdana" w:hAnsi="Verdana"/>
                <w:color w:val="000000"/>
                <w:sz w:val="18"/>
                <w:szCs w:val="18"/>
              </w:rPr>
              <w:t> </w:t>
            </w:r>
          </w:p>
          <w:p w14:paraId="51CD2A8D" w14:textId="77777777" w:rsidR="000B548E" w:rsidRDefault="004B11FC" w:rsidP="000B548E">
            <w:pPr>
              <w:shd w:val="clear" w:color="auto" w:fill="FFFFFF"/>
              <w:rPr>
                <w:rFonts w:ascii="Verdana" w:hAnsi="Verdana"/>
                <w:color w:val="000000"/>
                <w:sz w:val="18"/>
                <w:szCs w:val="18"/>
              </w:rPr>
            </w:pPr>
            <w:r>
              <w:rPr>
                <w:rFonts w:ascii="Verdana" w:hAnsi="Verdana"/>
                <w:color w:val="000000"/>
                <w:sz w:val="18"/>
                <w:szCs w:val="18"/>
              </w:rPr>
              <w:t>is the amount of long-term disability benefits that was paid or is payable under the Service Income Security Insurance Plan Long Term Disability to the person for that period as a result of the settlement order in</w:t>
            </w:r>
            <w:r>
              <w:rPr>
                <w:rStyle w:val="apple-converted-space"/>
                <w:rFonts w:ascii="Verdana" w:hAnsi="Verdana"/>
                <w:color w:val="000000"/>
                <w:sz w:val="18"/>
                <w:szCs w:val="18"/>
              </w:rPr>
              <w:t> </w:t>
            </w:r>
            <w:proofErr w:type="spellStart"/>
            <w:r>
              <w:rPr>
                <w:rStyle w:val="HTMLCite"/>
                <w:rFonts w:ascii="Verdana" w:hAnsi="Verdana"/>
                <w:color w:val="663300"/>
                <w:sz w:val="18"/>
                <w:szCs w:val="18"/>
              </w:rPr>
              <w:t>Manuge</w:t>
            </w:r>
            <w:proofErr w:type="spellEnd"/>
            <w:r>
              <w:rPr>
                <w:rStyle w:val="HTMLCite"/>
                <w:rFonts w:ascii="Verdana" w:hAnsi="Verdana"/>
                <w:color w:val="663300"/>
                <w:sz w:val="18"/>
                <w:szCs w:val="18"/>
              </w:rPr>
              <w:t xml:space="preserve"> v. Canada</w:t>
            </w:r>
            <w:r>
              <w:rPr>
                <w:rStyle w:val="apple-converted-space"/>
                <w:rFonts w:ascii="Verdana" w:hAnsi="Verdana"/>
                <w:color w:val="000000"/>
                <w:sz w:val="18"/>
                <w:szCs w:val="18"/>
              </w:rPr>
              <w:t> </w:t>
            </w:r>
            <w:r>
              <w:rPr>
                <w:rFonts w:ascii="Verdana" w:hAnsi="Verdana"/>
                <w:color w:val="000000"/>
                <w:sz w:val="18"/>
                <w:szCs w:val="18"/>
              </w:rPr>
              <w:t>that was approved by the Federal Court on April 15, 2013.</w:t>
            </w:r>
          </w:p>
          <w:p w14:paraId="46E63472" w14:textId="77777777" w:rsidR="000B548E" w:rsidRDefault="000B548E" w:rsidP="000B548E">
            <w:pPr>
              <w:shd w:val="clear" w:color="auto" w:fill="FFFFFF"/>
              <w:rPr>
                <w:rFonts w:ascii="Verdana" w:hAnsi="Verdana"/>
                <w:color w:val="000000"/>
                <w:sz w:val="18"/>
                <w:szCs w:val="18"/>
              </w:rPr>
            </w:pPr>
          </w:p>
          <w:p w14:paraId="0876CF5C" w14:textId="77777777" w:rsidR="004B11FC" w:rsidRPr="000B548E" w:rsidRDefault="004B11FC" w:rsidP="000B548E">
            <w:pPr>
              <w:shd w:val="clear" w:color="auto" w:fill="FFFFFF"/>
              <w:rPr>
                <w:rFonts w:ascii="Verdana" w:hAnsi="Verdana"/>
                <w:color w:val="000000"/>
                <w:sz w:val="18"/>
                <w:szCs w:val="18"/>
              </w:rPr>
            </w:pPr>
            <w:r>
              <w:rPr>
                <w:rStyle w:val="sectionlabel"/>
                <w:rFonts w:ascii="Verdana" w:eastAsiaTheme="majorEastAsia" w:hAnsi="Verdana"/>
                <w:b/>
                <w:bCs/>
                <w:color w:val="000000"/>
                <w:sz w:val="18"/>
                <w:szCs w:val="18"/>
              </w:rPr>
              <w:t>103.</w:t>
            </w:r>
            <w:r>
              <w:rPr>
                <w:rFonts w:ascii="Verdana" w:hAnsi="Verdana"/>
                <w:b/>
                <w:bCs/>
                <w:color w:val="000000"/>
                <w:sz w:val="18"/>
                <w:szCs w:val="18"/>
              </w:rPr>
              <w:t> </w:t>
            </w:r>
            <w:r>
              <w:rPr>
                <w:rStyle w:val="canliisectionwithsubsection"/>
                <w:rFonts w:ascii="Verdana" w:hAnsi="Verdana"/>
                <w:b/>
                <w:bCs/>
                <w:color w:val="027ABB"/>
                <w:sz w:val="18"/>
                <w:szCs w:val="18"/>
                <w:shd w:val="clear" w:color="auto" w:fill="F3F3F3"/>
              </w:rPr>
              <w:t>(1)</w:t>
            </w:r>
            <w:r>
              <w:rPr>
                <w:rFonts w:ascii="Verdana" w:hAnsi="Verdana"/>
                <w:b/>
                <w:bCs/>
                <w:color w:val="000000"/>
                <w:sz w:val="18"/>
                <w:szCs w:val="18"/>
              </w:rPr>
              <w:t> A person who received a Canadian Forces income support benefit under any of</w:t>
            </w:r>
            <w:r>
              <w:rPr>
                <w:rStyle w:val="apple-converted-space"/>
                <w:rFonts w:ascii="Verdana" w:eastAsiaTheme="majorEastAsia" w:hAnsi="Verdana"/>
                <w:b/>
                <w:bCs/>
                <w:color w:val="000000"/>
                <w:sz w:val="18"/>
                <w:szCs w:val="18"/>
              </w:rPr>
              <w:t> </w:t>
            </w:r>
            <w:hyperlink r:id="rId118" w:anchor="sec27_smooth" w:history="1">
              <w:r>
                <w:rPr>
                  <w:rStyle w:val="Hyperlink"/>
                  <w:rFonts w:ascii="Verdana" w:eastAsiaTheme="majorEastAsia" w:hAnsi="Verdana"/>
                  <w:b/>
                  <w:bCs/>
                  <w:color w:val="027ABB"/>
                  <w:sz w:val="18"/>
                  <w:szCs w:val="18"/>
                </w:rPr>
                <w:t>sections 27</w:t>
              </w:r>
            </w:hyperlink>
            <w:r>
              <w:rPr>
                <w:rStyle w:val="apple-converted-space"/>
                <w:rFonts w:ascii="Verdana" w:eastAsiaTheme="majorEastAsia" w:hAnsi="Verdana"/>
                <w:b/>
                <w:bCs/>
                <w:color w:val="000000"/>
                <w:sz w:val="18"/>
                <w:szCs w:val="18"/>
              </w:rPr>
              <w:t> </w:t>
            </w:r>
            <w:r>
              <w:rPr>
                <w:rFonts w:ascii="Verdana" w:hAnsi="Verdana"/>
                <w:b/>
                <w:bCs/>
                <w:color w:val="000000"/>
                <w:sz w:val="18"/>
                <w:szCs w:val="18"/>
              </w:rPr>
              <w:t>to</w:t>
            </w:r>
            <w:hyperlink r:id="rId119" w:anchor="sec31_smooth" w:history="1">
              <w:r>
                <w:rPr>
                  <w:rStyle w:val="apple-converted-space"/>
                  <w:rFonts w:ascii="Verdana" w:eastAsiaTheme="majorEastAsia" w:hAnsi="Verdana"/>
                  <w:b/>
                  <w:bCs/>
                  <w:color w:val="027ABB"/>
                  <w:sz w:val="18"/>
                  <w:szCs w:val="18"/>
                </w:rPr>
                <w:t> </w:t>
              </w:r>
              <w:r>
                <w:rPr>
                  <w:rStyle w:val="Hyperlink"/>
                  <w:rFonts w:ascii="Verdana" w:eastAsiaTheme="majorEastAsia" w:hAnsi="Verdana"/>
                  <w:b/>
                  <w:bCs/>
                  <w:color w:val="027ABB"/>
                  <w:sz w:val="18"/>
                  <w:szCs w:val="18"/>
                </w:rPr>
                <w:t>31</w:t>
              </w:r>
            </w:hyperlink>
            <w:r>
              <w:rPr>
                <w:rStyle w:val="apple-converted-space"/>
                <w:rFonts w:ascii="Verdana" w:eastAsiaTheme="majorEastAsia" w:hAnsi="Verdana"/>
                <w:b/>
                <w:bCs/>
                <w:color w:val="000000"/>
                <w:sz w:val="18"/>
                <w:szCs w:val="18"/>
              </w:rPr>
              <w:t> </w:t>
            </w:r>
            <w:r>
              <w:rPr>
                <w:rFonts w:ascii="Verdana" w:hAnsi="Verdana"/>
                <w:b/>
                <w:bCs/>
                <w:color w:val="000000"/>
                <w:sz w:val="18"/>
                <w:szCs w:val="18"/>
              </w:rPr>
              <w:t>of the</w:t>
            </w:r>
            <w:r>
              <w:rPr>
                <w:rStyle w:val="apple-converted-space"/>
                <w:rFonts w:ascii="Verdana" w:eastAsiaTheme="majorEastAsia" w:hAnsi="Verdana"/>
                <w:b/>
                <w:bCs/>
                <w:color w:val="000000"/>
                <w:sz w:val="18"/>
                <w:szCs w:val="18"/>
              </w:rPr>
              <w:t> </w:t>
            </w:r>
            <w:hyperlink r:id="rId120" w:history="1">
              <w:r>
                <w:rPr>
                  <w:rStyle w:val="Hyperlink"/>
                  <w:rFonts w:ascii="Verdana" w:eastAsiaTheme="majorEastAsia" w:hAnsi="Verdana"/>
                  <w:b/>
                  <w:bCs/>
                  <w:i/>
                  <w:iCs/>
                  <w:color w:val="027ABB"/>
                  <w:sz w:val="18"/>
                  <w:szCs w:val="18"/>
                </w:rPr>
                <w:t>Canadian Forces Members and Veterans Re-establishment and Compensation Act</w:t>
              </w:r>
            </w:hyperlink>
            <w:r>
              <w:rPr>
                <w:rStyle w:val="apple-converted-space"/>
                <w:rFonts w:ascii="Verdana" w:eastAsiaTheme="majorEastAsia" w:hAnsi="Verdana"/>
                <w:b/>
                <w:bCs/>
                <w:color w:val="000000"/>
                <w:sz w:val="18"/>
                <w:szCs w:val="18"/>
              </w:rPr>
              <w:t> </w:t>
            </w:r>
            <w:r>
              <w:rPr>
                <w:rFonts w:ascii="Verdana" w:hAnsi="Verdana"/>
                <w:b/>
                <w:bCs/>
                <w:color w:val="000000"/>
                <w:sz w:val="18"/>
                <w:szCs w:val="18"/>
              </w:rPr>
              <w:t>for the period that began on May 29, 2012 and ended on September 30, 2012</w:t>
            </w:r>
            <w:r>
              <w:rPr>
                <w:rFonts w:ascii="Arial" w:hAnsi="Arial" w:cs="Arial"/>
                <w:b/>
                <w:bCs/>
                <w:color w:val="000000"/>
                <w:sz w:val="18"/>
                <w:szCs w:val="18"/>
              </w:rPr>
              <w:t> </w:t>
            </w:r>
            <w:r>
              <w:rPr>
                <w:rFonts w:ascii="Verdana" w:hAnsi="Verdana"/>
                <w:b/>
                <w:bCs/>
                <w:color w:val="000000"/>
                <w:sz w:val="18"/>
                <w:szCs w:val="18"/>
              </w:rPr>
              <w:t xml:space="preserve"> </w:t>
            </w:r>
            <w:r>
              <w:rPr>
                <w:rFonts w:ascii="Verdana" w:hAnsi="Verdana" w:cs="Verdana"/>
                <w:b/>
                <w:bCs/>
                <w:color w:val="000000"/>
                <w:sz w:val="18"/>
                <w:szCs w:val="18"/>
              </w:rPr>
              <w:t>—</w:t>
            </w:r>
            <w:r>
              <w:rPr>
                <w:rFonts w:ascii="Verdana" w:hAnsi="Verdana"/>
                <w:b/>
                <w:bCs/>
                <w:color w:val="000000"/>
                <w:sz w:val="18"/>
                <w:szCs w:val="18"/>
              </w:rPr>
              <w:t xml:space="preserve"> </w:t>
            </w:r>
            <w:r>
              <w:rPr>
                <w:rFonts w:ascii="Arial" w:hAnsi="Arial" w:cs="Arial"/>
                <w:b/>
                <w:bCs/>
                <w:color w:val="000000"/>
                <w:sz w:val="18"/>
                <w:szCs w:val="18"/>
              </w:rPr>
              <w:t> </w:t>
            </w:r>
            <w:r>
              <w:rPr>
                <w:rFonts w:ascii="Verdana" w:hAnsi="Verdana"/>
                <w:b/>
                <w:bCs/>
                <w:color w:val="000000"/>
                <w:sz w:val="18"/>
                <w:szCs w:val="18"/>
              </w:rPr>
              <w:t>or who would have been eligible to receive that benefit if the disability pension paid to the person under the</w:t>
            </w:r>
            <w:r>
              <w:rPr>
                <w:rStyle w:val="apple-converted-space"/>
                <w:rFonts w:ascii="Verdana" w:eastAsiaTheme="majorEastAsia" w:hAnsi="Verdana"/>
                <w:b/>
                <w:bCs/>
                <w:color w:val="000000"/>
                <w:sz w:val="18"/>
                <w:szCs w:val="18"/>
              </w:rPr>
              <w:t> </w:t>
            </w:r>
            <w:hyperlink r:id="rId121" w:history="1">
              <w:r>
                <w:rPr>
                  <w:rStyle w:val="Hyperlink"/>
                  <w:rFonts w:ascii="Verdana" w:eastAsiaTheme="majorEastAsia" w:hAnsi="Verdana"/>
                  <w:b/>
                  <w:bCs/>
                  <w:i/>
                  <w:iCs/>
                  <w:color w:val="027ABB"/>
                  <w:sz w:val="18"/>
                  <w:szCs w:val="18"/>
                </w:rPr>
                <w:t>Pension Act</w:t>
              </w:r>
            </w:hyperlink>
            <w:r>
              <w:rPr>
                <w:rStyle w:val="apple-converted-space"/>
                <w:rFonts w:ascii="Verdana" w:eastAsiaTheme="majorEastAsia" w:hAnsi="Verdana"/>
                <w:b/>
                <w:bCs/>
                <w:color w:val="000000"/>
                <w:sz w:val="18"/>
                <w:szCs w:val="18"/>
              </w:rPr>
              <w:t> </w:t>
            </w:r>
            <w:r>
              <w:rPr>
                <w:rFonts w:ascii="Verdana" w:hAnsi="Verdana"/>
                <w:b/>
                <w:bCs/>
                <w:color w:val="000000"/>
                <w:sz w:val="18"/>
                <w:szCs w:val="18"/>
              </w:rPr>
              <w:t>for that period had not been taken into account</w:t>
            </w:r>
            <w:r>
              <w:rPr>
                <w:rFonts w:ascii="Arial" w:hAnsi="Arial" w:cs="Arial"/>
                <w:b/>
                <w:bCs/>
                <w:color w:val="000000"/>
                <w:sz w:val="18"/>
                <w:szCs w:val="18"/>
              </w:rPr>
              <w:t> </w:t>
            </w:r>
            <w:r>
              <w:rPr>
                <w:rFonts w:ascii="Verdana" w:hAnsi="Verdana"/>
                <w:b/>
                <w:bCs/>
                <w:color w:val="000000"/>
                <w:sz w:val="18"/>
                <w:szCs w:val="18"/>
              </w:rPr>
              <w:t xml:space="preserve"> </w:t>
            </w:r>
            <w:r>
              <w:rPr>
                <w:rFonts w:ascii="Verdana" w:hAnsi="Verdana" w:cs="Verdana"/>
                <w:b/>
                <w:bCs/>
                <w:color w:val="000000"/>
                <w:sz w:val="18"/>
                <w:szCs w:val="18"/>
              </w:rPr>
              <w:t>—</w:t>
            </w:r>
            <w:r>
              <w:rPr>
                <w:rFonts w:ascii="Verdana" w:hAnsi="Verdana"/>
                <w:b/>
                <w:bCs/>
                <w:color w:val="000000"/>
                <w:sz w:val="18"/>
                <w:szCs w:val="18"/>
              </w:rPr>
              <w:t xml:space="preserve"> </w:t>
            </w:r>
            <w:r>
              <w:rPr>
                <w:rFonts w:ascii="Arial" w:hAnsi="Arial" w:cs="Arial"/>
                <w:b/>
                <w:bCs/>
                <w:color w:val="000000"/>
                <w:sz w:val="18"/>
                <w:szCs w:val="18"/>
              </w:rPr>
              <w:t> </w:t>
            </w:r>
            <w:r>
              <w:rPr>
                <w:rFonts w:ascii="Verdana" w:hAnsi="Verdana"/>
                <w:b/>
                <w:bCs/>
                <w:color w:val="000000"/>
                <w:sz w:val="18"/>
                <w:szCs w:val="18"/>
              </w:rPr>
              <w:t>is entitled to receive an amount determined in accordance with the formula</w:t>
            </w:r>
          </w:p>
          <w:p w14:paraId="50FDBD02" w14:textId="77777777" w:rsidR="004B11FC" w:rsidRPr="004B11FC" w:rsidRDefault="004B11FC" w:rsidP="004B11FC">
            <w:pPr>
              <w:pStyle w:val="subsection"/>
              <w:shd w:val="clear" w:color="auto" w:fill="FFFFFF"/>
              <w:spacing w:before="168" w:beforeAutospacing="0" w:after="120" w:afterAutospacing="0"/>
              <w:rPr>
                <w:rFonts w:ascii="Verdana" w:hAnsi="Verdana"/>
                <w:b/>
                <w:bCs/>
                <w:color w:val="000000"/>
                <w:sz w:val="18"/>
                <w:szCs w:val="18"/>
              </w:rPr>
            </w:pPr>
            <w:r>
              <w:rPr>
                <w:rFonts w:ascii="Verdana" w:hAnsi="Verdana"/>
                <w:color w:val="000000"/>
                <w:sz w:val="18"/>
                <w:szCs w:val="18"/>
              </w:rPr>
              <w:t>A – B – C</w:t>
            </w:r>
          </w:p>
          <w:p w14:paraId="3148E599" w14:textId="77777777" w:rsidR="004B11FC" w:rsidRDefault="004B11FC" w:rsidP="004B11FC">
            <w:pPr>
              <w:pStyle w:val="formulagroup"/>
              <w:shd w:val="clear" w:color="auto" w:fill="FFFFFF"/>
              <w:ind w:left="720"/>
              <w:rPr>
                <w:rFonts w:ascii="Verdana" w:hAnsi="Verdana"/>
                <w:color w:val="000000"/>
                <w:sz w:val="18"/>
                <w:szCs w:val="18"/>
              </w:rPr>
            </w:pPr>
            <w:r>
              <w:rPr>
                <w:rFonts w:ascii="Verdana" w:hAnsi="Verdana"/>
                <w:color w:val="000000"/>
                <w:sz w:val="18"/>
                <w:szCs w:val="18"/>
              </w:rPr>
              <w:t>where</w:t>
            </w:r>
          </w:p>
          <w:p w14:paraId="549CD953" w14:textId="77777777" w:rsidR="004B11FC" w:rsidRDefault="004B11FC" w:rsidP="000B548E">
            <w:pPr>
              <w:shd w:val="clear" w:color="auto" w:fill="FFFFFF"/>
              <w:rPr>
                <w:rFonts w:ascii="Verdana" w:hAnsi="Verdana"/>
                <w:color w:val="000000"/>
                <w:sz w:val="18"/>
                <w:szCs w:val="18"/>
              </w:rPr>
            </w:pPr>
            <w:r>
              <w:rPr>
                <w:rStyle w:val="HTMLDefinition"/>
                <w:rFonts w:ascii="Verdana" w:hAnsi="Verdana"/>
                <w:i w:val="0"/>
                <w:iCs w:val="0"/>
                <w:color w:val="000000"/>
                <w:sz w:val="18"/>
                <w:szCs w:val="18"/>
              </w:rPr>
              <w:t>A</w:t>
            </w:r>
            <w:r>
              <w:rPr>
                <w:rFonts w:ascii="Verdana" w:hAnsi="Verdana"/>
                <w:color w:val="000000"/>
                <w:sz w:val="18"/>
                <w:szCs w:val="18"/>
              </w:rPr>
              <w:t> </w:t>
            </w:r>
          </w:p>
          <w:p w14:paraId="204A2E94" w14:textId="77777777" w:rsidR="004B11FC" w:rsidRDefault="004B11FC" w:rsidP="000B548E">
            <w:pPr>
              <w:shd w:val="clear" w:color="auto" w:fill="FFFFFF"/>
              <w:rPr>
                <w:rFonts w:ascii="Verdana" w:hAnsi="Verdana"/>
                <w:color w:val="000000"/>
                <w:sz w:val="18"/>
                <w:szCs w:val="18"/>
              </w:rPr>
            </w:pPr>
            <w:r>
              <w:rPr>
                <w:rFonts w:ascii="Verdana" w:hAnsi="Verdana"/>
                <w:color w:val="000000"/>
                <w:sz w:val="18"/>
                <w:szCs w:val="18"/>
              </w:rPr>
              <w:t>is the amount of the Canadian Forces income support benefit that would have been paid to the person for that period if the disability pension paid to the person under the</w:t>
            </w:r>
            <w:r>
              <w:rPr>
                <w:rStyle w:val="apple-converted-space"/>
                <w:rFonts w:ascii="Verdana" w:hAnsi="Verdana"/>
                <w:color w:val="000000"/>
                <w:sz w:val="18"/>
                <w:szCs w:val="18"/>
              </w:rPr>
              <w:t> </w:t>
            </w:r>
            <w:hyperlink r:id="rId122" w:history="1">
              <w:r>
                <w:rPr>
                  <w:rStyle w:val="Hyperlink"/>
                  <w:rFonts w:ascii="Verdana" w:hAnsi="Verdana"/>
                  <w:i/>
                  <w:iCs/>
                  <w:color w:val="027ABB"/>
                  <w:sz w:val="18"/>
                  <w:szCs w:val="18"/>
                </w:rPr>
                <w:t>Pension Act</w:t>
              </w:r>
            </w:hyperlink>
            <w:r>
              <w:rPr>
                <w:rStyle w:val="apple-converted-space"/>
                <w:rFonts w:ascii="Verdana" w:hAnsi="Verdana"/>
                <w:color w:val="000000"/>
                <w:sz w:val="18"/>
                <w:szCs w:val="18"/>
              </w:rPr>
              <w:t> </w:t>
            </w:r>
            <w:r>
              <w:rPr>
                <w:rFonts w:ascii="Verdana" w:hAnsi="Verdana"/>
                <w:color w:val="000000"/>
                <w:sz w:val="18"/>
                <w:szCs w:val="18"/>
              </w:rPr>
              <w:t>for that period had not been taken into account;</w:t>
            </w:r>
          </w:p>
          <w:p w14:paraId="58E9AD0B" w14:textId="77777777" w:rsidR="004B11FC" w:rsidRDefault="004B11FC" w:rsidP="000B548E">
            <w:pPr>
              <w:shd w:val="clear" w:color="auto" w:fill="FFFFFF"/>
              <w:rPr>
                <w:rFonts w:ascii="Verdana" w:hAnsi="Verdana"/>
                <w:color w:val="000000"/>
                <w:sz w:val="18"/>
                <w:szCs w:val="18"/>
              </w:rPr>
            </w:pPr>
            <w:r>
              <w:rPr>
                <w:rStyle w:val="HTMLDefinition"/>
                <w:rFonts w:ascii="Verdana" w:hAnsi="Verdana"/>
                <w:i w:val="0"/>
                <w:iCs w:val="0"/>
                <w:color w:val="000000"/>
                <w:sz w:val="18"/>
                <w:szCs w:val="18"/>
              </w:rPr>
              <w:t>B</w:t>
            </w:r>
            <w:r>
              <w:rPr>
                <w:rFonts w:ascii="Verdana" w:hAnsi="Verdana"/>
                <w:color w:val="000000"/>
                <w:sz w:val="18"/>
                <w:szCs w:val="18"/>
              </w:rPr>
              <w:t> </w:t>
            </w:r>
          </w:p>
          <w:p w14:paraId="17A07190" w14:textId="77777777" w:rsidR="000B548E" w:rsidRDefault="004B11FC" w:rsidP="000B548E">
            <w:pPr>
              <w:shd w:val="clear" w:color="auto" w:fill="FFFFFF"/>
              <w:rPr>
                <w:rFonts w:ascii="Verdana" w:hAnsi="Verdana"/>
                <w:color w:val="000000"/>
                <w:sz w:val="18"/>
                <w:szCs w:val="18"/>
              </w:rPr>
            </w:pPr>
            <w:r>
              <w:rPr>
                <w:rFonts w:ascii="Verdana" w:hAnsi="Verdana"/>
                <w:color w:val="000000"/>
                <w:sz w:val="18"/>
                <w:szCs w:val="18"/>
              </w:rPr>
              <w:t>is the amount of the Canadian Forces income support benefit that was paid to the person for that period; and</w:t>
            </w:r>
          </w:p>
          <w:p w14:paraId="013170BE" w14:textId="77777777" w:rsidR="004B11FC" w:rsidRDefault="004B11FC" w:rsidP="000B548E">
            <w:pPr>
              <w:shd w:val="clear" w:color="auto" w:fill="FFFFFF"/>
              <w:rPr>
                <w:rFonts w:ascii="Verdana" w:hAnsi="Verdana"/>
                <w:color w:val="000000"/>
                <w:sz w:val="18"/>
                <w:szCs w:val="18"/>
              </w:rPr>
            </w:pPr>
            <w:r>
              <w:rPr>
                <w:rStyle w:val="HTMLDefinition"/>
                <w:rFonts w:ascii="Verdana" w:hAnsi="Verdana"/>
                <w:i w:val="0"/>
                <w:iCs w:val="0"/>
                <w:color w:val="000000"/>
                <w:sz w:val="18"/>
                <w:szCs w:val="18"/>
              </w:rPr>
              <w:t>C</w:t>
            </w:r>
            <w:r>
              <w:rPr>
                <w:rFonts w:ascii="Verdana" w:hAnsi="Verdana"/>
                <w:color w:val="000000"/>
                <w:sz w:val="18"/>
                <w:szCs w:val="18"/>
              </w:rPr>
              <w:t> </w:t>
            </w:r>
          </w:p>
          <w:p w14:paraId="60BECAD0" w14:textId="77777777" w:rsidR="000B548E" w:rsidRDefault="004B11FC" w:rsidP="000B548E">
            <w:pPr>
              <w:shd w:val="clear" w:color="auto" w:fill="FFFFFF"/>
              <w:rPr>
                <w:rFonts w:ascii="Verdana" w:hAnsi="Verdana"/>
                <w:color w:val="000000"/>
                <w:sz w:val="18"/>
                <w:szCs w:val="18"/>
              </w:rPr>
            </w:pPr>
            <w:r>
              <w:rPr>
                <w:rFonts w:ascii="Verdana" w:hAnsi="Verdana"/>
                <w:color w:val="000000"/>
                <w:sz w:val="18"/>
                <w:szCs w:val="18"/>
              </w:rPr>
              <w:t>is the amount of long-term disability benefits that was paid or is payable under the Service Income Security Insurance Plan Long Term Disability to the person for that period as a result of the settlement order in</w:t>
            </w:r>
            <w:r>
              <w:rPr>
                <w:rStyle w:val="apple-converted-space"/>
                <w:rFonts w:ascii="Verdana" w:hAnsi="Verdana"/>
                <w:color w:val="000000"/>
                <w:sz w:val="18"/>
                <w:szCs w:val="18"/>
              </w:rPr>
              <w:t> </w:t>
            </w:r>
            <w:proofErr w:type="spellStart"/>
            <w:r>
              <w:rPr>
                <w:rStyle w:val="HTMLCite"/>
                <w:rFonts w:ascii="Verdana" w:hAnsi="Verdana"/>
                <w:color w:val="663300"/>
                <w:sz w:val="18"/>
                <w:szCs w:val="18"/>
              </w:rPr>
              <w:t>Manuge</w:t>
            </w:r>
            <w:proofErr w:type="spellEnd"/>
            <w:r>
              <w:rPr>
                <w:rStyle w:val="HTMLCite"/>
                <w:rFonts w:ascii="Verdana" w:hAnsi="Verdana"/>
                <w:color w:val="663300"/>
                <w:sz w:val="18"/>
                <w:szCs w:val="18"/>
              </w:rPr>
              <w:t xml:space="preserve"> v. Canada</w:t>
            </w:r>
            <w:r>
              <w:rPr>
                <w:rStyle w:val="apple-converted-space"/>
                <w:rFonts w:ascii="Verdana" w:hAnsi="Verdana"/>
                <w:color w:val="000000"/>
                <w:sz w:val="18"/>
                <w:szCs w:val="18"/>
              </w:rPr>
              <w:t> </w:t>
            </w:r>
            <w:r>
              <w:rPr>
                <w:rFonts w:ascii="Verdana" w:hAnsi="Verdana"/>
                <w:color w:val="000000"/>
                <w:sz w:val="18"/>
                <w:szCs w:val="18"/>
              </w:rPr>
              <w:t>that was approved by the Federal Court on April 15, 2013.</w:t>
            </w:r>
            <w:bookmarkStart w:id="7" w:name="sec103subsec2"/>
            <w:bookmarkEnd w:id="7"/>
          </w:p>
          <w:p w14:paraId="12778AB2" w14:textId="77777777" w:rsidR="004B11FC" w:rsidRPr="000B548E" w:rsidRDefault="004B11FC" w:rsidP="000B548E">
            <w:pPr>
              <w:shd w:val="clear" w:color="auto" w:fill="FFFFFF"/>
              <w:rPr>
                <w:rFonts w:ascii="Verdana" w:hAnsi="Verdana"/>
                <w:color w:val="000000"/>
                <w:sz w:val="18"/>
                <w:szCs w:val="18"/>
              </w:rPr>
            </w:pPr>
            <w:r>
              <w:rPr>
                <w:rStyle w:val="canliisubsection"/>
                <w:rFonts w:ascii="Verdana" w:eastAsiaTheme="majorEastAsia" w:hAnsi="Verdana"/>
                <w:b/>
                <w:bCs/>
                <w:color w:val="027ABB"/>
                <w:sz w:val="18"/>
                <w:szCs w:val="18"/>
                <w:shd w:val="clear" w:color="auto" w:fill="F3F3F3"/>
              </w:rPr>
              <w:t xml:space="preserve"> (2)</w:t>
            </w:r>
            <w:r>
              <w:rPr>
                <w:rFonts w:ascii="Verdana" w:hAnsi="Verdana"/>
                <w:b/>
                <w:bCs/>
                <w:color w:val="000000"/>
                <w:sz w:val="18"/>
                <w:szCs w:val="18"/>
              </w:rPr>
              <w:t xml:space="preserve"> Any amount paid or payable under subsection (1) is deemed to be a Canadian Forces income support benefit paid or payable under </w:t>
            </w:r>
            <w:proofErr w:type="spellStart"/>
            <w:r>
              <w:rPr>
                <w:rFonts w:ascii="Verdana" w:hAnsi="Verdana"/>
                <w:b/>
                <w:bCs/>
                <w:color w:val="000000"/>
                <w:sz w:val="18"/>
                <w:szCs w:val="18"/>
              </w:rPr>
              <w:t>the</w:t>
            </w:r>
            <w:hyperlink r:id="rId123" w:history="1">
              <w:r>
                <w:rPr>
                  <w:rStyle w:val="Hyperlink"/>
                  <w:rFonts w:ascii="Verdana" w:eastAsiaTheme="majorEastAsia" w:hAnsi="Verdana"/>
                  <w:b/>
                  <w:bCs/>
                  <w:i/>
                  <w:iCs/>
                  <w:color w:val="027ABB"/>
                  <w:sz w:val="18"/>
                  <w:szCs w:val="18"/>
                </w:rPr>
                <w:t>Canadian</w:t>
              </w:r>
              <w:proofErr w:type="spellEnd"/>
              <w:r>
                <w:rPr>
                  <w:rStyle w:val="Hyperlink"/>
                  <w:rFonts w:ascii="Verdana" w:eastAsiaTheme="majorEastAsia" w:hAnsi="Verdana"/>
                  <w:b/>
                  <w:bCs/>
                  <w:i/>
                  <w:iCs/>
                  <w:color w:val="027ABB"/>
                  <w:sz w:val="18"/>
                  <w:szCs w:val="18"/>
                </w:rPr>
                <w:t xml:space="preserve"> Forces Members and Veterans Re-establishment and Compensation Act</w:t>
              </w:r>
            </w:hyperlink>
            <w:r>
              <w:rPr>
                <w:rFonts w:ascii="Verdana" w:hAnsi="Verdana"/>
                <w:b/>
                <w:bCs/>
                <w:color w:val="000000"/>
                <w:sz w:val="18"/>
                <w:szCs w:val="18"/>
              </w:rPr>
              <w:t>.</w:t>
            </w:r>
          </w:p>
          <w:p w14:paraId="0F109AA5" w14:textId="77777777" w:rsidR="004B11FC" w:rsidRDefault="004B11FC" w:rsidP="004B11FC">
            <w:pPr>
              <w:pStyle w:val="subsection"/>
              <w:shd w:val="clear" w:color="auto" w:fill="FFFFFF"/>
              <w:spacing w:before="168" w:beforeAutospacing="0" w:after="120" w:afterAutospacing="0"/>
              <w:ind w:firstLine="360"/>
              <w:rPr>
                <w:rFonts w:ascii="Verdana" w:hAnsi="Verdana"/>
                <w:b/>
                <w:bCs/>
                <w:color w:val="000000"/>
                <w:sz w:val="18"/>
                <w:szCs w:val="18"/>
              </w:rPr>
            </w:pPr>
            <w:r>
              <w:rPr>
                <w:rStyle w:val="sectionlabel"/>
                <w:rFonts w:ascii="Verdana" w:eastAsiaTheme="majorEastAsia" w:hAnsi="Verdana"/>
                <w:b/>
                <w:bCs/>
                <w:color w:val="000000"/>
                <w:sz w:val="18"/>
                <w:szCs w:val="18"/>
              </w:rPr>
              <w:t>104.</w:t>
            </w:r>
            <w:r>
              <w:rPr>
                <w:rFonts w:ascii="Verdana" w:hAnsi="Verdana"/>
                <w:b/>
                <w:bCs/>
                <w:color w:val="000000"/>
                <w:sz w:val="18"/>
                <w:szCs w:val="18"/>
              </w:rPr>
              <w:t> </w:t>
            </w:r>
            <w:r>
              <w:rPr>
                <w:rStyle w:val="canliisectionwithsubsection"/>
                <w:rFonts w:ascii="Verdana" w:hAnsi="Verdana"/>
                <w:b/>
                <w:bCs/>
                <w:color w:val="027ABB"/>
                <w:sz w:val="18"/>
                <w:szCs w:val="18"/>
                <w:shd w:val="clear" w:color="auto" w:fill="F3F3F3"/>
              </w:rPr>
              <w:t>(1)</w:t>
            </w:r>
            <w:r>
              <w:rPr>
                <w:rFonts w:ascii="Verdana" w:hAnsi="Verdana"/>
                <w:b/>
                <w:bCs/>
                <w:color w:val="000000"/>
                <w:sz w:val="18"/>
                <w:szCs w:val="18"/>
              </w:rPr>
              <w:t> A person who received an allowance under</w:t>
            </w:r>
            <w:r>
              <w:rPr>
                <w:rStyle w:val="apple-converted-space"/>
                <w:rFonts w:ascii="Verdana" w:eastAsiaTheme="majorEastAsia" w:hAnsi="Verdana"/>
                <w:b/>
                <w:bCs/>
                <w:color w:val="000000"/>
                <w:sz w:val="18"/>
                <w:szCs w:val="18"/>
              </w:rPr>
              <w:t> </w:t>
            </w:r>
            <w:hyperlink r:id="rId124" w:anchor="sec4subsec1_smooth" w:history="1">
              <w:r>
                <w:rPr>
                  <w:rStyle w:val="Hyperlink"/>
                  <w:rFonts w:ascii="Verdana" w:eastAsiaTheme="majorEastAsia" w:hAnsi="Verdana"/>
                  <w:b/>
                  <w:bCs/>
                  <w:color w:val="027ABB"/>
                  <w:sz w:val="18"/>
                  <w:szCs w:val="18"/>
                </w:rPr>
                <w:t>subsection 4(1)</w:t>
              </w:r>
            </w:hyperlink>
            <w:r>
              <w:rPr>
                <w:rStyle w:val="apple-converted-space"/>
                <w:rFonts w:ascii="Verdana" w:eastAsiaTheme="majorEastAsia" w:hAnsi="Verdana"/>
                <w:b/>
                <w:bCs/>
                <w:color w:val="000000"/>
                <w:sz w:val="18"/>
                <w:szCs w:val="18"/>
              </w:rPr>
              <w:t> </w:t>
            </w:r>
            <w:r>
              <w:rPr>
                <w:rFonts w:ascii="Verdana" w:hAnsi="Verdana"/>
                <w:b/>
                <w:bCs/>
                <w:color w:val="000000"/>
                <w:sz w:val="18"/>
                <w:szCs w:val="18"/>
              </w:rPr>
              <w:t>of the</w:t>
            </w:r>
            <w:r>
              <w:rPr>
                <w:rStyle w:val="apple-converted-space"/>
                <w:rFonts w:ascii="Verdana" w:eastAsiaTheme="majorEastAsia" w:hAnsi="Verdana"/>
                <w:b/>
                <w:bCs/>
                <w:color w:val="000000"/>
                <w:sz w:val="18"/>
                <w:szCs w:val="18"/>
              </w:rPr>
              <w:t> </w:t>
            </w:r>
            <w:hyperlink r:id="rId125" w:history="1">
              <w:r>
                <w:rPr>
                  <w:rStyle w:val="Hyperlink"/>
                  <w:rFonts w:ascii="Verdana" w:eastAsiaTheme="majorEastAsia" w:hAnsi="Verdana"/>
                  <w:b/>
                  <w:bCs/>
                  <w:i/>
                  <w:iCs/>
                  <w:color w:val="027ABB"/>
                  <w:sz w:val="18"/>
                  <w:szCs w:val="18"/>
                </w:rPr>
                <w:t>War Veterans Allowance Act</w:t>
              </w:r>
            </w:hyperlink>
            <w:r>
              <w:rPr>
                <w:rStyle w:val="apple-converted-space"/>
                <w:rFonts w:ascii="Verdana" w:eastAsiaTheme="majorEastAsia" w:hAnsi="Verdana"/>
                <w:b/>
                <w:bCs/>
                <w:color w:val="000000"/>
                <w:sz w:val="18"/>
                <w:szCs w:val="18"/>
              </w:rPr>
              <w:t> </w:t>
            </w:r>
            <w:r>
              <w:rPr>
                <w:rFonts w:ascii="Verdana" w:hAnsi="Verdana"/>
                <w:b/>
                <w:bCs/>
                <w:color w:val="000000"/>
                <w:sz w:val="18"/>
                <w:szCs w:val="18"/>
              </w:rPr>
              <w:t>for the period that began on May 29, 2012 and ended on September 30, 2013</w:t>
            </w:r>
            <w:r>
              <w:rPr>
                <w:rFonts w:ascii="Arial" w:hAnsi="Arial" w:cs="Arial"/>
                <w:b/>
                <w:bCs/>
                <w:color w:val="000000"/>
                <w:sz w:val="18"/>
                <w:szCs w:val="18"/>
              </w:rPr>
              <w:t> </w:t>
            </w:r>
            <w:r>
              <w:rPr>
                <w:rFonts w:ascii="Verdana" w:hAnsi="Verdana"/>
                <w:b/>
                <w:bCs/>
                <w:color w:val="000000"/>
                <w:sz w:val="18"/>
                <w:szCs w:val="18"/>
              </w:rPr>
              <w:t xml:space="preserve"> </w:t>
            </w:r>
            <w:r>
              <w:rPr>
                <w:rFonts w:ascii="Verdana" w:hAnsi="Verdana" w:cs="Verdana"/>
                <w:b/>
                <w:bCs/>
                <w:color w:val="000000"/>
                <w:sz w:val="18"/>
                <w:szCs w:val="18"/>
              </w:rPr>
              <w:t>—</w:t>
            </w:r>
            <w:r>
              <w:rPr>
                <w:rFonts w:ascii="Verdana" w:hAnsi="Verdana"/>
                <w:b/>
                <w:bCs/>
                <w:color w:val="000000"/>
                <w:sz w:val="18"/>
                <w:szCs w:val="18"/>
              </w:rPr>
              <w:t xml:space="preserve"> </w:t>
            </w:r>
            <w:r>
              <w:rPr>
                <w:rFonts w:ascii="Arial" w:hAnsi="Arial" w:cs="Arial"/>
                <w:b/>
                <w:bCs/>
                <w:color w:val="000000"/>
                <w:sz w:val="18"/>
                <w:szCs w:val="18"/>
              </w:rPr>
              <w:t> </w:t>
            </w:r>
            <w:r>
              <w:rPr>
                <w:rFonts w:ascii="Verdana" w:hAnsi="Verdana"/>
                <w:b/>
                <w:bCs/>
                <w:color w:val="000000"/>
                <w:sz w:val="18"/>
                <w:szCs w:val="18"/>
              </w:rPr>
              <w:t>or who would have been eligible to receive that allowance if the disability pension paid to the person under the</w:t>
            </w:r>
            <w:r>
              <w:rPr>
                <w:rStyle w:val="apple-converted-space"/>
                <w:rFonts w:ascii="Verdana" w:eastAsiaTheme="majorEastAsia" w:hAnsi="Verdana"/>
                <w:b/>
                <w:bCs/>
                <w:color w:val="000000"/>
                <w:sz w:val="18"/>
                <w:szCs w:val="18"/>
              </w:rPr>
              <w:t> </w:t>
            </w:r>
            <w:hyperlink r:id="rId126" w:history="1">
              <w:r>
                <w:rPr>
                  <w:rStyle w:val="Hyperlink"/>
                  <w:rFonts w:ascii="Verdana" w:eastAsiaTheme="majorEastAsia" w:hAnsi="Verdana"/>
                  <w:b/>
                  <w:bCs/>
                  <w:i/>
                  <w:iCs/>
                  <w:color w:val="027ABB"/>
                  <w:sz w:val="18"/>
                  <w:szCs w:val="18"/>
                </w:rPr>
                <w:t>Pension Act</w:t>
              </w:r>
            </w:hyperlink>
            <w:r>
              <w:rPr>
                <w:rStyle w:val="apple-converted-space"/>
                <w:rFonts w:ascii="Verdana" w:eastAsiaTheme="majorEastAsia" w:hAnsi="Verdana"/>
                <w:b/>
                <w:bCs/>
                <w:color w:val="000000"/>
                <w:sz w:val="18"/>
                <w:szCs w:val="18"/>
              </w:rPr>
              <w:t> </w:t>
            </w:r>
            <w:r>
              <w:rPr>
                <w:rFonts w:ascii="Verdana" w:hAnsi="Verdana"/>
                <w:b/>
                <w:bCs/>
                <w:color w:val="000000"/>
                <w:sz w:val="18"/>
                <w:szCs w:val="18"/>
              </w:rPr>
              <w:t>or any similar or equivalent law of the country in whose forces the veteran served for that period had not been taken into account</w:t>
            </w:r>
            <w:r>
              <w:rPr>
                <w:rFonts w:ascii="Arial" w:hAnsi="Arial" w:cs="Arial"/>
                <w:b/>
                <w:bCs/>
                <w:color w:val="000000"/>
                <w:sz w:val="18"/>
                <w:szCs w:val="18"/>
              </w:rPr>
              <w:t> </w:t>
            </w:r>
            <w:r>
              <w:rPr>
                <w:rFonts w:ascii="Verdana" w:hAnsi="Verdana"/>
                <w:b/>
                <w:bCs/>
                <w:color w:val="000000"/>
                <w:sz w:val="18"/>
                <w:szCs w:val="18"/>
              </w:rPr>
              <w:t xml:space="preserve"> </w:t>
            </w:r>
            <w:r>
              <w:rPr>
                <w:rFonts w:ascii="Verdana" w:hAnsi="Verdana" w:cs="Verdana"/>
                <w:b/>
                <w:bCs/>
                <w:color w:val="000000"/>
                <w:sz w:val="18"/>
                <w:szCs w:val="18"/>
              </w:rPr>
              <w:t>—</w:t>
            </w:r>
            <w:r>
              <w:rPr>
                <w:rFonts w:ascii="Verdana" w:hAnsi="Verdana"/>
                <w:b/>
                <w:bCs/>
                <w:color w:val="000000"/>
                <w:sz w:val="18"/>
                <w:szCs w:val="18"/>
              </w:rPr>
              <w:t xml:space="preserve"> </w:t>
            </w:r>
            <w:r>
              <w:rPr>
                <w:rFonts w:ascii="Arial" w:hAnsi="Arial" w:cs="Arial"/>
                <w:b/>
                <w:bCs/>
                <w:color w:val="000000"/>
                <w:sz w:val="18"/>
                <w:szCs w:val="18"/>
              </w:rPr>
              <w:t> </w:t>
            </w:r>
            <w:r>
              <w:rPr>
                <w:rFonts w:ascii="Verdana" w:hAnsi="Verdana"/>
                <w:b/>
                <w:bCs/>
                <w:color w:val="000000"/>
                <w:sz w:val="18"/>
                <w:szCs w:val="18"/>
              </w:rPr>
              <w:t>is entitled to receive an amount determined in accordance with the formula</w:t>
            </w:r>
          </w:p>
          <w:p w14:paraId="0B096677" w14:textId="77777777" w:rsidR="004B11FC" w:rsidRDefault="004B11FC" w:rsidP="004B11FC">
            <w:pPr>
              <w:pStyle w:val="formula"/>
              <w:shd w:val="clear" w:color="auto" w:fill="FFFFFF"/>
              <w:spacing w:before="336" w:beforeAutospacing="0" w:after="168" w:afterAutospacing="0"/>
              <w:ind w:firstLine="360"/>
              <w:jc w:val="center"/>
              <w:rPr>
                <w:rFonts w:ascii="Verdana" w:hAnsi="Verdana"/>
                <w:color w:val="000000"/>
                <w:sz w:val="18"/>
                <w:szCs w:val="18"/>
              </w:rPr>
            </w:pPr>
            <w:r>
              <w:rPr>
                <w:rFonts w:ascii="Verdana" w:hAnsi="Verdana"/>
                <w:color w:val="000000"/>
                <w:sz w:val="18"/>
                <w:szCs w:val="18"/>
              </w:rPr>
              <w:t>A – B</w:t>
            </w:r>
          </w:p>
          <w:p w14:paraId="02AC9164" w14:textId="77777777" w:rsidR="004B11FC" w:rsidRDefault="004B11FC" w:rsidP="004B11FC">
            <w:pPr>
              <w:pStyle w:val="formulagroup"/>
              <w:shd w:val="clear" w:color="auto" w:fill="FFFFFF"/>
              <w:rPr>
                <w:rFonts w:ascii="Verdana" w:hAnsi="Verdana"/>
                <w:color w:val="000000"/>
                <w:sz w:val="18"/>
                <w:szCs w:val="18"/>
              </w:rPr>
            </w:pPr>
            <w:r>
              <w:rPr>
                <w:rFonts w:ascii="Verdana" w:hAnsi="Verdana"/>
                <w:color w:val="000000"/>
                <w:sz w:val="18"/>
                <w:szCs w:val="18"/>
              </w:rPr>
              <w:t>where</w:t>
            </w:r>
          </w:p>
          <w:p w14:paraId="3152589C" w14:textId="77777777" w:rsidR="004B11FC" w:rsidRDefault="004B11FC" w:rsidP="004B11FC">
            <w:pPr>
              <w:shd w:val="clear" w:color="auto" w:fill="FFFFFF"/>
              <w:rPr>
                <w:rFonts w:ascii="Verdana" w:hAnsi="Verdana"/>
                <w:color w:val="000000"/>
                <w:sz w:val="18"/>
                <w:szCs w:val="18"/>
              </w:rPr>
            </w:pPr>
            <w:r>
              <w:rPr>
                <w:rStyle w:val="HTMLDefinition"/>
                <w:rFonts w:ascii="Verdana" w:hAnsi="Verdana"/>
                <w:i w:val="0"/>
                <w:iCs w:val="0"/>
                <w:color w:val="000000"/>
                <w:sz w:val="18"/>
                <w:szCs w:val="18"/>
              </w:rPr>
              <w:t>A</w:t>
            </w:r>
            <w:r>
              <w:rPr>
                <w:rFonts w:ascii="Verdana" w:hAnsi="Verdana"/>
                <w:color w:val="000000"/>
                <w:sz w:val="18"/>
                <w:szCs w:val="18"/>
              </w:rPr>
              <w:t> </w:t>
            </w:r>
          </w:p>
          <w:p w14:paraId="3F1E23C1" w14:textId="77777777" w:rsidR="004B11FC" w:rsidRDefault="004B11FC" w:rsidP="000B548E">
            <w:pPr>
              <w:shd w:val="clear" w:color="auto" w:fill="FFFFFF"/>
              <w:rPr>
                <w:rFonts w:ascii="Verdana" w:hAnsi="Verdana"/>
                <w:color w:val="000000"/>
                <w:sz w:val="18"/>
                <w:szCs w:val="18"/>
              </w:rPr>
            </w:pPr>
            <w:r>
              <w:rPr>
                <w:rFonts w:ascii="Verdana" w:hAnsi="Verdana"/>
                <w:color w:val="000000"/>
                <w:sz w:val="18"/>
                <w:szCs w:val="18"/>
              </w:rPr>
              <w:t xml:space="preserve">is the amount of the allowance that would have been paid to the person for that period if the disability pension paid to or in respect of the veteran under </w:t>
            </w:r>
            <w:proofErr w:type="spellStart"/>
            <w:r>
              <w:rPr>
                <w:rFonts w:ascii="Verdana" w:hAnsi="Verdana"/>
                <w:color w:val="000000"/>
                <w:sz w:val="18"/>
                <w:szCs w:val="18"/>
              </w:rPr>
              <w:t>the</w:t>
            </w:r>
            <w:hyperlink r:id="rId127" w:history="1">
              <w:r>
                <w:rPr>
                  <w:rStyle w:val="Hyperlink"/>
                  <w:rFonts w:ascii="Verdana" w:hAnsi="Verdana"/>
                  <w:i/>
                  <w:iCs/>
                  <w:color w:val="027ABB"/>
                  <w:sz w:val="18"/>
                  <w:szCs w:val="18"/>
                </w:rPr>
                <w:t>Pension</w:t>
              </w:r>
              <w:proofErr w:type="spellEnd"/>
              <w:r>
                <w:rPr>
                  <w:rStyle w:val="Hyperlink"/>
                  <w:rFonts w:ascii="Verdana" w:hAnsi="Verdana"/>
                  <w:i/>
                  <w:iCs/>
                  <w:color w:val="027ABB"/>
                  <w:sz w:val="18"/>
                  <w:szCs w:val="18"/>
                </w:rPr>
                <w:t xml:space="preserve"> Act</w:t>
              </w:r>
            </w:hyperlink>
            <w:r>
              <w:rPr>
                <w:rStyle w:val="apple-converted-space"/>
                <w:rFonts w:ascii="Verdana" w:hAnsi="Verdana"/>
                <w:color w:val="000000"/>
                <w:sz w:val="18"/>
                <w:szCs w:val="18"/>
              </w:rPr>
              <w:t> </w:t>
            </w:r>
            <w:r>
              <w:rPr>
                <w:rFonts w:ascii="Verdana" w:hAnsi="Verdana"/>
                <w:color w:val="000000"/>
                <w:sz w:val="18"/>
                <w:szCs w:val="18"/>
              </w:rPr>
              <w:t>or any similar or equivalent law of the country in whose forces the veteran served for that period had not been taken into account; and</w:t>
            </w:r>
          </w:p>
          <w:p w14:paraId="024E6DBF" w14:textId="77777777" w:rsidR="004B11FC" w:rsidRDefault="004B11FC" w:rsidP="004B11FC">
            <w:pPr>
              <w:shd w:val="clear" w:color="auto" w:fill="FFFFFF"/>
              <w:rPr>
                <w:rFonts w:ascii="Verdana" w:hAnsi="Verdana"/>
                <w:color w:val="000000"/>
                <w:sz w:val="18"/>
                <w:szCs w:val="18"/>
              </w:rPr>
            </w:pPr>
            <w:r>
              <w:rPr>
                <w:rStyle w:val="HTMLDefinition"/>
                <w:rFonts w:ascii="Verdana" w:hAnsi="Verdana"/>
                <w:i w:val="0"/>
                <w:iCs w:val="0"/>
                <w:color w:val="000000"/>
                <w:sz w:val="18"/>
                <w:szCs w:val="18"/>
              </w:rPr>
              <w:t>B</w:t>
            </w:r>
            <w:r>
              <w:rPr>
                <w:rFonts w:ascii="Verdana" w:hAnsi="Verdana"/>
                <w:color w:val="000000"/>
                <w:sz w:val="18"/>
                <w:szCs w:val="18"/>
              </w:rPr>
              <w:t> </w:t>
            </w:r>
          </w:p>
          <w:p w14:paraId="15D4E892" w14:textId="77777777" w:rsidR="004B11FC" w:rsidRDefault="004B11FC" w:rsidP="004B11FC">
            <w:pPr>
              <w:shd w:val="clear" w:color="auto" w:fill="FFFFFF"/>
              <w:ind w:left="720"/>
              <w:rPr>
                <w:rFonts w:ascii="Verdana" w:hAnsi="Verdana"/>
                <w:color w:val="000000"/>
                <w:sz w:val="18"/>
                <w:szCs w:val="18"/>
              </w:rPr>
            </w:pPr>
            <w:proofErr w:type="gramStart"/>
            <w:r>
              <w:rPr>
                <w:rFonts w:ascii="Verdana" w:hAnsi="Verdana"/>
                <w:color w:val="000000"/>
                <w:sz w:val="18"/>
                <w:szCs w:val="18"/>
              </w:rPr>
              <w:t>is</w:t>
            </w:r>
            <w:proofErr w:type="gramEnd"/>
            <w:r>
              <w:rPr>
                <w:rFonts w:ascii="Verdana" w:hAnsi="Verdana"/>
                <w:color w:val="000000"/>
                <w:sz w:val="18"/>
                <w:szCs w:val="18"/>
              </w:rPr>
              <w:t xml:space="preserve"> the amount of the allowance that was paid to the person for that period.</w:t>
            </w:r>
          </w:p>
          <w:p w14:paraId="23EAD4A7" w14:textId="77777777" w:rsidR="004B11FC" w:rsidRDefault="004B11FC" w:rsidP="004B11FC">
            <w:pPr>
              <w:pStyle w:val="subsection"/>
              <w:shd w:val="clear" w:color="auto" w:fill="FFFFFF"/>
              <w:spacing w:before="168" w:beforeAutospacing="0" w:after="120" w:afterAutospacing="0"/>
              <w:ind w:firstLine="360"/>
              <w:rPr>
                <w:rFonts w:ascii="Verdana" w:hAnsi="Verdana"/>
                <w:b/>
                <w:bCs/>
                <w:color w:val="000000"/>
                <w:sz w:val="18"/>
                <w:szCs w:val="18"/>
              </w:rPr>
            </w:pPr>
            <w:r>
              <w:rPr>
                <w:rStyle w:val="sectionlabel"/>
                <w:rFonts w:ascii="Verdana" w:eastAsiaTheme="majorEastAsia" w:hAnsi="Verdana"/>
                <w:b/>
                <w:bCs/>
                <w:color w:val="000000"/>
                <w:sz w:val="18"/>
                <w:szCs w:val="18"/>
              </w:rPr>
              <w:t>105.</w:t>
            </w:r>
            <w:r>
              <w:rPr>
                <w:rFonts w:ascii="Verdana" w:hAnsi="Verdana"/>
                <w:b/>
                <w:bCs/>
                <w:color w:val="000000"/>
                <w:sz w:val="18"/>
                <w:szCs w:val="18"/>
              </w:rPr>
              <w:t> </w:t>
            </w:r>
            <w:r>
              <w:rPr>
                <w:rStyle w:val="canliisectionwithsubsection"/>
                <w:rFonts w:ascii="Verdana" w:hAnsi="Verdana"/>
                <w:b/>
                <w:bCs/>
                <w:color w:val="027ABB"/>
                <w:sz w:val="18"/>
                <w:szCs w:val="18"/>
                <w:shd w:val="clear" w:color="auto" w:fill="F3F3F3"/>
              </w:rPr>
              <w:t>(1)</w:t>
            </w:r>
            <w:r>
              <w:rPr>
                <w:rFonts w:ascii="Verdana" w:hAnsi="Verdana"/>
                <w:b/>
                <w:bCs/>
                <w:color w:val="000000"/>
                <w:sz w:val="18"/>
                <w:szCs w:val="18"/>
              </w:rPr>
              <w:t> A person who received a benefit under the</w:t>
            </w:r>
            <w:r>
              <w:rPr>
                <w:rStyle w:val="apple-converted-space"/>
                <w:rFonts w:ascii="Verdana" w:eastAsiaTheme="majorEastAsia" w:hAnsi="Verdana"/>
                <w:b/>
                <w:bCs/>
                <w:color w:val="000000"/>
                <w:sz w:val="18"/>
                <w:szCs w:val="18"/>
              </w:rPr>
              <w:t> </w:t>
            </w:r>
            <w:hyperlink r:id="rId128" w:history="1">
              <w:r>
                <w:rPr>
                  <w:rStyle w:val="Hyperlink"/>
                  <w:rFonts w:ascii="Verdana" w:eastAsiaTheme="majorEastAsia" w:hAnsi="Verdana"/>
                  <w:b/>
                  <w:bCs/>
                  <w:i/>
                  <w:iCs/>
                  <w:color w:val="027ABB"/>
                  <w:sz w:val="18"/>
                  <w:szCs w:val="18"/>
                </w:rPr>
                <w:t>Civilian War-related Benefits Act</w:t>
              </w:r>
            </w:hyperlink>
            <w:r>
              <w:rPr>
                <w:rStyle w:val="apple-converted-space"/>
                <w:rFonts w:ascii="Verdana" w:eastAsiaTheme="majorEastAsia" w:hAnsi="Verdana"/>
                <w:b/>
                <w:bCs/>
                <w:color w:val="000000"/>
                <w:sz w:val="18"/>
                <w:szCs w:val="18"/>
              </w:rPr>
              <w:t> </w:t>
            </w:r>
            <w:r>
              <w:rPr>
                <w:rFonts w:ascii="Verdana" w:hAnsi="Verdana"/>
                <w:b/>
                <w:bCs/>
                <w:color w:val="000000"/>
                <w:sz w:val="18"/>
                <w:szCs w:val="18"/>
              </w:rPr>
              <w:t>for the period that began on May 29, 2012 and ended on September 30, 2013</w:t>
            </w:r>
            <w:r>
              <w:rPr>
                <w:rFonts w:ascii="Arial" w:hAnsi="Arial" w:cs="Arial"/>
                <w:b/>
                <w:bCs/>
                <w:color w:val="000000"/>
                <w:sz w:val="18"/>
                <w:szCs w:val="18"/>
              </w:rPr>
              <w:t> </w:t>
            </w:r>
            <w:r>
              <w:rPr>
                <w:rFonts w:ascii="Verdana" w:hAnsi="Verdana"/>
                <w:b/>
                <w:bCs/>
                <w:color w:val="000000"/>
                <w:sz w:val="18"/>
                <w:szCs w:val="18"/>
              </w:rPr>
              <w:t xml:space="preserve"> </w:t>
            </w:r>
            <w:r>
              <w:rPr>
                <w:rFonts w:ascii="Verdana" w:hAnsi="Verdana" w:cs="Verdana"/>
                <w:b/>
                <w:bCs/>
                <w:color w:val="000000"/>
                <w:sz w:val="18"/>
                <w:szCs w:val="18"/>
              </w:rPr>
              <w:t>—</w:t>
            </w:r>
            <w:r>
              <w:rPr>
                <w:rFonts w:ascii="Verdana" w:hAnsi="Verdana"/>
                <w:b/>
                <w:bCs/>
                <w:color w:val="000000"/>
                <w:sz w:val="18"/>
                <w:szCs w:val="18"/>
              </w:rPr>
              <w:t xml:space="preserve"> </w:t>
            </w:r>
            <w:r>
              <w:rPr>
                <w:rFonts w:ascii="Arial" w:hAnsi="Arial" w:cs="Arial"/>
                <w:b/>
                <w:bCs/>
                <w:color w:val="000000"/>
                <w:sz w:val="18"/>
                <w:szCs w:val="18"/>
              </w:rPr>
              <w:t> </w:t>
            </w:r>
            <w:r>
              <w:rPr>
                <w:rFonts w:ascii="Verdana" w:hAnsi="Verdana"/>
                <w:b/>
                <w:bCs/>
                <w:color w:val="000000"/>
                <w:sz w:val="18"/>
                <w:szCs w:val="18"/>
              </w:rPr>
              <w:t>or who would have been eligible to receive that benefit if the disability pension paid to the person under that Act for that period had not been taken into account</w:t>
            </w:r>
            <w:r>
              <w:rPr>
                <w:rFonts w:ascii="Arial" w:hAnsi="Arial" w:cs="Arial"/>
                <w:b/>
                <w:bCs/>
                <w:color w:val="000000"/>
                <w:sz w:val="18"/>
                <w:szCs w:val="18"/>
              </w:rPr>
              <w:t> </w:t>
            </w:r>
            <w:r>
              <w:rPr>
                <w:rFonts w:ascii="Verdana" w:hAnsi="Verdana"/>
                <w:b/>
                <w:bCs/>
                <w:color w:val="000000"/>
                <w:sz w:val="18"/>
                <w:szCs w:val="18"/>
              </w:rPr>
              <w:t xml:space="preserve"> </w:t>
            </w:r>
            <w:r>
              <w:rPr>
                <w:rFonts w:ascii="Verdana" w:hAnsi="Verdana" w:cs="Verdana"/>
                <w:b/>
                <w:bCs/>
                <w:color w:val="000000"/>
                <w:sz w:val="18"/>
                <w:szCs w:val="18"/>
              </w:rPr>
              <w:t>—</w:t>
            </w:r>
            <w:r>
              <w:rPr>
                <w:rFonts w:ascii="Verdana" w:hAnsi="Verdana"/>
                <w:b/>
                <w:bCs/>
                <w:color w:val="000000"/>
                <w:sz w:val="18"/>
                <w:szCs w:val="18"/>
              </w:rPr>
              <w:t xml:space="preserve"> </w:t>
            </w:r>
            <w:r>
              <w:rPr>
                <w:rFonts w:ascii="Arial" w:hAnsi="Arial" w:cs="Arial"/>
                <w:b/>
                <w:bCs/>
                <w:color w:val="000000"/>
                <w:sz w:val="18"/>
                <w:szCs w:val="18"/>
              </w:rPr>
              <w:t> </w:t>
            </w:r>
            <w:r>
              <w:rPr>
                <w:rFonts w:ascii="Verdana" w:hAnsi="Verdana"/>
                <w:b/>
                <w:bCs/>
                <w:color w:val="000000"/>
                <w:sz w:val="18"/>
                <w:szCs w:val="18"/>
              </w:rPr>
              <w:t>is entitled to receive an amount determined in accordance with the formula</w:t>
            </w:r>
          </w:p>
          <w:p w14:paraId="02ECCA36" w14:textId="77777777" w:rsidR="004B11FC" w:rsidRDefault="004B11FC" w:rsidP="004B11FC">
            <w:pPr>
              <w:pStyle w:val="formula"/>
              <w:shd w:val="clear" w:color="auto" w:fill="FFFFFF"/>
              <w:spacing w:before="336" w:beforeAutospacing="0" w:after="168" w:afterAutospacing="0"/>
              <w:ind w:firstLine="360"/>
              <w:jc w:val="center"/>
              <w:rPr>
                <w:rFonts w:ascii="Verdana" w:hAnsi="Verdana"/>
                <w:color w:val="000000"/>
                <w:sz w:val="18"/>
                <w:szCs w:val="18"/>
              </w:rPr>
            </w:pPr>
            <w:r>
              <w:rPr>
                <w:rFonts w:ascii="Verdana" w:hAnsi="Verdana"/>
                <w:color w:val="000000"/>
                <w:sz w:val="18"/>
                <w:szCs w:val="18"/>
              </w:rPr>
              <w:t>A – B</w:t>
            </w:r>
          </w:p>
          <w:p w14:paraId="51162E4B" w14:textId="77777777" w:rsidR="004B11FC" w:rsidRDefault="004B11FC" w:rsidP="004B11FC">
            <w:pPr>
              <w:pStyle w:val="formulagroup"/>
              <w:shd w:val="clear" w:color="auto" w:fill="FFFFFF"/>
              <w:rPr>
                <w:rFonts w:ascii="Verdana" w:hAnsi="Verdana"/>
                <w:color w:val="000000"/>
                <w:sz w:val="18"/>
                <w:szCs w:val="18"/>
              </w:rPr>
            </w:pPr>
            <w:r>
              <w:rPr>
                <w:rFonts w:ascii="Verdana" w:hAnsi="Verdana"/>
                <w:color w:val="000000"/>
                <w:sz w:val="18"/>
                <w:szCs w:val="18"/>
              </w:rPr>
              <w:t>where</w:t>
            </w:r>
          </w:p>
          <w:p w14:paraId="5AFAC153" w14:textId="77777777" w:rsidR="004B11FC" w:rsidRDefault="004B11FC" w:rsidP="004B11FC">
            <w:pPr>
              <w:shd w:val="clear" w:color="auto" w:fill="FFFFFF"/>
              <w:rPr>
                <w:rFonts w:ascii="Verdana" w:hAnsi="Verdana"/>
                <w:color w:val="000000"/>
                <w:sz w:val="18"/>
                <w:szCs w:val="18"/>
              </w:rPr>
            </w:pPr>
            <w:r>
              <w:rPr>
                <w:rStyle w:val="HTMLDefinition"/>
                <w:rFonts w:ascii="Verdana" w:hAnsi="Verdana"/>
                <w:i w:val="0"/>
                <w:iCs w:val="0"/>
                <w:color w:val="000000"/>
                <w:sz w:val="18"/>
                <w:szCs w:val="18"/>
              </w:rPr>
              <w:t>A</w:t>
            </w:r>
            <w:r>
              <w:rPr>
                <w:rFonts w:ascii="Verdana" w:hAnsi="Verdana"/>
                <w:color w:val="000000"/>
                <w:sz w:val="18"/>
                <w:szCs w:val="18"/>
              </w:rPr>
              <w:t> </w:t>
            </w:r>
          </w:p>
          <w:p w14:paraId="60D761F8" w14:textId="77777777" w:rsidR="004B11FC" w:rsidRDefault="004B11FC" w:rsidP="004B11FC">
            <w:pPr>
              <w:shd w:val="clear" w:color="auto" w:fill="FFFFFF"/>
              <w:ind w:left="720"/>
              <w:rPr>
                <w:rFonts w:ascii="Verdana" w:hAnsi="Verdana"/>
                <w:color w:val="000000"/>
                <w:sz w:val="18"/>
                <w:szCs w:val="18"/>
              </w:rPr>
            </w:pPr>
            <w:r>
              <w:rPr>
                <w:rFonts w:ascii="Verdana" w:hAnsi="Verdana"/>
                <w:color w:val="000000"/>
                <w:sz w:val="18"/>
                <w:szCs w:val="18"/>
              </w:rPr>
              <w:t>is the amount of the benefit that would have been paid to the person for that period if the disability pension paid to the person under the</w:t>
            </w:r>
            <w:r>
              <w:rPr>
                <w:rStyle w:val="apple-converted-space"/>
                <w:rFonts w:ascii="Verdana" w:hAnsi="Verdana"/>
                <w:color w:val="000000"/>
                <w:sz w:val="18"/>
                <w:szCs w:val="18"/>
              </w:rPr>
              <w:t> </w:t>
            </w:r>
            <w:hyperlink r:id="rId129" w:history="1">
              <w:r>
                <w:rPr>
                  <w:rStyle w:val="Hyperlink"/>
                  <w:rFonts w:ascii="Verdana" w:hAnsi="Verdana"/>
                  <w:i/>
                  <w:iCs/>
                  <w:color w:val="027ABB"/>
                  <w:sz w:val="18"/>
                  <w:szCs w:val="18"/>
                </w:rPr>
                <w:t>Civilian War-related Benefits Act</w:t>
              </w:r>
            </w:hyperlink>
            <w:r>
              <w:rPr>
                <w:rStyle w:val="apple-converted-space"/>
                <w:rFonts w:ascii="Verdana" w:hAnsi="Verdana"/>
                <w:color w:val="000000"/>
                <w:sz w:val="18"/>
                <w:szCs w:val="18"/>
              </w:rPr>
              <w:t> </w:t>
            </w:r>
            <w:r>
              <w:rPr>
                <w:rFonts w:ascii="Verdana" w:hAnsi="Verdana"/>
                <w:color w:val="000000"/>
                <w:sz w:val="18"/>
                <w:szCs w:val="18"/>
              </w:rPr>
              <w:t>for that period had not been taken into account; and</w:t>
            </w:r>
          </w:p>
          <w:p w14:paraId="41D6589C" w14:textId="77777777" w:rsidR="004B11FC" w:rsidRDefault="004B11FC" w:rsidP="004B11FC">
            <w:pPr>
              <w:shd w:val="clear" w:color="auto" w:fill="FFFFFF"/>
              <w:rPr>
                <w:rFonts w:ascii="Verdana" w:hAnsi="Verdana"/>
                <w:color w:val="000000"/>
                <w:sz w:val="18"/>
                <w:szCs w:val="18"/>
              </w:rPr>
            </w:pPr>
            <w:r>
              <w:rPr>
                <w:rStyle w:val="HTMLDefinition"/>
                <w:rFonts w:ascii="Verdana" w:hAnsi="Verdana"/>
                <w:i w:val="0"/>
                <w:iCs w:val="0"/>
                <w:color w:val="000000"/>
                <w:sz w:val="18"/>
                <w:szCs w:val="18"/>
              </w:rPr>
              <w:t>B</w:t>
            </w:r>
            <w:r>
              <w:rPr>
                <w:rFonts w:ascii="Verdana" w:hAnsi="Verdana"/>
                <w:color w:val="000000"/>
                <w:sz w:val="18"/>
                <w:szCs w:val="18"/>
              </w:rPr>
              <w:t> </w:t>
            </w:r>
          </w:p>
          <w:p w14:paraId="571239A1" w14:textId="77777777" w:rsidR="004B11FC" w:rsidRDefault="004B11FC" w:rsidP="004B11FC">
            <w:pPr>
              <w:shd w:val="clear" w:color="auto" w:fill="FFFFFF"/>
              <w:ind w:left="720"/>
              <w:rPr>
                <w:rFonts w:ascii="Verdana" w:hAnsi="Verdana"/>
                <w:color w:val="000000"/>
                <w:sz w:val="18"/>
                <w:szCs w:val="18"/>
              </w:rPr>
            </w:pPr>
            <w:proofErr w:type="gramStart"/>
            <w:r>
              <w:rPr>
                <w:rFonts w:ascii="Verdana" w:hAnsi="Verdana"/>
                <w:color w:val="000000"/>
                <w:sz w:val="18"/>
                <w:szCs w:val="18"/>
              </w:rPr>
              <w:t>is</w:t>
            </w:r>
            <w:proofErr w:type="gramEnd"/>
            <w:r>
              <w:rPr>
                <w:rFonts w:ascii="Verdana" w:hAnsi="Verdana"/>
                <w:color w:val="000000"/>
                <w:sz w:val="18"/>
                <w:szCs w:val="18"/>
              </w:rPr>
              <w:t xml:space="preserve"> the amount of the benefit that was paid to the person for that period.</w:t>
            </w:r>
          </w:p>
          <w:p w14:paraId="7139B0F9" w14:textId="77777777" w:rsidR="004B11FC" w:rsidRDefault="004B11FC" w:rsidP="005946E5">
            <w:pPr>
              <w:shd w:val="clear" w:color="auto" w:fill="FFFFFF"/>
              <w:spacing w:before="120" w:after="100" w:afterAutospacing="1"/>
              <w:rPr>
                <w:rStyle w:val="canliisection"/>
                <w:rFonts w:ascii="Verdana" w:hAnsi="Verdana"/>
                <w:b/>
                <w:bCs/>
                <w:color w:val="027ABB"/>
                <w:sz w:val="18"/>
                <w:szCs w:val="18"/>
                <w:shd w:val="clear" w:color="auto" w:fill="F3F3F3"/>
              </w:rPr>
            </w:pPr>
          </w:p>
        </w:tc>
        <w:tc>
          <w:tcPr>
            <w:tcW w:w="2605" w:type="dxa"/>
          </w:tcPr>
          <w:p w14:paraId="4D473858" w14:textId="77777777" w:rsidR="004B11FC" w:rsidRDefault="004B11FC" w:rsidP="005946E5">
            <w:pPr>
              <w:pStyle w:val="paragraph"/>
              <w:shd w:val="clear" w:color="auto" w:fill="FFFFFF"/>
              <w:spacing w:before="168" w:beforeAutospacing="0" w:after="120" w:afterAutospacing="0"/>
              <w:rPr>
                <w:rStyle w:val="canliisection"/>
                <w:rFonts w:ascii="Verdana" w:eastAsiaTheme="majorEastAsia" w:hAnsi="Verdana"/>
                <w:b/>
                <w:bCs/>
                <w:color w:val="01496F"/>
                <w:sz w:val="18"/>
                <w:szCs w:val="18"/>
                <w:u w:val="single"/>
                <w:shd w:val="clear" w:color="auto" w:fill="F3F3F3"/>
              </w:rPr>
            </w:pPr>
          </w:p>
        </w:tc>
      </w:tr>
      <w:tr w:rsidR="003C5C9D" w14:paraId="72C575E5" w14:textId="77777777" w:rsidTr="008576BB">
        <w:tc>
          <w:tcPr>
            <w:tcW w:w="1795" w:type="dxa"/>
          </w:tcPr>
          <w:p w14:paraId="58122CB3" w14:textId="77777777" w:rsidR="004B11FC" w:rsidRDefault="004B11FC" w:rsidP="008576BB">
            <w:pPr>
              <w:pStyle w:val="NoSpacing"/>
            </w:pPr>
            <w:r>
              <w:rPr>
                <w:rFonts w:ascii="Verdana" w:eastAsia="Times New Roman" w:hAnsi="Verdana" w:cs="Times New Roman"/>
                <w:sz w:val="18"/>
                <w:szCs w:val="18"/>
                <w:lang w:eastAsia="en-CA"/>
              </w:rPr>
              <w:t>Economic Action Plan 2015 Act, No. 1, SC 2015, c 36</w:t>
            </w:r>
          </w:p>
        </w:tc>
        <w:tc>
          <w:tcPr>
            <w:tcW w:w="2250" w:type="dxa"/>
          </w:tcPr>
          <w:p w14:paraId="4C49C065" w14:textId="77777777" w:rsidR="004B11FC" w:rsidRPr="005946E5" w:rsidRDefault="004B11FC" w:rsidP="005946E5">
            <w:pPr>
              <w:shd w:val="clear" w:color="auto" w:fill="FFFFFF"/>
              <w:rPr>
                <w:rFonts w:ascii="Verdana" w:eastAsia="Times New Roman" w:hAnsi="Verdana" w:cs="Times New Roman"/>
                <w:color w:val="000000"/>
                <w:sz w:val="15"/>
                <w:szCs w:val="15"/>
                <w:lang w:eastAsia="en-CA"/>
              </w:rPr>
            </w:pPr>
          </w:p>
        </w:tc>
        <w:tc>
          <w:tcPr>
            <w:tcW w:w="2700" w:type="dxa"/>
          </w:tcPr>
          <w:p w14:paraId="4466B5B6" w14:textId="77777777" w:rsidR="004B11FC" w:rsidRDefault="004B11FC" w:rsidP="004B11FC">
            <w:pPr>
              <w:pStyle w:val="subsection"/>
              <w:shd w:val="clear" w:color="auto" w:fill="FFFFFF"/>
              <w:spacing w:before="168" w:beforeAutospacing="0" w:after="120" w:afterAutospacing="0"/>
              <w:rPr>
                <w:rFonts w:ascii="Verdana" w:hAnsi="Verdana"/>
                <w:color w:val="000000"/>
                <w:sz w:val="18"/>
                <w:szCs w:val="18"/>
              </w:rPr>
            </w:pPr>
            <w:r>
              <w:rPr>
                <w:rStyle w:val="sectionlabel"/>
                <w:rFonts w:ascii="Verdana" w:eastAsiaTheme="majorEastAsia" w:hAnsi="Verdana"/>
                <w:b/>
                <w:bCs/>
                <w:color w:val="000000"/>
                <w:sz w:val="18"/>
                <w:szCs w:val="18"/>
              </w:rPr>
              <w:t>260.</w:t>
            </w:r>
            <w:r>
              <w:rPr>
                <w:rFonts w:ascii="Verdana" w:hAnsi="Verdana"/>
                <w:color w:val="000000"/>
                <w:sz w:val="18"/>
                <w:szCs w:val="18"/>
              </w:rPr>
              <w:t> </w:t>
            </w:r>
            <w:r>
              <w:rPr>
                <w:rStyle w:val="canliisectionwithsubsection"/>
                <w:rFonts w:ascii="Verdana" w:eastAsiaTheme="majorEastAsia" w:hAnsi="Verdana"/>
                <w:color w:val="027ABB"/>
                <w:sz w:val="18"/>
                <w:szCs w:val="18"/>
                <w:shd w:val="clear" w:color="auto" w:fill="F3F3F3"/>
              </w:rPr>
              <w:t>(1)</w:t>
            </w:r>
            <w:r>
              <w:rPr>
                <w:rFonts w:ascii="Verdana" w:hAnsi="Verdana"/>
                <w:color w:val="000000"/>
                <w:sz w:val="18"/>
                <w:szCs w:val="18"/>
              </w:rPr>
              <w:t> Despite the</w:t>
            </w:r>
            <w:r>
              <w:rPr>
                <w:rStyle w:val="apple-converted-space"/>
                <w:rFonts w:ascii="Verdana" w:eastAsiaTheme="majorEastAsia" w:hAnsi="Verdana"/>
                <w:color w:val="000000"/>
                <w:sz w:val="18"/>
                <w:szCs w:val="18"/>
              </w:rPr>
              <w:t> </w:t>
            </w:r>
            <w:hyperlink r:id="rId130" w:history="1">
              <w:r>
                <w:rPr>
                  <w:rStyle w:val="Hyperlink"/>
                  <w:rFonts w:ascii="Verdana" w:eastAsiaTheme="majorEastAsia" w:hAnsi="Verdana"/>
                  <w:i/>
                  <w:iCs/>
                  <w:color w:val="027ABB"/>
                  <w:sz w:val="18"/>
                  <w:szCs w:val="18"/>
                </w:rPr>
                <w:t>Public Service Labour Relations Act</w:t>
              </w:r>
            </w:hyperlink>
            <w:r>
              <w:rPr>
                <w:rFonts w:ascii="Verdana" w:hAnsi="Verdana"/>
                <w:color w:val="000000"/>
                <w:sz w:val="18"/>
                <w:szCs w:val="18"/>
              </w:rPr>
              <w:t>, the Treasury Board may, in the exercise of its powers under</w:t>
            </w:r>
            <w:r>
              <w:rPr>
                <w:rStyle w:val="apple-converted-space"/>
                <w:rFonts w:ascii="Verdana" w:eastAsiaTheme="majorEastAsia" w:hAnsi="Verdana"/>
                <w:color w:val="000000"/>
                <w:sz w:val="18"/>
                <w:szCs w:val="18"/>
              </w:rPr>
              <w:t> </w:t>
            </w:r>
            <w:hyperlink r:id="rId131" w:history="1">
              <w:r>
                <w:rPr>
                  <w:rStyle w:val="Hyperlink"/>
                  <w:rFonts w:ascii="Verdana" w:eastAsiaTheme="majorEastAsia" w:hAnsi="Verdana"/>
                  <w:color w:val="027ABB"/>
                  <w:sz w:val="18"/>
                  <w:szCs w:val="18"/>
                </w:rPr>
                <w:t>section 7.1</w:t>
              </w:r>
            </w:hyperlink>
            <w:r>
              <w:rPr>
                <w:rStyle w:val="apple-converted-space"/>
                <w:rFonts w:ascii="Verdana" w:eastAsiaTheme="majorEastAsia" w:hAnsi="Verdana"/>
                <w:color w:val="000000"/>
                <w:sz w:val="18"/>
                <w:szCs w:val="18"/>
              </w:rPr>
              <w:t> </w:t>
            </w:r>
            <w:r>
              <w:rPr>
                <w:rFonts w:ascii="Verdana" w:hAnsi="Verdana"/>
                <w:color w:val="000000"/>
                <w:sz w:val="18"/>
                <w:szCs w:val="18"/>
              </w:rPr>
              <w:t>of the</w:t>
            </w:r>
            <w:r>
              <w:rPr>
                <w:rStyle w:val="apple-converted-space"/>
                <w:rFonts w:ascii="Verdana" w:eastAsiaTheme="majorEastAsia" w:hAnsi="Verdana"/>
                <w:color w:val="000000"/>
                <w:sz w:val="18"/>
                <w:szCs w:val="18"/>
              </w:rPr>
              <w:t> </w:t>
            </w:r>
            <w:hyperlink r:id="rId132" w:history="1">
              <w:r>
                <w:rPr>
                  <w:rStyle w:val="Hyperlink"/>
                  <w:rFonts w:ascii="Verdana" w:eastAsiaTheme="majorEastAsia" w:hAnsi="Verdana"/>
                  <w:i/>
                  <w:iCs/>
                  <w:color w:val="027ABB"/>
                  <w:sz w:val="18"/>
                  <w:szCs w:val="18"/>
                </w:rPr>
                <w:t>Financial Administration Act</w:t>
              </w:r>
            </w:hyperlink>
            <w:r>
              <w:rPr>
                <w:rFonts w:ascii="Verdana" w:hAnsi="Verdana"/>
                <w:color w:val="000000"/>
                <w:sz w:val="18"/>
                <w:szCs w:val="18"/>
              </w:rPr>
              <w:t>, establish a short-term disability program for employees in the bargaining units specified by order made by the Treasury Board, and for any other persons or classes of persons that the Treasury Board may designate, and take any measure necessary for that purpose. It may also, during the period that begins on the day on which the program is established and that ends on the expiry of the application period, and after taking into account the recommendations of the committee established under</w:t>
            </w:r>
            <w:r>
              <w:rPr>
                <w:rStyle w:val="apple-converted-space"/>
                <w:rFonts w:ascii="Verdana" w:eastAsiaTheme="majorEastAsia" w:hAnsi="Verdana"/>
                <w:color w:val="000000"/>
                <w:sz w:val="18"/>
                <w:szCs w:val="18"/>
              </w:rPr>
              <w:t> </w:t>
            </w:r>
            <w:hyperlink r:id="rId133" w:anchor="sec265_smooth" w:history="1">
              <w:r>
                <w:rPr>
                  <w:rStyle w:val="Hyperlink"/>
                  <w:rFonts w:ascii="Verdana" w:eastAsiaTheme="majorEastAsia" w:hAnsi="Verdana"/>
                  <w:color w:val="027ABB"/>
                  <w:sz w:val="18"/>
                  <w:szCs w:val="18"/>
                </w:rPr>
                <w:t>section 265</w:t>
              </w:r>
            </w:hyperlink>
            <w:r>
              <w:rPr>
                <w:rFonts w:ascii="Verdana" w:hAnsi="Verdana"/>
                <w:color w:val="000000"/>
                <w:sz w:val="18"/>
                <w:szCs w:val="18"/>
              </w:rPr>
              <w:t>, modify the program.</w:t>
            </w:r>
          </w:p>
          <w:p w14:paraId="3355EAD9" w14:textId="77777777" w:rsidR="004B11FC" w:rsidRDefault="004B11FC" w:rsidP="004B11FC">
            <w:pPr>
              <w:pStyle w:val="subsection"/>
              <w:shd w:val="clear" w:color="auto" w:fill="FFFFFF"/>
              <w:spacing w:before="168" w:beforeAutospacing="0" w:after="120" w:afterAutospacing="0"/>
              <w:rPr>
                <w:rFonts w:ascii="Verdana" w:hAnsi="Verdana"/>
                <w:color w:val="000000"/>
                <w:sz w:val="18"/>
                <w:szCs w:val="18"/>
              </w:rPr>
            </w:pPr>
            <w:bookmarkStart w:id="8" w:name="sec260subsec2"/>
            <w:bookmarkEnd w:id="8"/>
            <w:r>
              <w:rPr>
                <w:rStyle w:val="canliisubsection"/>
                <w:rFonts w:ascii="Verdana" w:eastAsiaTheme="majorEastAsia" w:hAnsi="Verdana"/>
                <w:color w:val="027ABB"/>
                <w:sz w:val="18"/>
                <w:szCs w:val="18"/>
                <w:shd w:val="clear" w:color="auto" w:fill="F3F3F3"/>
              </w:rPr>
              <w:t xml:space="preserve"> (2)</w:t>
            </w:r>
            <w:r>
              <w:rPr>
                <w:rFonts w:ascii="Verdana" w:hAnsi="Verdana"/>
                <w:color w:val="000000"/>
                <w:sz w:val="18"/>
                <w:szCs w:val="18"/>
              </w:rPr>
              <w:t> The Treasury Board may specify a bargaining unit for the purposes of subsection (1) at the time it establishes the short-term disability program or at any time afterwards, and</w:t>
            </w:r>
            <w:r>
              <w:rPr>
                <w:rStyle w:val="apple-converted-space"/>
                <w:rFonts w:ascii="Verdana" w:eastAsiaTheme="majorEastAsia" w:hAnsi="Verdana"/>
                <w:color w:val="000000"/>
                <w:sz w:val="18"/>
                <w:szCs w:val="18"/>
              </w:rPr>
              <w:t> </w:t>
            </w:r>
            <w:hyperlink r:id="rId134" w:history="1">
              <w:r>
                <w:rPr>
                  <w:rStyle w:val="Hyperlink"/>
                  <w:rFonts w:ascii="Verdana" w:eastAsiaTheme="majorEastAsia" w:hAnsi="Verdana"/>
                  <w:color w:val="027ABB"/>
                  <w:sz w:val="18"/>
                  <w:szCs w:val="18"/>
                </w:rPr>
                <w:t>section 7.1</w:t>
              </w:r>
            </w:hyperlink>
            <w:r>
              <w:rPr>
                <w:rStyle w:val="apple-converted-space"/>
                <w:rFonts w:ascii="Verdana" w:eastAsiaTheme="majorEastAsia" w:hAnsi="Verdana"/>
                <w:color w:val="000000"/>
                <w:sz w:val="18"/>
                <w:szCs w:val="18"/>
              </w:rPr>
              <w:t> </w:t>
            </w:r>
            <w:r>
              <w:rPr>
                <w:rFonts w:ascii="Verdana" w:hAnsi="Verdana"/>
                <w:color w:val="000000"/>
                <w:sz w:val="18"/>
                <w:szCs w:val="18"/>
              </w:rPr>
              <w:t>of the</w:t>
            </w:r>
            <w:r>
              <w:rPr>
                <w:rStyle w:val="apple-converted-space"/>
                <w:rFonts w:ascii="Verdana" w:eastAsiaTheme="majorEastAsia" w:hAnsi="Verdana"/>
                <w:color w:val="000000"/>
                <w:sz w:val="18"/>
                <w:szCs w:val="18"/>
              </w:rPr>
              <w:t> </w:t>
            </w:r>
            <w:hyperlink r:id="rId135" w:history="1">
              <w:r>
                <w:rPr>
                  <w:rStyle w:val="Hyperlink"/>
                  <w:rFonts w:ascii="Verdana" w:eastAsiaTheme="majorEastAsia" w:hAnsi="Verdana"/>
                  <w:i/>
                  <w:iCs/>
                  <w:color w:val="027ABB"/>
                  <w:sz w:val="18"/>
                  <w:szCs w:val="18"/>
                </w:rPr>
                <w:t>Financial Administration Act</w:t>
              </w:r>
            </w:hyperlink>
            <w:r>
              <w:rPr>
                <w:rStyle w:val="apple-converted-space"/>
                <w:rFonts w:ascii="Verdana" w:eastAsiaTheme="majorEastAsia" w:hAnsi="Verdana"/>
                <w:color w:val="000000"/>
                <w:sz w:val="18"/>
                <w:szCs w:val="18"/>
              </w:rPr>
              <w:t> </w:t>
            </w:r>
            <w:r>
              <w:rPr>
                <w:rFonts w:ascii="Verdana" w:hAnsi="Verdana"/>
                <w:color w:val="000000"/>
                <w:sz w:val="18"/>
                <w:szCs w:val="18"/>
              </w:rPr>
              <w:t>includes that power until the program is abolished or replaced.</w:t>
            </w:r>
            <w:bookmarkStart w:id="9" w:name="sec260subsec3"/>
            <w:bookmarkEnd w:id="9"/>
          </w:p>
          <w:p w14:paraId="021F579C" w14:textId="77777777" w:rsidR="004B11FC" w:rsidRDefault="004B11FC" w:rsidP="004B11FC">
            <w:pPr>
              <w:pStyle w:val="subsection"/>
              <w:shd w:val="clear" w:color="auto" w:fill="FFFFFF"/>
              <w:spacing w:before="168" w:beforeAutospacing="0" w:after="120" w:afterAutospacing="0"/>
              <w:rPr>
                <w:rFonts w:ascii="Verdana" w:hAnsi="Verdana"/>
                <w:color w:val="000000"/>
                <w:sz w:val="18"/>
                <w:szCs w:val="18"/>
              </w:rPr>
            </w:pPr>
            <w:r>
              <w:rPr>
                <w:rStyle w:val="canliisubsection"/>
                <w:rFonts w:ascii="Verdana" w:eastAsiaTheme="majorEastAsia" w:hAnsi="Verdana"/>
                <w:color w:val="027ABB"/>
                <w:sz w:val="18"/>
                <w:szCs w:val="18"/>
                <w:shd w:val="clear" w:color="auto" w:fill="F3F3F3"/>
              </w:rPr>
              <w:t xml:space="preserve"> (3)</w:t>
            </w:r>
            <w:r>
              <w:rPr>
                <w:rFonts w:ascii="Verdana" w:hAnsi="Verdana"/>
                <w:color w:val="000000"/>
                <w:sz w:val="18"/>
                <w:szCs w:val="18"/>
              </w:rPr>
              <w:t> Every bargaining unit of employees that has not been specified by the Treasury Board for the purposes of subsection (1) before the effective date is deemed to have been specified by order of the Treasury Board made immediately before the effective date.</w:t>
            </w:r>
          </w:p>
          <w:p w14:paraId="0770A7CF" w14:textId="77777777" w:rsidR="004B11FC" w:rsidRDefault="004B11FC" w:rsidP="004B11FC">
            <w:pPr>
              <w:pStyle w:val="subsection"/>
              <w:shd w:val="clear" w:color="auto" w:fill="FFFFFF"/>
              <w:spacing w:before="168" w:beforeAutospacing="0" w:after="120" w:afterAutospacing="0"/>
              <w:rPr>
                <w:rFonts w:ascii="Verdana" w:hAnsi="Verdana"/>
                <w:color w:val="000000"/>
                <w:sz w:val="18"/>
                <w:szCs w:val="18"/>
              </w:rPr>
            </w:pPr>
            <w:bookmarkStart w:id="10" w:name="sec261subsec1"/>
            <w:bookmarkStart w:id="11" w:name="sec261"/>
            <w:bookmarkEnd w:id="10"/>
            <w:bookmarkEnd w:id="11"/>
            <w:r>
              <w:rPr>
                <w:rStyle w:val="sectionlabel"/>
                <w:rFonts w:ascii="Verdana" w:eastAsiaTheme="majorEastAsia" w:hAnsi="Verdana"/>
                <w:b/>
                <w:bCs/>
                <w:color w:val="000000"/>
                <w:sz w:val="18"/>
                <w:szCs w:val="18"/>
              </w:rPr>
              <w:t>261.</w:t>
            </w:r>
            <w:r>
              <w:rPr>
                <w:rFonts w:ascii="Verdana" w:hAnsi="Verdana"/>
                <w:color w:val="000000"/>
                <w:sz w:val="18"/>
                <w:szCs w:val="18"/>
              </w:rPr>
              <w:t> </w:t>
            </w:r>
            <w:r>
              <w:rPr>
                <w:rStyle w:val="canliisectionwithsubsection"/>
                <w:rFonts w:ascii="Verdana" w:eastAsiaTheme="majorEastAsia" w:hAnsi="Verdana"/>
                <w:color w:val="027ABB"/>
                <w:sz w:val="18"/>
                <w:szCs w:val="18"/>
                <w:shd w:val="clear" w:color="auto" w:fill="F3F3F3"/>
              </w:rPr>
              <w:t>(1)</w:t>
            </w:r>
            <w:r>
              <w:rPr>
                <w:rFonts w:ascii="Verdana" w:hAnsi="Verdana"/>
                <w:color w:val="000000"/>
                <w:sz w:val="18"/>
                <w:szCs w:val="18"/>
              </w:rPr>
              <w:t> The short-term disability program must provide for the following:</w:t>
            </w:r>
          </w:p>
          <w:p w14:paraId="07E26328" w14:textId="77777777" w:rsidR="004B11FC" w:rsidRDefault="004B11FC" w:rsidP="004B11FC">
            <w:pPr>
              <w:pStyle w:val="paragraph"/>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w:t>
            </w:r>
            <w:r>
              <w:rPr>
                <w:rStyle w:val="Emphasis"/>
                <w:rFonts w:ascii="Verdana" w:hAnsi="Verdana"/>
                <w:color w:val="000000"/>
                <w:sz w:val="18"/>
                <w:szCs w:val="18"/>
              </w:rPr>
              <w:t>a</w:t>
            </w:r>
            <w:r>
              <w:rPr>
                <w:rFonts w:ascii="Verdana" w:hAnsi="Verdana"/>
                <w:color w:val="000000"/>
                <w:sz w:val="18"/>
                <w:szCs w:val="18"/>
              </w:rPr>
              <w:t>) the rate or rates of benefits and the period during which the rate, or each rate, as the case may be, applies;</w:t>
            </w:r>
          </w:p>
          <w:p w14:paraId="1302AD6C" w14:textId="77777777" w:rsidR="004B11FC" w:rsidRDefault="004B11FC" w:rsidP="004B11FC">
            <w:pPr>
              <w:pStyle w:val="paragraph"/>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w:t>
            </w:r>
            <w:r>
              <w:rPr>
                <w:rStyle w:val="Emphasis"/>
                <w:rFonts w:ascii="Verdana" w:hAnsi="Verdana"/>
                <w:color w:val="000000"/>
                <w:sz w:val="18"/>
                <w:szCs w:val="18"/>
              </w:rPr>
              <w:t>b</w:t>
            </w:r>
            <w:r>
              <w:rPr>
                <w:rFonts w:ascii="Verdana" w:hAnsi="Verdana"/>
                <w:color w:val="000000"/>
                <w:sz w:val="18"/>
                <w:szCs w:val="18"/>
              </w:rPr>
              <w:t>) the maximum period for which benefits may be paid; and</w:t>
            </w:r>
          </w:p>
          <w:p w14:paraId="68C3BFC8" w14:textId="77777777" w:rsidR="004B11FC" w:rsidRDefault="004B11FC" w:rsidP="004B11FC">
            <w:pPr>
              <w:pStyle w:val="paragraph"/>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w:t>
            </w:r>
            <w:r>
              <w:rPr>
                <w:rStyle w:val="Emphasis"/>
                <w:rFonts w:ascii="Verdana" w:hAnsi="Verdana"/>
                <w:color w:val="000000"/>
                <w:sz w:val="18"/>
                <w:szCs w:val="18"/>
              </w:rPr>
              <w:t>c</w:t>
            </w:r>
            <w:r>
              <w:rPr>
                <w:rFonts w:ascii="Verdana" w:hAnsi="Verdana"/>
                <w:color w:val="000000"/>
                <w:sz w:val="18"/>
                <w:szCs w:val="18"/>
              </w:rPr>
              <w:t>) provisions respecting the case management services that are to be provided.</w:t>
            </w:r>
          </w:p>
          <w:p w14:paraId="38A153C4" w14:textId="77777777" w:rsidR="004B11FC" w:rsidRDefault="004B11FC" w:rsidP="004B11FC">
            <w:pPr>
              <w:pStyle w:val="subsection"/>
              <w:shd w:val="clear" w:color="auto" w:fill="FFFFFF"/>
              <w:spacing w:before="168" w:beforeAutospacing="0" w:after="120" w:afterAutospacing="0"/>
              <w:rPr>
                <w:rFonts w:ascii="Verdana" w:hAnsi="Verdana"/>
                <w:color w:val="000000"/>
                <w:sz w:val="18"/>
                <w:szCs w:val="18"/>
              </w:rPr>
            </w:pPr>
            <w:bookmarkStart w:id="12" w:name="sec261subsec2"/>
            <w:bookmarkEnd w:id="12"/>
            <w:r>
              <w:rPr>
                <w:rStyle w:val="canliisubsection"/>
                <w:rFonts w:ascii="Verdana" w:eastAsiaTheme="majorEastAsia" w:hAnsi="Verdana"/>
                <w:color w:val="027ABB"/>
                <w:sz w:val="18"/>
                <w:szCs w:val="18"/>
                <w:shd w:val="clear" w:color="auto" w:fill="F3F3F3"/>
              </w:rPr>
              <w:t xml:space="preserve"> (2)</w:t>
            </w:r>
            <w:r>
              <w:rPr>
                <w:rFonts w:ascii="Verdana" w:hAnsi="Verdana"/>
                <w:color w:val="000000"/>
                <w:sz w:val="18"/>
                <w:szCs w:val="18"/>
              </w:rPr>
              <w:t> The short-term disability program may provide for a period during which benefits under it are not to be paid and any other matter that the Treasury Board considers appropriate.</w:t>
            </w:r>
          </w:p>
          <w:p w14:paraId="20176690" w14:textId="77777777" w:rsidR="004B11FC" w:rsidRDefault="004B11FC" w:rsidP="004B11FC">
            <w:pPr>
              <w:pStyle w:val="subsection"/>
              <w:shd w:val="clear" w:color="auto" w:fill="FFFFFF"/>
              <w:spacing w:before="168" w:beforeAutospacing="0" w:after="120" w:afterAutospacing="0"/>
              <w:rPr>
                <w:rFonts w:ascii="Verdana" w:hAnsi="Verdana"/>
                <w:color w:val="000000"/>
                <w:sz w:val="18"/>
                <w:szCs w:val="18"/>
              </w:rPr>
            </w:pPr>
            <w:bookmarkStart w:id="13" w:name="sec262subsec1"/>
            <w:bookmarkStart w:id="14" w:name="sec262"/>
            <w:bookmarkEnd w:id="13"/>
            <w:bookmarkEnd w:id="14"/>
            <w:r>
              <w:rPr>
                <w:rStyle w:val="sectionlabel"/>
                <w:rFonts w:ascii="Verdana" w:eastAsiaTheme="majorEastAsia" w:hAnsi="Verdana"/>
                <w:b/>
                <w:bCs/>
                <w:color w:val="000000"/>
                <w:sz w:val="18"/>
                <w:szCs w:val="18"/>
              </w:rPr>
              <w:t>262.</w:t>
            </w:r>
            <w:r>
              <w:rPr>
                <w:rFonts w:ascii="Verdana" w:hAnsi="Verdana"/>
                <w:color w:val="000000"/>
                <w:sz w:val="18"/>
                <w:szCs w:val="18"/>
              </w:rPr>
              <w:t> </w:t>
            </w:r>
            <w:r>
              <w:rPr>
                <w:rStyle w:val="canliisectionwithsubsection"/>
                <w:rFonts w:ascii="Verdana" w:eastAsiaTheme="majorEastAsia" w:hAnsi="Verdana"/>
                <w:color w:val="027ABB"/>
                <w:sz w:val="18"/>
                <w:szCs w:val="18"/>
                <w:shd w:val="clear" w:color="auto" w:fill="F3F3F3"/>
              </w:rPr>
              <w:t>(1)</w:t>
            </w:r>
            <w:r>
              <w:rPr>
                <w:rFonts w:ascii="Verdana" w:hAnsi="Verdana"/>
                <w:color w:val="000000"/>
                <w:sz w:val="18"/>
                <w:szCs w:val="18"/>
              </w:rPr>
              <w:t> The short-term disability program applies to the employees referred to in</w:t>
            </w:r>
            <w:r>
              <w:rPr>
                <w:rStyle w:val="apple-converted-space"/>
                <w:rFonts w:ascii="Verdana" w:eastAsiaTheme="majorEastAsia" w:hAnsi="Verdana"/>
                <w:color w:val="000000"/>
                <w:sz w:val="18"/>
                <w:szCs w:val="18"/>
              </w:rPr>
              <w:t> </w:t>
            </w:r>
            <w:hyperlink r:id="rId136" w:anchor="sec260subsec1_smooth" w:history="1">
              <w:r>
                <w:rPr>
                  <w:rStyle w:val="Hyperlink"/>
                  <w:rFonts w:ascii="Verdana" w:eastAsiaTheme="majorEastAsia" w:hAnsi="Verdana"/>
                  <w:color w:val="027ABB"/>
                  <w:sz w:val="18"/>
                  <w:szCs w:val="18"/>
                </w:rPr>
                <w:t>subsection 260(1)</w:t>
              </w:r>
            </w:hyperlink>
            <w:r>
              <w:rPr>
                <w:rFonts w:ascii="Verdana" w:hAnsi="Verdana"/>
                <w:color w:val="000000"/>
                <w:sz w:val="18"/>
                <w:szCs w:val="18"/>
              </w:rPr>
              <w:t>, and to the other persons referred to in that subsection, during the application period despite</w:t>
            </w:r>
          </w:p>
          <w:p w14:paraId="3CC66C6B" w14:textId="77777777" w:rsidR="004B11FC" w:rsidRDefault="004B11FC" w:rsidP="004B11FC">
            <w:pPr>
              <w:pStyle w:val="paragraph"/>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w:t>
            </w:r>
            <w:r>
              <w:rPr>
                <w:rStyle w:val="Emphasis"/>
                <w:rFonts w:ascii="Verdana" w:hAnsi="Verdana"/>
                <w:color w:val="000000"/>
                <w:sz w:val="18"/>
                <w:szCs w:val="18"/>
              </w:rPr>
              <w:t>a</w:t>
            </w:r>
            <w:r>
              <w:rPr>
                <w:rFonts w:ascii="Verdana" w:hAnsi="Verdana"/>
                <w:color w:val="000000"/>
                <w:sz w:val="18"/>
                <w:szCs w:val="18"/>
              </w:rPr>
              <w:t>) any provision to the contrary of any collective agreement or arbitral award that is binding on those employees and that is in force on the effective date; and</w:t>
            </w:r>
          </w:p>
          <w:p w14:paraId="233A1100" w14:textId="77777777" w:rsidR="004B11FC" w:rsidRDefault="004B11FC" w:rsidP="004B11FC">
            <w:pPr>
              <w:pStyle w:val="paragraph"/>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w:t>
            </w:r>
            <w:r>
              <w:rPr>
                <w:rStyle w:val="Emphasis"/>
                <w:rFonts w:ascii="Verdana" w:hAnsi="Verdana"/>
                <w:color w:val="000000"/>
                <w:sz w:val="18"/>
                <w:szCs w:val="18"/>
              </w:rPr>
              <w:t>b</w:t>
            </w:r>
            <w:r>
              <w:rPr>
                <w:rFonts w:ascii="Verdana" w:hAnsi="Verdana"/>
                <w:color w:val="000000"/>
                <w:sz w:val="18"/>
                <w:szCs w:val="18"/>
              </w:rPr>
              <w:t>) any terms and conditions of employment of those employees that are continued in force by</w:t>
            </w:r>
            <w:r>
              <w:rPr>
                <w:rStyle w:val="apple-converted-space"/>
                <w:rFonts w:ascii="Verdana" w:eastAsiaTheme="majorEastAsia" w:hAnsi="Verdana"/>
                <w:color w:val="000000"/>
                <w:sz w:val="18"/>
                <w:szCs w:val="18"/>
              </w:rPr>
              <w:t> </w:t>
            </w:r>
            <w:hyperlink r:id="rId137" w:history="1">
              <w:r>
                <w:rPr>
                  <w:rStyle w:val="Hyperlink"/>
                  <w:rFonts w:ascii="Verdana" w:eastAsiaTheme="majorEastAsia" w:hAnsi="Verdana"/>
                  <w:color w:val="027ABB"/>
                  <w:sz w:val="18"/>
                  <w:szCs w:val="18"/>
                </w:rPr>
                <w:t>section 107</w:t>
              </w:r>
            </w:hyperlink>
            <w:r>
              <w:rPr>
                <w:rStyle w:val="apple-converted-space"/>
                <w:rFonts w:ascii="Verdana" w:eastAsiaTheme="majorEastAsia" w:hAnsi="Verdana"/>
                <w:color w:val="000000"/>
                <w:sz w:val="18"/>
                <w:szCs w:val="18"/>
              </w:rPr>
              <w:t> </w:t>
            </w:r>
            <w:r>
              <w:rPr>
                <w:rFonts w:ascii="Verdana" w:hAnsi="Verdana"/>
                <w:color w:val="000000"/>
                <w:sz w:val="18"/>
                <w:szCs w:val="18"/>
              </w:rPr>
              <w:t>of the</w:t>
            </w:r>
            <w:r>
              <w:rPr>
                <w:rStyle w:val="apple-converted-space"/>
                <w:rFonts w:ascii="Verdana" w:eastAsiaTheme="majorEastAsia" w:hAnsi="Verdana"/>
                <w:color w:val="000000"/>
                <w:sz w:val="18"/>
                <w:szCs w:val="18"/>
              </w:rPr>
              <w:t> </w:t>
            </w:r>
            <w:hyperlink r:id="rId138" w:history="1">
              <w:r>
                <w:rPr>
                  <w:rStyle w:val="Hyperlink"/>
                  <w:rFonts w:ascii="Verdana" w:eastAsiaTheme="majorEastAsia" w:hAnsi="Verdana"/>
                  <w:i/>
                  <w:iCs/>
                  <w:color w:val="027ABB"/>
                  <w:sz w:val="18"/>
                  <w:szCs w:val="18"/>
                </w:rPr>
                <w:t>Public Service Labour Relations Act</w:t>
              </w:r>
            </w:hyperlink>
            <w:r>
              <w:rPr>
                <w:rStyle w:val="apple-converted-space"/>
                <w:rFonts w:ascii="Verdana" w:eastAsiaTheme="majorEastAsia" w:hAnsi="Verdana"/>
                <w:color w:val="000000"/>
                <w:sz w:val="18"/>
                <w:szCs w:val="18"/>
              </w:rPr>
              <w:t> </w:t>
            </w:r>
            <w:r>
              <w:rPr>
                <w:rFonts w:ascii="Verdana" w:hAnsi="Verdana"/>
                <w:color w:val="000000"/>
                <w:sz w:val="18"/>
                <w:szCs w:val="18"/>
              </w:rPr>
              <w:t>and that are in force on the effective date.</w:t>
            </w:r>
          </w:p>
          <w:p w14:paraId="05AAF576" w14:textId="77777777" w:rsidR="004B11FC" w:rsidRDefault="004B11FC" w:rsidP="004B11FC">
            <w:pPr>
              <w:pStyle w:val="subsection"/>
              <w:shd w:val="clear" w:color="auto" w:fill="FFFFFF"/>
              <w:spacing w:before="168" w:beforeAutospacing="0" w:after="120" w:afterAutospacing="0"/>
              <w:rPr>
                <w:rFonts w:ascii="Verdana" w:hAnsi="Verdana"/>
                <w:color w:val="000000"/>
                <w:sz w:val="18"/>
                <w:szCs w:val="18"/>
              </w:rPr>
            </w:pPr>
            <w:bookmarkStart w:id="15" w:name="sec262subsec2"/>
            <w:bookmarkEnd w:id="15"/>
            <w:r>
              <w:rPr>
                <w:rStyle w:val="canliisubsection"/>
                <w:rFonts w:ascii="Verdana" w:eastAsiaTheme="majorEastAsia" w:hAnsi="Verdana"/>
                <w:color w:val="027ABB"/>
                <w:sz w:val="18"/>
                <w:szCs w:val="18"/>
                <w:shd w:val="clear" w:color="auto" w:fill="F3F3F3"/>
              </w:rPr>
              <w:t xml:space="preserve"> (2)</w:t>
            </w:r>
            <w:r>
              <w:rPr>
                <w:rFonts w:ascii="Verdana" w:hAnsi="Verdana"/>
                <w:color w:val="000000"/>
                <w:sz w:val="18"/>
                <w:szCs w:val="18"/>
              </w:rPr>
              <w:t> Every provision of any collective agreement that is entered into — and of any arbitral award that is made — on or after the effective date that is binding on employees referred to in</w:t>
            </w:r>
            <w:r>
              <w:rPr>
                <w:rStyle w:val="apple-converted-space"/>
                <w:rFonts w:ascii="Verdana" w:eastAsiaTheme="majorEastAsia" w:hAnsi="Verdana"/>
                <w:color w:val="000000"/>
                <w:sz w:val="18"/>
                <w:szCs w:val="18"/>
              </w:rPr>
              <w:t> </w:t>
            </w:r>
            <w:hyperlink r:id="rId139" w:anchor="sec260subsec1_smooth" w:history="1">
              <w:r>
                <w:rPr>
                  <w:rStyle w:val="Hyperlink"/>
                  <w:rFonts w:ascii="Verdana" w:eastAsiaTheme="majorEastAsia" w:hAnsi="Verdana"/>
                  <w:color w:val="027ABB"/>
                  <w:sz w:val="18"/>
                  <w:szCs w:val="18"/>
                </w:rPr>
                <w:t>subsection 260(1)</w:t>
              </w:r>
            </w:hyperlink>
            <w:r>
              <w:rPr>
                <w:rStyle w:val="apple-converted-space"/>
                <w:rFonts w:ascii="Verdana" w:eastAsiaTheme="majorEastAsia" w:hAnsi="Verdana"/>
                <w:color w:val="000000"/>
                <w:sz w:val="18"/>
                <w:szCs w:val="18"/>
              </w:rPr>
              <w:t> </w:t>
            </w:r>
            <w:r>
              <w:rPr>
                <w:rFonts w:ascii="Verdana" w:hAnsi="Verdana"/>
                <w:color w:val="000000"/>
                <w:sz w:val="18"/>
                <w:szCs w:val="18"/>
              </w:rPr>
              <w:t>and that is inconsistent with the program is of no effect during the application period.</w:t>
            </w:r>
          </w:p>
          <w:p w14:paraId="0A9755C9" w14:textId="77777777" w:rsidR="006C57C4" w:rsidRDefault="006C57C4" w:rsidP="006C57C4">
            <w:pPr>
              <w:pStyle w:val="subsection"/>
              <w:shd w:val="clear" w:color="auto" w:fill="FFFFFF"/>
              <w:spacing w:before="168" w:beforeAutospacing="0" w:after="120" w:afterAutospacing="0"/>
              <w:rPr>
                <w:rFonts w:ascii="Verdana" w:hAnsi="Verdana"/>
                <w:color w:val="000000"/>
                <w:sz w:val="18"/>
                <w:szCs w:val="18"/>
              </w:rPr>
            </w:pPr>
            <w:bookmarkStart w:id="16" w:name="sec262subsec3"/>
            <w:bookmarkEnd w:id="16"/>
            <w:r>
              <w:rPr>
                <w:rStyle w:val="canliisubsection"/>
                <w:rFonts w:ascii="Verdana" w:eastAsiaTheme="majorEastAsia" w:hAnsi="Verdana"/>
                <w:color w:val="027ABB"/>
                <w:sz w:val="18"/>
                <w:szCs w:val="18"/>
                <w:shd w:val="clear" w:color="auto" w:fill="F3F3F3"/>
              </w:rPr>
              <w:t xml:space="preserve"> </w:t>
            </w:r>
            <w:r w:rsidR="004B11FC">
              <w:rPr>
                <w:rStyle w:val="canliisubsection"/>
                <w:rFonts w:ascii="Verdana" w:eastAsiaTheme="majorEastAsia" w:hAnsi="Verdana"/>
                <w:color w:val="027ABB"/>
                <w:sz w:val="18"/>
                <w:szCs w:val="18"/>
                <w:shd w:val="clear" w:color="auto" w:fill="F3F3F3"/>
              </w:rPr>
              <w:t>(3)</w:t>
            </w:r>
            <w:r w:rsidR="004B11FC">
              <w:rPr>
                <w:rFonts w:ascii="Verdana" w:hAnsi="Verdana"/>
                <w:color w:val="000000"/>
                <w:sz w:val="18"/>
                <w:szCs w:val="18"/>
              </w:rPr>
              <w:t> The short-term disability program continues to apply to employees referred to in</w:t>
            </w:r>
            <w:r w:rsidR="004B11FC">
              <w:rPr>
                <w:rStyle w:val="apple-converted-space"/>
                <w:rFonts w:ascii="Verdana" w:eastAsiaTheme="majorEastAsia" w:hAnsi="Verdana"/>
                <w:color w:val="000000"/>
                <w:sz w:val="18"/>
                <w:szCs w:val="18"/>
              </w:rPr>
              <w:t> </w:t>
            </w:r>
            <w:hyperlink r:id="rId140" w:anchor="sec260subsec1_smooth" w:history="1">
              <w:r w:rsidR="004B11FC">
                <w:rPr>
                  <w:rStyle w:val="Hyperlink"/>
                  <w:rFonts w:ascii="Verdana" w:eastAsiaTheme="majorEastAsia" w:hAnsi="Verdana"/>
                  <w:color w:val="027ABB"/>
                  <w:sz w:val="18"/>
                  <w:szCs w:val="18"/>
                </w:rPr>
                <w:t>subsection 260(1)</w:t>
              </w:r>
            </w:hyperlink>
            <w:r w:rsidR="004B11FC">
              <w:rPr>
                <w:rFonts w:ascii="Verdana" w:hAnsi="Verdana"/>
                <w:color w:val="000000"/>
                <w:sz w:val="18"/>
                <w:szCs w:val="18"/>
              </w:rPr>
              <w:t>, and to the other persons referred to in that subsection, after the expiry of the application period and until the program is abolished or replaced.</w:t>
            </w:r>
            <w:bookmarkStart w:id="17" w:name="sec263"/>
            <w:bookmarkEnd w:id="17"/>
          </w:p>
          <w:p w14:paraId="6AC2B00C" w14:textId="77777777" w:rsidR="004B11FC" w:rsidRDefault="004B11FC" w:rsidP="006C57C4">
            <w:pPr>
              <w:pStyle w:val="subsection"/>
              <w:shd w:val="clear" w:color="auto" w:fill="FFFFFF"/>
              <w:spacing w:before="168" w:beforeAutospacing="0" w:after="120" w:afterAutospacing="0"/>
              <w:rPr>
                <w:rFonts w:ascii="Verdana" w:hAnsi="Verdana"/>
                <w:color w:val="000000"/>
                <w:sz w:val="18"/>
                <w:szCs w:val="18"/>
              </w:rPr>
            </w:pPr>
            <w:r>
              <w:rPr>
                <w:rStyle w:val="canliisection"/>
                <w:rFonts w:ascii="Verdana" w:hAnsi="Verdana"/>
                <w:b/>
                <w:bCs/>
                <w:color w:val="027ABB"/>
                <w:sz w:val="18"/>
                <w:szCs w:val="18"/>
                <w:shd w:val="clear" w:color="auto" w:fill="F3F3F3"/>
              </w:rPr>
              <w:t>263.</w:t>
            </w:r>
            <w:r>
              <w:rPr>
                <w:rFonts w:ascii="Verdana" w:hAnsi="Verdana"/>
                <w:color w:val="000000"/>
                <w:sz w:val="18"/>
                <w:szCs w:val="18"/>
              </w:rPr>
              <w:t> No modification to the short-term disability program that is made by the Treasury Board in the exercise of its powers under</w:t>
            </w:r>
            <w:r>
              <w:rPr>
                <w:rStyle w:val="apple-converted-space"/>
                <w:rFonts w:ascii="Verdana" w:eastAsiaTheme="majorEastAsia" w:hAnsi="Verdana"/>
                <w:color w:val="000000"/>
                <w:sz w:val="18"/>
                <w:szCs w:val="18"/>
              </w:rPr>
              <w:t> </w:t>
            </w:r>
            <w:hyperlink r:id="rId141" w:history="1">
              <w:r>
                <w:rPr>
                  <w:rStyle w:val="Hyperlink"/>
                  <w:rFonts w:ascii="Verdana" w:eastAsiaTheme="majorEastAsia" w:hAnsi="Verdana"/>
                  <w:color w:val="027ABB"/>
                  <w:sz w:val="18"/>
                  <w:szCs w:val="18"/>
                </w:rPr>
                <w:t>section 7.1</w:t>
              </w:r>
            </w:hyperlink>
            <w:r>
              <w:rPr>
                <w:rStyle w:val="apple-converted-space"/>
                <w:rFonts w:ascii="Verdana" w:eastAsiaTheme="majorEastAsia" w:hAnsi="Verdana"/>
                <w:color w:val="000000"/>
                <w:sz w:val="18"/>
                <w:szCs w:val="18"/>
              </w:rPr>
              <w:t> </w:t>
            </w:r>
            <w:r>
              <w:rPr>
                <w:rFonts w:ascii="Verdana" w:hAnsi="Verdana"/>
                <w:color w:val="000000"/>
                <w:sz w:val="18"/>
                <w:szCs w:val="18"/>
              </w:rPr>
              <w:t>of the</w:t>
            </w:r>
            <w:r>
              <w:rPr>
                <w:rStyle w:val="apple-converted-space"/>
                <w:rFonts w:ascii="Verdana" w:eastAsiaTheme="majorEastAsia" w:hAnsi="Verdana"/>
                <w:color w:val="000000"/>
                <w:sz w:val="18"/>
                <w:szCs w:val="18"/>
              </w:rPr>
              <w:t> </w:t>
            </w:r>
            <w:hyperlink r:id="rId142" w:history="1">
              <w:r>
                <w:rPr>
                  <w:rStyle w:val="Hyperlink"/>
                  <w:rFonts w:ascii="Verdana" w:eastAsiaTheme="majorEastAsia" w:hAnsi="Verdana"/>
                  <w:i/>
                  <w:iCs/>
                  <w:color w:val="027ABB"/>
                  <w:sz w:val="18"/>
                  <w:szCs w:val="18"/>
                </w:rPr>
                <w:t>Financial Administration Act</w:t>
              </w:r>
            </w:hyperlink>
            <w:r>
              <w:rPr>
                <w:rStyle w:val="apple-converted-space"/>
                <w:rFonts w:ascii="Verdana" w:eastAsiaTheme="majorEastAsia" w:hAnsi="Verdana"/>
                <w:color w:val="000000"/>
                <w:sz w:val="18"/>
                <w:szCs w:val="18"/>
              </w:rPr>
              <w:t> </w:t>
            </w:r>
            <w:r>
              <w:rPr>
                <w:rFonts w:ascii="Verdana" w:hAnsi="Verdana"/>
                <w:color w:val="000000"/>
                <w:sz w:val="18"/>
                <w:szCs w:val="18"/>
              </w:rPr>
              <w:t>after the expiry of the application period may, in relation to any period during the application period, retroactively affect the program.</w:t>
            </w:r>
          </w:p>
          <w:p w14:paraId="49E8A6C2" w14:textId="77777777" w:rsidR="004B11FC" w:rsidRDefault="004B11FC" w:rsidP="006C57C4">
            <w:pPr>
              <w:pStyle w:val="section"/>
              <w:shd w:val="clear" w:color="auto" w:fill="FFFFFF"/>
              <w:spacing w:before="168" w:beforeAutospacing="0" w:after="120" w:afterAutospacing="0"/>
              <w:rPr>
                <w:rFonts w:ascii="Verdana" w:hAnsi="Verdana"/>
                <w:color w:val="000000"/>
                <w:sz w:val="18"/>
                <w:szCs w:val="18"/>
              </w:rPr>
            </w:pPr>
            <w:bookmarkStart w:id="18" w:name="sec264"/>
            <w:bookmarkEnd w:id="18"/>
            <w:r>
              <w:rPr>
                <w:rStyle w:val="canliisection"/>
                <w:rFonts w:ascii="Verdana" w:hAnsi="Verdana"/>
                <w:b/>
                <w:bCs/>
                <w:color w:val="027ABB"/>
                <w:sz w:val="18"/>
                <w:szCs w:val="18"/>
                <w:shd w:val="clear" w:color="auto" w:fill="F3F3F3"/>
              </w:rPr>
              <w:t>264.</w:t>
            </w:r>
            <w:r>
              <w:rPr>
                <w:rFonts w:ascii="Verdana" w:hAnsi="Verdana"/>
                <w:color w:val="000000"/>
                <w:sz w:val="18"/>
                <w:szCs w:val="18"/>
              </w:rPr>
              <w:t> </w:t>
            </w:r>
            <w:hyperlink r:id="rId143" w:history="1">
              <w:r>
                <w:rPr>
                  <w:rStyle w:val="Hyperlink"/>
                  <w:rFonts w:ascii="Verdana" w:eastAsiaTheme="majorEastAsia" w:hAnsi="Verdana"/>
                  <w:color w:val="027ABB"/>
                  <w:sz w:val="18"/>
                  <w:szCs w:val="18"/>
                </w:rPr>
                <w:t>Subsection 7.1(2)</w:t>
              </w:r>
            </w:hyperlink>
            <w:r>
              <w:rPr>
                <w:rStyle w:val="apple-converted-space"/>
                <w:rFonts w:ascii="Verdana" w:eastAsiaTheme="majorEastAsia" w:hAnsi="Verdana"/>
                <w:color w:val="000000"/>
                <w:sz w:val="18"/>
                <w:szCs w:val="18"/>
              </w:rPr>
              <w:t> </w:t>
            </w:r>
            <w:r>
              <w:rPr>
                <w:rFonts w:ascii="Verdana" w:hAnsi="Verdana"/>
                <w:color w:val="000000"/>
                <w:sz w:val="18"/>
                <w:szCs w:val="18"/>
              </w:rPr>
              <w:t>of the</w:t>
            </w:r>
            <w:r>
              <w:rPr>
                <w:rStyle w:val="apple-converted-space"/>
                <w:rFonts w:ascii="Verdana" w:eastAsiaTheme="majorEastAsia" w:hAnsi="Verdana"/>
                <w:color w:val="000000"/>
                <w:sz w:val="18"/>
                <w:szCs w:val="18"/>
              </w:rPr>
              <w:t> </w:t>
            </w:r>
            <w:hyperlink r:id="rId144" w:history="1">
              <w:r>
                <w:rPr>
                  <w:rStyle w:val="Hyperlink"/>
                  <w:rFonts w:ascii="Verdana" w:eastAsiaTheme="majorEastAsia" w:hAnsi="Verdana"/>
                  <w:i/>
                  <w:iCs/>
                  <w:color w:val="027ABB"/>
                  <w:sz w:val="18"/>
                  <w:szCs w:val="18"/>
                </w:rPr>
                <w:t>Financial Administration Act</w:t>
              </w:r>
            </w:hyperlink>
            <w:r>
              <w:rPr>
                <w:rStyle w:val="apple-converted-space"/>
                <w:rFonts w:ascii="Verdana" w:eastAsiaTheme="majorEastAsia" w:hAnsi="Verdana"/>
                <w:color w:val="000000"/>
                <w:sz w:val="18"/>
                <w:szCs w:val="18"/>
              </w:rPr>
              <w:t> </w:t>
            </w:r>
            <w:r>
              <w:rPr>
                <w:rFonts w:ascii="Verdana" w:hAnsi="Verdana"/>
                <w:color w:val="000000"/>
                <w:sz w:val="18"/>
                <w:szCs w:val="18"/>
              </w:rPr>
              <w:t>does not apply in respect of the short-term disability program.</w:t>
            </w:r>
          </w:p>
          <w:p w14:paraId="7D52379D" w14:textId="77777777" w:rsidR="006C57C4" w:rsidRDefault="004B11FC" w:rsidP="006C57C4">
            <w:pPr>
              <w:pStyle w:val="subsection"/>
              <w:shd w:val="clear" w:color="auto" w:fill="FFFFFF"/>
              <w:spacing w:before="168" w:beforeAutospacing="0" w:after="120" w:afterAutospacing="0"/>
              <w:rPr>
                <w:rFonts w:ascii="Verdana" w:hAnsi="Verdana"/>
                <w:color w:val="000000"/>
                <w:sz w:val="18"/>
                <w:szCs w:val="18"/>
              </w:rPr>
            </w:pPr>
            <w:bookmarkStart w:id="19" w:name="sec265subsec1"/>
            <w:bookmarkStart w:id="20" w:name="sec265"/>
            <w:bookmarkEnd w:id="19"/>
            <w:bookmarkEnd w:id="20"/>
            <w:r>
              <w:rPr>
                <w:rStyle w:val="sectionlabel"/>
                <w:rFonts w:ascii="Verdana" w:eastAsiaTheme="majorEastAsia" w:hAnsi="Verdana"/>
                <w:b/>
                <w:bCs/>
                <w:color w:val="000000"/>
                <w:sz w:val="18"/>
                <w:szCs w:val="18"/>
              </w:rPr>
              <w:t>265.</w:t>
            </w:r>
            <w:r>
              <w:rPr>
                <w:rFonts w:ascii="Verdana" w:hAnsi="Verdana"/>
                <w:color w:val="000000"/>
                <w:sz w:val="18"/>
                <w:szCs w:val="18"/>
              </w:rPr>
              <w:t> </w:t>
            </w:r>
            <w:r>
              <w:rPr>
                <w:rStyle w:val="canliisectionwithsubsection"/>
                <w:rFonts w:ascii="Verdana" w:eastAsiaTheme="majorEastAsia" w:hAnsi="Verdana"/>
                <w:color w:val="027ABB"/>
                <w:sz w:val="18"/>
                <w:szCs w:val="18"/>
                <w:shd w:val="clear" w:color="auto" w:fill="F3F3F3"/>
              </w:rPr>
              <w:t>(1)</w:t>
            </w:r>
            <w:r>
              <w:rPr>
                <w:rFonts w:ascii="Verdana" w:hAnsi="Verdana"/>
                <w:color w:val="000000"/>
                <w:sz w:val="18"/>
                <w:szCs w:val="18"/>
              </w:rPr>
              <w:t> The Treasury Board must, on the effective date, establish a committee consisting of representatives of the employer and representatives of the bargaining agents for employees.</w:t>
            </w:r>
            <w:bookmarkStart w:id="21" w:name="sec265subsec2"/>
            <w:bookmarkEnd w:id="21"/>
          </w:p>
          <w:p w14:paraId="562C8BC1" w14:textId="77777777" w:rsidR="004B11FC" w:rsidRDefault="006C57C4" w:rsidP="006C57C4">
            <w:pPr>
              <w:pStyle w:val="subsection"/>
              <w:shd w:val="clear" w:color="auto" w:fill="FFFFFF"/>
              <w:spacing w:before="168" w:beforeAutospacing="0" w:after="120" w:afterAutospacing="0"/>
              <w:rPr>
                <w:rFonts w:ascii="Verdana" w:hAnsi="Verdana"/>
                <w:color w:val="000000"/>
                <w:sz w:val="18"/>
                <w:szCs w:val="18"/>
              </w:rPr>
            </w:pPr>
            <w:r>
              <w:rPr>
                <w:rStyle w:val="canliisubsection"/>
                <w:rFonts w:ascii="Verdana" w:eastAsiaTheme="majorEastAsia" w:hAnsi="Verdana"/>
                <w:color w:val="027ABB"/>
                <w:sz w:val="18"/>
                <w:szCs w:val="18"/>
                <w:shd w:val="clear" w:color="auto" w:fill="F3F3F3"/>
              </w:rPr>
              <w:t xml:space="preserve"> </w:t>
            </w:r>
            <w:r w:rsidR="004B11FC">
              <w:rPr>
                <w:rStyle w:val="canliisubsection"/>
                <w:rFonts w:ascii="Verdana" w:eastAsiaTheme="majorEastAsia" w:hAnsi="Verdana"/>
                <w:color w:val="027ABB"/>
                <w:sz w:val="18"/>
                <w:szCs w:val="18"/>
                <w:shd w:val="clear" w:color="auto" w:fill="F3F3F3"/>
              </w:rPr>
              <w:t>(2)</w:t>
            </w:r>
            <w:r w:rsidR="004B11FC">
              <w:rPr>
                <w:rFonts w:ascii="Verdana" w:hAnsi="Verdana"/>
                <w:color w:val="000000"/>
                <w:sz w:val="18"/>
                <w:szCs w:val="18"/>
              </w:rPr>
              <w:t> The purpose of the committee is to make joint recommendations regarding modifications to the short-term disability program, including modifications to</w:t>
            </w:r>
          </w:p>
          <w:p w14:paraId="05FA3F90" w14:textId="77777777" w:rsidR="006C57C4" w:rsidRDefault="006C57C4" w:rsidP="006C57C4">
            <w:pPr>
              <w:pStyle w:val="paragraph"/>
              <w:shd w:val="clear" w:color="auto" w:fill="FFFFFF"/>
              <w:spacing w:before="168" w:beforeAutospacing="0" w:after="120" w:afterAutospacing="0"/>
              <w:rPr>
                <w:rFonts w:ascii="Verdana" w:hAnsi="Verdana"/>
                <w:color w:val="000000"/>
                <w:sz w:val="18"/>
                <w:szCs w:val="18"/>
              </w:rPr>
            </w:pPr>
          </w:p>
          <w:p w14:paraId="6C651F9F" w14:textId="77777777" w:rsidR="004B11FC" w:rsidRDefault="004B11FC" w:rsidP="006C57C4">
            <w:pPr>
              <w:pStyle w:val="paragraph"/>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w:t>
            </w:r>
            <w:r>
              <w:rPr>
                <w:rStyle w:val="Emphasis"/>
                <w:rFonts w:ascii="Verdana" w:hAnsi="Verdana"/>
                <w:color w:val="000000"/>
                <w:sz w:val="18"/>
                <w:szCs w:val="18"/>
              </w:rPr>
              <w:t>a</w:t>
            </w:r>
            <w:r>
              <w:rPr>
                <w:rFonts w:ascii="Verdana" w:hAnsi="Verdana"/>
                <w:color w:val="000000"/>
                <w:sz w:val="18"/>
                <w:szCs w:val="18"/>
              </w:rPr>
              <w:t>) membership in the program;</w:t>
            </w:r>
          </w:p>
          <w:p w14:paraId="7E7B0C52" w14:textId="77777777" w:rsidR="004B11FC" w:rsidRDefault="004B11FC" w:rsidP="006C57C4">
            <w:pPr>
              <w:pStyle w:val="paragraph"/>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w:t>
            </w:r>
            <w:r>
              <w:rPr>
                <w:rStyle w:val="Emphasis"/>
                <w:rFonts w:ascii="Verdana" w:hAnsi="Verdana"/>
                <w:color w:val="000000"/>
                <w:sz w:val="18"/>
                <w:szCs w:val="18"/>
              </w:rPr>
              <w:t>b</w:t>
            </w:r>
            <w:r>
              <w:rPr>
                <w:rFonts w:ascii="Verdana" w:hAnsi="Verdana"/>
                <w:color w:val="000000"/>
                <w:sz w:val="18"/>
                <w:szCs w:val="18"/>
              </w:rPr>
              <w:t>) the matters referred to in</w:t>
            </w:r>
            <w:r>
              <w:rPr>
                <w:rStyle w:val="apple-converted-space"/>
                <w:rFonts w:ascii="Verdana" w:eastAsiaTheme="majorEastAsia" w:hAnsi="Verdana"/>
                <w:color w:val="000000"/>
                <w:sz w:val="18"/>
                <w:szCs w:val="18"/>
              </w:rPr>
              <w:t> </w:t>
            </w:r>
            <w:hyperlink r:id="rId145" w:anchor="sec261_smooth" w:history="1">
              <w:r>
                <w:rPr>
                  <w:rStyle w:val="Hyperlink"/>
                  <w:rFonts w:ascii="Verdana" w:eastAsiaTheme="majorEastAsia" w:hAnsi="Verdana"/>
                  <w:color w:val="027ABB"/>
                  <w:sz w:val="18"/>
                  <w:szCs w:val="18"/>
                </w:rPr>
                <w:t>section 261</w:t>
              </w:r>
            </w:hyperlink>
            <w:r>
              <w:rPr>
                <w:rFonts w:ascii="Verdana" w:hAnsi="Verdana"/>
                <w:color w:val="000000"/>
                <w:sz w:val="18"/>
                <w:szCs w:val="18"/>
              </w:rPr>
              <w:t>;</w:t>
            </w:r>
          </w:p>
          <w:p w14:paraId="5194A5D7" w14:textId="77777777" w:rsidR="006C57C4" w:rsidRDefault="004B11FC" w:rsidP="006C57C4">
            <w:pPr>
              <w:pStyle w:val="paragraph"/>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w:t>
            </w:r>
            <w:r>
              <w:rPr>
                <w:rStyle w:val="Emphasis"/>
                <w:rFonts w:ascii="Verdana" w:hAnsi="Verdana"/>
                <w:color w:val="000000"/>
                <w:sz w:val="18"/>
                <w:szCs w:val="18"/>
              </w:rPr>
              <w:t>c</w:t>
            </w:r>
            <w:r>
              <w:rPr>
                <w:rFonts w:ascii="Verdana" w:hAnsi="Verdana"/>
                <w:color w:val="000000"/>
                <w:sz w:val="18"/>
                <w:szCs w:val="18"/>
              </w:rPr>
              <w:t xml:space="preserve">) the conditions for continuing to receive </w:t>
            </w:r>
            <w:r w:rsidR="006C57C4">
              <w:rPr>
                <w:rFonts w:ascii="Verdana" w:hAnsi="Verdana"/>
                <w:color w:val="000000"/>
                <w:sz w:val="18"/>
                <w:szCs w:val="18"/>
              </w:rPr>
              <w:t>benefits under the program; and</w:t>
            </w:r>
          </w:p>
          <w:p w14:paraId="4EAB1347" w14:textId="77777777" w:rsidR="004B11FC" w:rsidRDefault="004B11FC" w:rsidP="006C57C4">
            <w:pPr>
              <w:pStyle w:val="paragraph"/>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w:t>
            </w:r>
            <w:r>
              <w:rPr>
                <w:rStyle w:val="Emphasis"/>
                <w:rFonts w:ascii="Verdana" w:hAnsi="Verdana"/>
                <w:color w:val="000000"/>
                <w:sz w:val="18"/>
                <w:szCs w:val="18"/>
              </w:rPr>
              <w:t>d</w:t>
            </w:r>
            <w:r>
              <w:rPr>
                <w:rFonts w:ascii="Verdana" w:hAnsi="Verdana"/>
                <w:color w:val="000000"/>
                <w:sz w:val="18"/>
                <w:szCs w:val="18"/>
              </w:rPr>
              <w:t>) the reasons for which benefits under the program may be denied.</w:t>
            </w:r>
          </w:p>
          <w:p w14:paraId="140F7365" w14:textId="77777777" w:rsidR="004B11FC" w:rsidRDefault="004B11FC" w:rsidP="004B11FC">
            <w:pPr>
              <w:pStyle w:val="section"/>
              <w:shd w:val="clear" w:color="auto" w:fill="FFFFFF"/>
              <w:spacing w:before="168" w:beforeAutospacing="0" w:after="120" w:afterAutospacing="0"/>
              <w:ind w:firstLine="360"/>
              <w:rPr>
                <w:rFonts w:ascii="Verdana" w:hAnsi="Verdana"/>
                <w:color w:val="000000"/>
                <w:sz w:val="18"/>
                <w:szCs w:val="18"/>
              </w:rPr>
            </w:pPr>
            <w:bookmarkStart w:id="22" w:name="sec266"/>
            <w:bookmarkEnd w:id="22"/>
            <w:r>
              <w:rPr>
                <w:rStyle w:val="canliisection"/>
                <w:rFonts w:ascii="Verdana" w:hAnsi="Verdana"/>
                <w:b/>
                <w:bCs/>
                <w:color w:val="027ABB"/>
                <w:sz w:val="18"/>
                <w:szCs w:val="18"/>
                <w:shd w:val="clear" w:color="auto" w:fill="F3F3F3"/>
              </w:rPr>
              <w:t>266.</w:t>
            </w:r>
            <w:r>
              <w:rPr>
                <w:rFonts w:ascii="Verdana" w:hAnsi="Verdana"/>
                <w:color w:val="000000"/>
                <w:sz w:val="18"/>
                <w:szCs w:val="18"/>
              </w:rPr>
              <w:t> The Treasury Board may, by order made on the recommendation of the President of the Treasury Board, specify the date on which the short-term disability program becomes effective.</w:t>
            </w:r>
          </w:p>
          <w:p w14:paraId="2FCAB30C" w14:textId="77777777" w:rsidR="004B11FC" w:rsidRDefault="004B11FC" w:rsidP="004B11FC">
            <w:pPr>
              <w:pStyle w:val="section"/>
              <w:shd w:val="clear" w:color="auto" w:fill="FFFFFF"/>
              <w:spacing w:before="168" w:beforeAutospacing="0" w:after="120" w:afterAutospacing="0"/>
              <w:ind w:firstLine="360"/>
              <w:rPr>
                <w:rFonts w:ascii="Verdana" w:hAnsi="Verdana"/>
                <w:color w:val="000000"/>
                <w:sz w:val="18"/>
                <w:szCs w:val="18"/>
              </w:rPr>
            </w:pPr>
            <w:r>
              <w:rPr>
                <w:rStyle w:val="canliisection"/>
                <w:rFonts w:ascii="Verdana" w:hAnsi="Verdana"/>
                <w:b/>
                <w:bCs/>
                <w:color w:val="027ABB"/>
                <w:sz w:val="18"/>
                <w:szCs w:val="18"/>
                <w:shd w:val="clear" w:color="auto" w:fill="F3F3F3"/>
              </w:rPr>
              <w:t>267.</w:t>
            </w:r>
            <w:r>
              <w:rPr>
                <w:rFonts w:ascii="Verdana" w:hAnsi="Verdana"/>
                <w:color w:val="000000"/>
                <w:sz w:val="18"/>
                <w:szCs w:val="18"/>
              </w:rPr>
              <w:t> Despite the</w:t>
            </w:r>
            <w:r>
              <w:rPr>
                <w:rStyle w:val="apple-converted-space"/>
                <w:rFonts w:ascii="Verdana" w:eastAsiaTheme="majorEastAsia" w:hAnsi="Verdana"/>
                <w:color w:val="000000"/>
                <w:sz w:val="18"/>
                <w:szCs w:val="18"/>
              </w:rPr>
              <w:t> </w:t>
            </w:r>
            <w:hyperlink r:id="rId146" w:history="1">
              <w:r>
                <w:rPr>
                  <w:rStyle w:val="Hyperlink"/>
                  <w:rFonts w:ascii="Verdana" w:eastAsiaTheme="majorEastAsia" w:hAnsi="Verdana"/>
                  <w:i/>
                  <w:iCs/>
                  <w:color w:val="027ABB"/>
                  <w:sz w:val="18"/>
                  <w:szCs w:val="18"/>
                </w:rPr>
                <w:t>Public Service Labour Relations Act</w:t>
              </w:r>
            </w:hyperlink>
            <w:r>
              <w:rPr>
                <w:rFonts w:ascii="Verdana" w:hAnsi="Verdana"/>
                <w:color w:val="000000"/>
                <w:sz w:val="18"/>
                <w:szCs w:val="18"/>
              </w:rPr>
              <w:t>, the Treasury Board may, during the period that begins on the day on which the short-term disability program is established and that ends on the expiry of the application period, in the exercise of its powers under</w:t>
            </w:r>
            <w:r>
              <w:rPr>
                <w:rStyle w:val="apple-converted-space"/>
                <w:rFonts w:ascii="Verdana" w:eastAsiaTheme="majorEastAsia" w:hAnsi="Verdana"/>
                <w:color w:val="000000"/>
                <w:sz w:val="18"/>
                <w:szCs w:val="18"/>
              </w:rPr>
              <w:t> </w:t>
            </w:r>
            <w:hyperlink r:id="rId147" w:history="1">
              <w:r>
                <w:rPr>
                  <w:rStyle w:val="Hyperlink"/>
                  <w:rFonts w:ascii="Verdana" w:eastAsiaTheme="majorEastAsia" w:hAnsi="Verdana"/>
                  <w:color w:val="027ABB"/>
                  <w:sz w:val="18"/>
                  <w:szCs w:val="18"/>
                </w:rPr>
                <w:t>section 7.1</w:t>
              </w:r>
            </w:hyperlink>
            <w:r>
              <w:rPr>
                <w:rStyle w:val="apple-converted-space"/>
                <w:rFonts w:ascii="Verdana" w:eastAsiaTheme="majorEastAsia" w:hAnsi="Verdana"/>
                <w:color w:val="000000"/>
                <w:sz w:val="18"/>
                <w:szCs w:val="18"/>
              </w:rPr>
              <w:t> </w:t>
            </w:r>
            <w:r>
              <w:rPr>
                <w:rFonts w:ascii="Verdana" w:hAnsi="Verdana"/>
                <w:color w:val="000000"/>
                <w:sz w:val="18"/>
                <w:szCs w:val="18"/>
              </w:rPr>
              <w:t>of the</w:t>
            </w:r>
            <w:r>
              <w:rPr>
                <w:rStyle w:val="apple-converted-space"/>
                <w:rFonts w:ascii="Verdana" w:eastAsiaTheme="majorEastAsia" w:hAnsi="Verdana"/>
                <w:color w:val="000000"/>
                <w:sz w:val="18"/>
                <w:szCs w:val="18"/>
              </w:rPr>
              <w:t> </w:t>
            </w:r>
            <w:hyperlink r:id="rId148" w:history="1">
              <w:r>
                <w:rPr>
                  <w:rStyle w:val="Hyperlink"/>
                  <w:rFonts w:ascii="Verdana" w:eastAsiaTheme="majorEastAsia" w:hAnsi="Verdana"/>
                  <w:i/>
                  <w:iCs/>
                  <w:color w:val="027ABB"/>
                  <w:sz w:val="18"/>
                  <w:szCs w:val="18"/>
                </w:rPr>
                <w:t>Financial Administration Act</w:t>
              </w:r>
            </w:hyperlink>
            <w:r>
              <w:rPr>
                <w:rFonts w:ascii="Verdana" w:hAnsi="Verdana"/>
                <w:color w:val="000000"/>
                <w:sz w:val="18"/>
                <w:szCs w:val="18"/>
              </w:rPr>
              <w:t>, modify any long-term disability program in respect of the period during which an employee is not entitled to be paid benefits under the program.</w:t>
            </w:r>
          </w:p>
          <w:p w14:paraId="0E43A688" w14:textId="77777777" w:rsidR="006C57C4" w:rsidRDefault="004B11FC" w:rsidP="006C57C4">
            <w:pPr>
              <w:pStyle w:val="subsection"/>
              <w:shd w:val="clear" w:color="auto" w:fill="FFFFFF"/>
              <w:spacing w:before="168" w:beforeAutospacing="0" w:after="120" w:afterAutospacing="0"/>
              <w:rPr>
                <w:rFonts w:ascii="Verdana" w:hAnsi="Verdana"/>
                <w:color w:val="000000"/>
                <w:sz w:val="18"/>
                <w:szCs w:val="18"/>
              </w:rPr>
            </w:pPr>
            <w:bookmarkStart w:id="23" w:name="sec268subsec1"/>
            <w:bookmarkStart w:id="24" w:name="sec268"/>
            <w:bookmarkEnd w:id="23"/>
            <w:bookmarkEnd w:id="24"/>
            <w:r>
              <w:rPr>
                <w:rStyle w:val="sectionlabel"/>
                <w:rFonts w:ascii="Verdana" w:eastAsiaTheme="majorEastAsia" w:hAnsi="Verdana"/>
                <w:b/>
                <w:bCs/>
                <w:color w:val="000000"/>
                <w:sz w:val="18"/>
                <w:szCs w:val="18"/>
              </w:rPr>
              <w:t>268.</w:t>
            </w:r>
            <w:r>
              <w:rPr>
                <w:rFonts w:ascii="Verdana" w:hAnsi="Verdana"/>
                <w:color w:val="000000"/>
                <w:sz w:val="18"/>
                <w:szCs w:val="18"/>
              </w:rPr>
              <w:t> </w:t>
            </w:r>
            <w:r>
              <w:rPr>
                <w:rStyle w:val="canliisectionwithsubsection"/>
                <w:rFonts w:ascii="Verdana" w:eastAsiaTheme="majorEastAsia" w:hAnsi="Verdana"/>
                <w:color w:val="027ABB"/>
                <w:sz w:val="18"/>
                <w:szCs w:val="18"/>
                <w:shd w:val="clear" w:color="auto" w:fill="F3F3F3"/>
              </w:rPr>
              <w:t>(1)</w:t>
            </w:r>
            <w:r>
              <w:rPr>
                <w:rFonts w:ascii="Verdana" w:hAnsi="Verdana"/>
                <w:color w:val="000000"/>
                <w:sz w:val="18"/>
                <w:szCs w:val="18"/>
              </w:rPr>
              <w:t> The modifications made as permitted by</w:t>
            </w:r>
            <w:r>
              <w:rPr>
                <w:rStyle w:val="apple-converted-space"/>
                <w:rFonts w:ascii="Verdana" w:eastAsiaTheme="majorEastAsia" w:hAnsi="Verdana"/>
                <w:color w:val="000000"/>
                <w:sz w:val="18"/>
                <w:szCs w:val="18"/>
              </w:rPr>
              <w:t> </w:t>
            </w:r>
            <w:hyperlink r:id="rId149" w:anchor="sec267_smooth" w:history="1">
              <w:r>
                <w:rPr>
                  <w:rStyle w:val="Hyperlink"/>
                  <w:rFonts w:ascii="Verdana" w:eastAsiaTheme="majorEastAsia" w:hAnsi="Verdana"/>
                  <w:color w:val="027ABB"/>
                  <w:sz w:val="18"/>
                  <w:szCs w:val="18"/>
                </w:rPr>
                <w:t>section 267</w:t>
              </w:r>
            </w:hyperlink>
            <w:r>
              <w:rPr>
                <w:rStyle w:val="apple-converted-space"/>
                <w:rFonts w:ascii="Verdana" w:eastAsiaTheme="majorEastAsia" w:hAnsi="Verdana"/>
                <w:color w:val="000000"/>
                <w:sz w:val="18"/>
                <w:szCs w:val="18"/>
              </w:rPr>
              <w:t> </w:t>
            </w:r>
            <w:r>
              <w:rPr>
                <w:rFonts w:ascii="Verdana" w:hAnsi="Verdana"/>
                <w:color w:val="000000"/>
                <w:sz w:val="18"/>
                <w:szCs w:val="18"/>
              </w:rPr>
              <w:t>apply to employees during</w:t>
            </w:r>
            <w:r w:rsidR="006C57C4">
              <w:rPr>
                <w:rFonts w:ascii="Verdana" w:hAnsi="Verdana"/>
                <w:color w:val="000000"/>
                <w:sz w:val="18"/>
                <w:szCs w:val="18"/>
              </w:rPr>
              <w:t xml:space="preserve"> the application period despite</w:t>
            </w:r>
          </w:p>
          <w:p w14:paraId="54587AB5" w14:textId="77777777" w:rsidR="004B11FC" w:rsidRDefault="004B11FC" w:rsidP="006C57C4">
            <w:pPr>
              <w:pStyle w:val="subsection"/>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w:t>
            </w:r>
            <w:r>
              <w:rPr>
                <w:rStyle w:val="Emphasis"/>
                <w:rFonts w:ascii="Verdana" w:hAnsi="Verdana"/>
                <w:color w:val="000000"/>
                <w:sz w:val="18"/>
                <w:szCs w:val="18"/>
              </w:rPr>
              <w:t>a</w:t>
            </w:r>
            <w:r>
              <w:rPr>
                <w:rFonts w:ascii="Verdana" w:hAnsi="Verdana"/>
                <w:color w:val="000000"/>
                <w:sz w:val="18"/>
                <w:szCs w:val="18"/>
              </w:rPr>
              <w:t>) every provision to the contrary of any collective agreement or arbitral award that is binding on the employees and that is in force on the effective date; and</w:t>
            </w:r>
          </w:p>
          <w:p w14:paraId="616860A5" w14:textId="77777777" w:rsidR="004B11FC" w:rsidRDefault="004B11FC" w:rsidP="006C57C4">
            <w:pPr>
              <w:pStyle w:val="paragraph"/>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w:t>
            </w:r>
            <w:r>
              <w:rPr>
                <w:rStyle w:val="Emphasis"/>
                <w:rFonts w:ascii="Verdana" w:hAnsi="Verdana"/>
                <w:color w:val="000000"/>
                <w:sz w:val="18"/>
                <w:szCs w:val="18"/>
              </w:rPr>
              <w:t>b</w:t>
            </w:r>
            <w:r>
              <w:rPr>
                <w:rFonts w:ascii="Verdana" w:hAnsi="Verdana"/>
                <w:color w:val="000000"/>
                <w:sz w:val="18"/>
                <w:szCs w:val="18"/>
              </w:rPr>
              <w:t>) any terms and conditions of employment of the employees that are continued in force by</w:t>
            </w:r>
            <w:r>
              <w:rPr>
                <w:rStyle w:val="apple-converted-space"/>
                <w:rFonts w:ascii="Verdana" w:eastAsiaTheme="majorEastAsia" w:hAnsi="Verdana"/>
                <w:color w:val="000000"/>
                <w:sz w:val="18"/>
                <w:szCs w:val="18"/>
              </w:rPr>
              <w:t> </w:t>
            </w:r>
            <w:hyperlink r:id="rId150" w:history="1">
              <w:r>
                <w:rPr>
                  <w:rStyle w:val="Hyperlink"/>
                  <w:rFonts w:ascii="Verdana" w:eastAsiaTheme="majorEastAsia" w:hAnsi="Verdana"/>
                  <w:color w:val="027ABB"/>
                  <w:sz w:val="18"/>
                  <w:szCs w:val="18"/>
                </w:rPr>
                <w:t>section 107</w:t>
              </w:r>
            </w:hyperlink>
            <w:r>
              <w:rPr>
                <w:rStyle w:val="apple-converted-space"/>
                <w:rFonts w:ascii="Verdana" w:eastAsiaTheme="majorEastAsia" w:hAnsi="Verdana"/>
                <w:color w:val="000000"/>
                <w:sz w:val="18"/>
                <w:szCs w:val="18"/>
              </w:rPr>
              <w:t> </w:t>
            </w:r>
            <w:r>
              <w:rPr>
                <w:rFonts w:ascii="Verdana" w:hAnsi="Verdana"/>
                <w:color w:val="000000"/>
                <w:sz w:val="18"/>
                <w:szCs w:val="18"/>
              </w:rPr>
              <w:t>of the</w:t>
            </w:r>
            <w:r>
              <w:rPr>
                <w:rStyle w:val="apple-converted-space"/>
                <w:rFonts w:ascii="Verdana" w:eastAsiaTheme="majorEastAsia" w:hAnsi="Verdana"/>
                <w:color w:val="000000"/>
                <w:sz w:val="18"/>
                <w:szCs w:val="18"/>
              </w:rPr>
              <w:t> </w:t>
            </w:r>
            <w:hyperlink r:id="rId151" w:history="1">
              <w:r>
                <w:rPr>
                  <w:rStyle w:val="Hyperlink"/>
                  <w:rFonts w:ascii="Verdana" w:eastAsiaTheme="majorEastAsia" w:hAnsi="Verdana"/>
                  <w:i/>
                  <w:iCs/>
                  <w:color w:val="027ABB"/>
                  <w:sz w:val="18"/>
                  <w:szCs w:val="18"/>
                </w:rPr>
                <w:t>Public Service Labour Relations Act</w:t>
              </w:r>
            </w:hyperlink>
            <w:r>
              <w:rPr>
                <w:rStyle w:val="apple-converted-space"/>
                <w:rFonts w:ascii="Verdana" w:eastAsiaTheme="majorEastAsia" w:hAnsi="Verdana"/>
                <w:color w:val="000000"/>
                <w:sz w:val="18"/>
                <w:szCs w:val="18"/>
              </w:rPr>
              <w:t> </w:t>
            </w:r>
            <w:r>
              <w:rPr>
                <w:rFonts w:ascii="Verdana" w:hAnsi="Verdana"/>
                <w:color w:val="000000"/>
                <w:sz w:val="18"/>
                <w:szCs w:val="18"/>
              </w:rPr>
              <w:t>and that are in force on the effective date.</w:t>
            </w:r>
          </w:p>
          <w:p w14:paraId="7C50938C" w14:textId="77777777" w:rsidR="006C57C4" w:rsidRDefault="006C57C4" w:rsidP="006C57C4">
            <w:pPr>
              <w:pStyle w:val="subsection"/>
              <w:shd w:val="clear" w:color="auto" w:fill="FFFFFF"/>
              <w:spacing w:before="168" w:beforeAutospacing="0" w:after="120" w:afterAutospacing="0"/>
              <w:rPr>
                <w:rFonts w:ascii="Verdana" w:hAnsi="Verdana"/>
                <w:color w:val="000000"/>
                <w:sz w:val="18"/>
                <w:szCs w:val="18"/>
              </w:rPr>
            </w:pPr>
            <w:bookmarkStart w:id="25" w:name="sec268subsec2"/>
            <w:bookmarkEnd w:id="25"/>
            <w:r>
              <w:rPr>
                <w:rStyle w:val="canliisubsection"/>
                <w:rFonts w:ascii="Verdana" w:eastAsiaTheme="majorEastAsia" w:hAnsi="Verdana"/>
                <w:color w:val="027ABB"/>
                <w:sz w:val="18"/>
                <w:szCs w:val="18"/>
                <w:shd w:val="clear" w:color="auto" w:fill="F3F3F3"/>
              </w:rPr>
              <w:t xml:space="preserve"> </w:t>
            </w:r>
            <w:r w:rsidR="004B11FC">
              <w:rPr>
                <w:rStyle w:val="canliisubsection"/>
                <w:rFonts w:ascii="Verdana" w:eastAsiaTheme="majorEastAsia" w:hAnsi="Verdana"/>
                <w:color w:val="027ABB"/>
                <w:sz w:val="18"/>
                <w:szCs w:val="18"/>
                <w:shd w:val="clear" w:color="auto" w:fill="F3F3F3"/>
              </w:rPr>
              <w:t>(2)</w:t>
            </w:r>
            <w:r w:rsidR="004B11FC">
              <w:rPr>
                <w:rFonts w:ascii="Verdana" w:hAnsi="Verdana"/>
                <w:color w:val="000000"/>
                <w:sz w:val="18"/>
                <w:szCs w:val="18"/>
              </w:rPr>
              <w:t> Every provision of any collective agreement that is entered into — and of any arbitral award that is made — on or after the effective date that is inconsistent with any modifications that are made as permitted by</w:t>
            </w:r>
            <w:r w:rsidR="004B11FC">
              <w:rPr>
                <w:rStyle w:val="apple-converted-space"/>
                <w:rFonts w:ascii="Verdana" w:eastAsiaTheme="majorEastAsia" w:hAnsi="Verdana"/>
                <w:color w:val="000000"/>
                <w:sz w:val="18"/>
                <w:szCs w:val="18"/>
              </w:rPr>
              <w:t> </w:t>
            </w:r>
            <w:hyperlink r:id="rId152" w:anchor="sec267_smooth" w:history="1">
              <w:r w:rsidR="004B11FC">
                <w:rPr>
                  <w:rStyle w:val="Hyperlink"/>
                  <w:rFonts w:ascii="Verdana" w:eastAsiaTheme="majorEastAsia" w:hAnsi="Verdana"/>
                  <w:color w:val="027ABB"/>
                  <w:sz w:val="18"/>
                  <w:szCs w:val="18"/>
                </w:rPr>
                <w:t>section 267</w:t>
              </w:r>
            </w:hyperlink>
            <w:r w:rsidR="004B11FC">
              <w:rPr>
                <w:rStyle w:val="apple-converted-space"/>
                <w:rFonts w:ascii="Verdana" w:eastAsiaTheme="majorEastAsia" w:hAnsi="Verdana"/>
                <w:color w:val="000000"/>
                <w:sz w:val="18"/>
                <w:szCs w:val="18"/>
              </w:rPr>
              <w:t> </w:t>
            </w:r>
            <w:r w:rsidR="004B11FC">
              <w:rPr>
                <w:rFonts w:ascii="Verdana" w:hAnsi="Verdana"/>
                <w:color w:val="000000"/>
                <w:sz w:val="18"/>
                <w:szCs w:val="18"/>
              </w:rPr>
              <w:t>is of no effect during the application period.</w:t>
            </w:r>
            <w:bookmarkStart w:id="26" w:name="sec268subsec3"/>
            <w:bookmarkEnd w:id="26"/>
          </w:p>
          <w:p w14:paraId="3A395A7F" w14:textId="77777777" w:rsidR="004B11FC" w:rsidRDefault="006C57C4" w:rsidP="006C57C4">
            <w:pPr>
              <w:pStyle w:val="subsection"/>
              <w:shd w:val="clear" w:color="auto" w:fill="FFFFFF"/>
              <w:spacing w:before="168" w:beforeAutospacing="0" w:after="120" w:afterAutospacing="0"/>
              <w:rPr>
                <w:rFonts w:ascii="Verdana" w:hAnsi="Verdana"/>
                <w:color w:val="000000"/>
                <w:sz w:val="18"/>
                <w:szCs w:val="18"/>
              </w:rPr>
            </w:pPr>
            <w:r>
              <w:rPr>
                <w:rStyle w:val="canliisubsection"/>
                <w:rFonts w:ascii="Verdana" w:eastAsiaTheme="majorEastAsia" w:hAnsi="Verdana"/>
                <w:color w:val="027ABB"/>
                <w:sz w:val="18"/>
                <w:szCs w:val="18"/>
                <w:shd w:val="clear" w:color="auto" w:fill="F3F3F3"/>
              </w:rPr>
              <w:t xml:space="preserve"> </w:t>
            </w:r>
            <w:r w:rsidR="004B11FC">
              <w:rPr>
                <w:rStyle w:val="canliisubsection"/>
                <w:rFonts w:ascii="Verdana" w:eastAsiaTheme="majorEastAsia" w:hAnsi="Verdana"/>
                <w:color w:val="027ABB"/>
                <w:sz w:val="18"/>
                <w:szCs w:val="18"/>
                <w:shd w:val="clear" w:color="auto" w:fill="F3F3F3"/>
              </w:rPr>
              <w:t>(3)</w:t>
            </w:r>
            <w:r w:rsidR="004B11FC">
              <w:rPr>
                <w:rFonts w:ascii="Verdana" w:hAnsi="Verdana"/>
                <w:color w:val="000000"/>
                <w:sz w:val="18"/>
                <w:szCs w:val="18"/>
              </w:rPr>
              <w:t> Every provision of any long-term disability program that is modified as permitted by</w:t>
            </w:r>
            <w:r w:rsidR="004B11FC">
              <w:rPr>
                <w:rStyle w:val="apple-converted-space"/>
                <w:rFonts w:ascii="Verdana" w:eastAsiaTheme="majorEastAsia" w:hAnsi="Verdana"/>
                <w:color w:val="000000"/>
                <w:sz w:val="18"/>
                <w:szCs w:val="18"/>
              </w:rPr>
              <w:t> </w:t>
            </w:r>
            <w:hyperlink r:id="rId153" w:anchor="sec267_smooth" w:history="1">
              <w:r w:rsidR="004B11FC">
                <w:rPr>
                  <w:rStyle w:val="Hyperlink"/>
                  <w:rFonts w:ascii="Verdana" w:eastAsiaTheme="majorEastAsia" w:hAnsi="Verdana"/>
                  <w:color w:val="027ABB"/>
                  <w:sz w:val="18"/>
                  <w:szCs w:val="18"/>
                </w:rPr>
                <w:t>section 267</w:t>
              </w:r>
            </w:hyperlink>
            <w:r w:rsidR="004B11FC">
              <w:rPr>
                <w:rStyle w:val="apple-converted-space"/>
                <w:rFonts w:ascii="Verdana" w:eastAsiaTheme="majorEastAsia" w:hAnsi="Verdana"/>
                <w:color w:val="000000"/>
                <w:sz w:val="18"/>
                <w:szCs w:val="18"/>
              </w:rPr>
              <w:t> </w:t>
            </w:r>
            <w:r w:rsidR="004B11FC">
              <w:rPr>
                <w:rFonts w:ascii="Verdana" w:hAnsi="Verdana"/>
                <w:color w:val="000000"/>
                <w:sz w:val="18"/>
                <w:szCs w:val="18"/>
              </w:rPr>
              <w:t>continues to apply to employees after the expiry of the application period until the provision is struck out or replaced.</w:t>
            </w:r>
          </w:p>
          <w:p w14:paraId="45517EB2" w14:textId="77777777" w:rsidR="004B11FC" w:rsidRDefault="004B11FC" w:rsidP="006C57C4">
            <w:pPr>
              <w:pStyle w:val="section"/>
              <w:shd w:val="clear" w:color="auto" w:fill="FFFFFF"/>
              <w:spacing w:before="168" w:beforeAutospacing="0" w:after="120" w:afterAutospacing="0"/>
              <w:rPr>
                <w:rFonts w:ascii="Verdana" w:hAnsi="Verdana"/>
                <w:color w:val="000000"/>
                <w:sz w:val="18"/>
                <w:szCs w:val="18"/>
              </w:rPr>
            </w:pPr>
            <w:bookmarkStart w:id="27" w:name="sec269"/>
            <w:bookmarkEnd w:id="27"/>
            <w:r>
              <w:rPr>
                <w:rStyle w:val="canliisection"/>
                <w:rFonts w:ascii="Verdana" w:hAnsi="Verdana"/>
                <w:b/>
                <w:bCs/>
                <w:color w:val="027ABB"/>
                <w:sz w:val="18"/>
                <w:szCs w:val="18"/>
                <w:shd w:val="clear" w:color="auto" w:fill="F3F3F3"/>
              </w:rPr>
              <w:t>269.</w:t>
            </w:r>
            <w:r>
              <w:rPr>
                <w:rFonts w:ascii="Verdana" w:hAnsi="Verdana"/>
                <w:color w:val="000000"/>
                <w:sz w:val="18"/>
                <w:szCs w:val="18"/>
              </w:rPr>
              <w:t> No modification to a long-term disability program that is made by the Treasury Board in the exercise of its powers under</w:t>
            </w:r>
            <w:r>
              <w:rPr>
                <w:rStyle w:val="apple-converted-space"/>
                <w:rFonts w:ascii="Verdana" w:eastAsiaTheme="majorEastAsia" w:hAnsi="Verdana"/>
                <w:color w:val="000000"/>
                <w:sz w:val="18"/>
                <w:szCs w:val="18"/>
              </w:rPr>
              <w:t> </w:t>
            </w:r>
            <w:hyperlink r:id="rId154" w:history="1">
              <w:r>
                <w:rPr>
                  <w:rStyle w:val="Hyperlink"/>
                  <w:rFonts w:ascii="Verdana" w:eastAsiaTheme="majorEastAsia" w:hAnsi="Verdana"/>
                  <w:color w:val="027ABB"/>
                  <w:sz w:val="18"/>
                  <w:szCs w:val="18"/>
                </w:rPr>
                <w:t>section 7.1</w:t>
              </w:r>
            </w:hyperlink>
            <w:r>
              <w:rPr>
                <w:rStyle w:val="apple-converted-space"/>
                <w:rFonts w:ascii="Verdana" w:eastAsiaTheme="majorEastAsia" w:hAnsi="Verdana"/>
                <w:color w:val="000000"/>
                <w:sz w:val="18"/>
                <w:szCs w:val="18"/>
              </w:rPr>
              <w:t> </w:t>
            </w:r>
            <w:r>
              <w:rPr>
                <w:rFonts w:ascii="Verdana" w:hAnsi="Verdana"/>
                <w:color w:val="000000"/>
                <w:sz w:val="18"/>
                <w:szCs w:val="18"/>
              </w:rPr>
              <w:t>of the</w:t>
            </w:r>
            <w:r>
              <w:rPr>
                <w:rStyle w:val="apple-converted-space"/>
                <w:rFonts w:ascii="Verdana" w:eastAsiaTheme="majorEastAsia" w:hAnsi="Verdana"/>
                <w:color w:val="000000"/>
                <w:sz w:val="18"/>
                <w:szCs w:val="18"/>
              </w:rPr>
              <w:t> </w:t>
            </w:r>
            <w:hyperlink r:id="rId155" w:history="1">
              <w:r>
                <w:rPr>
                  <w:rStyle w:val="Hyperlink"/>
                  <w:rFonts w:ascii="Verdana" w:eastAsiaTheme="majorEastAsia" w:hAnsi="Verdana"/>
                  <w:i/>
                  <w:iCs/>
                  <w:color w:val="027ABB"/>
                  <w:sz w:val="18"/>
                  <w:szCs w:val="18"/>
                </w:rPr>
                <w:t>Financial Administration Act</w:t>
              </w:r>
            </w:hyperlink>
            <w:r>
              <w:rPr>
                <w:rStyle w:val="apple-converted-space"/>
                <w:rFonts w:ascii="Verdana" w:eastAsiaTheme="majorEastAsia" w:hAnsi="Verdana"/>
                <w:color w:val="000000"/>
                <w:sz w:val="18"/>
                <w:szCs w:val="18"/>
              </w:rPr>
              <w:t> </w:t>
            </w:r>
            <w:r>
              <w:rPr>
                <w:rFonts w:ascii="Verdana" w:hAnsi="Verdana"/>
                <w:color w:val="000000"/>
                <w:sz w:val="18"/>
                <w:szCs w:val="18"/>
              </w:rPr>
              <w:t>after the expiry of the application period may, in relation to any period during the application period, retroactively affect the provisions of that program that are modified as permitted by</w:t>
            </w:r>
            <w:r>
              <w:rPr>
                <w:rStyle w:val="apple-converted-space"/>
                <w:rFonts w:ascii="Verdana" w:eastAsiaTheme="majorEastAsia" w:hAnsi="Verdana"/>
                <w:color w:val="000000"/>
                <w:sz w:val="18"/>
                <w:szCs w:val="18"/>
              </w:rPr>
              <w:t> </w:t>
            </w:r>
            <w:hyperlink r:id="rId156" w:anchor="sec267_smooth" w:history="1">
              <w:r>
                <w:rPr>
                  <w:rStyle w:val="Hyperlink"/>
                  <w:rFonts w:ascii="Verdana" w:eastAsiaTheme="majorEastAsia" w:hAnsi="Verdana"/>
                  <w:color w:val="027ABB"/>
                  <w:sz w:val="18"/>
                  <w:szCs w:val="18"/>
                </w:rPr>
                <w:t>section 267</w:t>
              </w:r>
            </w:hyperlink>
            <w:r>
              <w:rPr>
                <w:rFonts w:ascii="Verdana" w:hAnsi="Verdana"/>
                <w:color w:val="000000"/>
                <w:sz w:val="18"/>
                <w:szCs w:val="18"/>
              </w:rPr>
              <w:t>.</w:t>
            </w:r>
          </w:p>
          <w:p w14:paraId="62765438" w14:textId="77777777" w:rsidR="004B11FC" w:rsidRDefault="004B11FC" w:rsidP="004B11FC">
            <w:pPr>
              <w:pStyle w:val="subsection"/>
              <w:shd w:val="clear" w:color="auto" w:fill="FFFFFF"/>
              <w:spacing w:before="168" w:beforeAutospacing="0" w:after="120" w:afterAutospacing="0"/>
              <w:ind w:firstLine="360"/>
              <w:rPr>
                <w:rStyle w:val="sectionlabel"/>
                <w:rFonts w:ascii="Verdana" w:eastAsiaTheme="majorEastAsia" w:hAnsi="Verdana"/>
                <w:b/>
                <w:bCs/>
                <w:color w:val="000000"/>
                <w:sz w:val="18"/>
                <w:szCs w:val="18"/>
              </w:rPr>
            </w:pPr>
          </w:p>
        </w:tc>
        <w:tc>
          <w:tcPr>
            <w:tcW w:w="2605" w:type="dxa"/>
          </w:tcPr>
          <w:p w14:paraId="7089D536" w14:textId="77777777" w:rsidR="004B11FC" w:rsidRDefault="004B11FC" w:rsidP="005946E5">
            <w:pPr>
              <w:pStyle w:val="paragraph"/>
              <w:shd w:val="clear" w:color="auto" w:fill="FFFFFF"/>
              <w:spacing w:before="168" w:beforeAutospacing="0" w:after="120" w:afterAutospacing="0"/>
              <w:rPr>
                <w:rStyle w:val="canliisection"/>
                <w:rFonts w:ascii="Verdana" w:eastAsiaTheme="majorEastAsia" w:hAnsi="Verdana"/>
                <w:b/>
                <w:bCs/>
                <w:color w:val="01496F"/>
                <w:sz w:val="18"/>
                <w:szCs w:val="18"/>
                <w:u w:val="single"/>
                <w:shd w:val="clear" w:color="auto" w:fill="F3F3F3"/>
              </w:rPr>
            </w:pPr>
          </w:p>
        </w:tc>
      </w:tr>
      <w:tr w:rsidR="006C57C4" w14:paraId="047400ED" w14:textId="77777777" w:rsidTr="008576BB">
        <w:tc>
          <w:tcPr>
            <w:tcW w:w="1795" w:type="dxa"/>
          </w:tcPr>
          <w:p w14:paraId="1C48C702" w14:textId="77777777" w:rsidR="006C57C4" w:rsidRDefault="00722C2E" w:rsidP="008576BB">
            <w:pPr>
              <w:pStyle w:val="NoSpacing"/>
              <w:rPr>
                <w:rFonts w:ascii="Verdana" w:eastAsia="Times New Roman" w:hAnsi="Verdana" w:cs="Times New Roman"/>
                <w:sz w:val="18"/>
                <w:szCs w:val="18"/>
                <w:lang w:eastAsia="en-CA"/>
              </w:rPr>
            </w:pPr>
            <w:hyperlink r:id="rId157" w:history="1">
              <w:r w:rsidR="006C57C4" w:rsidRPr="002827D9">
                <w:rPr>
                  <w:rStyle w:val="Hyperlink"/>
                  <w:rFonts w:ascii="Verdana" w:eastAsia="Times New Roman" w:hAnsi="Verdana" w:cs="Times New Roman"/>
                  <w:sz w:val="18"/>
                  <w:szCs w:val="18"/>
                  <w:lang w:eastAsia="en-CA"/>
                </w:rPr>
                <w:t>Emergencies Act</w:t>
              </w:r>
            </w:hyperlink>
            <w:r w:rsidR="006C57C4" w:rsidRPr="002827D9">
              <w:rPr>
                <w:rFonts w:ascii="Verdana" w:eastAsia="Times New Roman" w:hAnsi="Verdana" w:cs="Times New Roman"/>
                <w:sz w:val="18"/>
                <w:szCs w:val="18"/>
                <w:lang w:eastAsia="en-CA"/>
              </w:rPr>
              <w:t xml:space="preserve">, RSC 1985, c 22 (4th </w:t>
            </w:r>
            <w:proofErr w:type="spellStart"/>
            <w:r w:rsidR="006C57C4" w:rsidRPr="002827D9">
              <w:rPr>
                <w:rFonts w:ascii="Verdana" w:eastAsia="Times New Roman" w:hAnsi="Verdana" w:cs="Times New Roman"/>
                <w:sz w:val="18"/>
                <w:szCs w:val="18"/>
                <w:lang w:eastAsia="en-CA"/>
              </w:rPr>
              <w:t>Supp</w:t>
            </w:r>
            <w:proofErr w:type="spellEnd"/>
            <w:r w:rsidR="006C57C4" w:rsidRPr="002827D9">
              <w:rPr>
                <w:rFonts w:ascii="Verdana" w:eastAsia="Times New Roman" w:hAnsi="Verdana" w:cs="Times New Roman"/>
                <w:sz w:val="18"/>
                <w:szCs w:val="18"/>
                <w:lang w:eastAsia="en-CA"/>
              </w:rPr>
              <w:t>)</w:t>
            </w:r>
          </w:p>
        </w:tc>
        <w:tc>
          <w:tcPr>
            <w:tcW w:w="2250" w:type="dxa"/>
          </w:tcPr>
          <w:p w14:paraId="2F075219" w14:textId="77777777" w:rsidR="006C57C4" w:rsidRDefault="006C57C4" w:rsidP="006C57C4">
            <w:pPr>
              <w:pStyle w:val="section"/>
              <w:shd w:val="clear" w:color="auto" w:fill="FFFFFF"/>
              <w:spacing w:before="168" w:beforeAutospacing="0" w:after="120" w:afterAutospacing="0"/>
              <w:ind w:firstLine="360"/>
              <w:rPr>
                <w:rFonts w:ascii="Verdana" w:hAnsi="Verdana"/>
                <w:color w:val="000000"/>
                <w:sz w:val="18"/>
                <w:szCs w:val="18"/>
              </w:rPr>
            </w:pPr>
            <w:r>
              <w:rPr>
                <w:rStyle w:val="canliisection"/>
                <w:rFonts w:ascii="Verdana" w:hAnsi="Verdana"/>
                <w:b/>
                <w:bCs/>
                <w:color w:val="027ABB"/>
                <w:sz w:val="18"/>
                <w:szCs w:val="18"/>
                <w:shd w:val="clear" w:color="auto" w:fill="F3F3F3"/>
              </w:rPr>
              <w:t>4.</w:t>
            </w:r>
            <w:r>
              <w:rPr>
                <w:rFonts w:ascii="Verdana" w:hAnsi="Verdana"/>
                <w:color w:val="000000"/>
                <w:sz w:val="18"/>
                <w:szCs w:val="18"/>
              </w:rPr>
              <w:t> Nothing in this Act shall be construed or applied so as to confer on the Governor in Council the power to make orders or regulations</w:t>
            </w:r>
          </w:p>
          <w:p w14:paraId="46E54FAA" w14:textId="77777777" w:rsidR="006C57C4" w:rsidRDefault="006C57C4" w:rsidP="006C57C4">
            <w:pPr>
              <w:pStyle w:val="paragraph"/>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w:t>
            </w:r>
            <w:r>
              <w:rPr>
                <w:rStyle w:val="Emphasis"/>
                <w:rFonts w:ascii="Verdana" w:eastAsiaTheme="majorEastAsia" w:hAnsi="Verdana"/>
                <w:color w:val="000000"/>
                <w:sz w:val="18"/>
                <w:szCs w:val="18"/>
              </w:rPr>
              <w:t>a</w:t>
            </w:r>
            <w:r>
              <w:rPr>
                <w:rFonts w:ascii="Verdana" w:hAnsi="Verdana"/>
                <w:color w:val="000000"/>
                <w:sz w:val="18"/>
                <w:szCs w:val="18"/>
              </w:rPr>
              <w:t>) altering the provisions of this Act; or</w:t>
            </w:r>
          </w:p>
          <w:p w14:paraId="662E0AA4" w14:textId="77777777" w:rsidR="006C57C4" w:rsidRDefault="006C57C4" w:rsidP="006C57C4">
            <w:pPr>
              <w:pStyle w:val="paragraph"/>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w:t>
            </w:r>
            <w:r>
              <w:rPr>
                <w:rStyle w:val="Emphasis"/>
                <w:rFonts w:ascii="Verdana" w:eastAsiaTheme="majorEastAsia" w:hAnsi="Verdana"/>
                <w:color w:val="000000"/>
                <w:sz w:val="18"/>
                <w:szCs w:val="18"/>
              </w:rPr>
              <w:t>b</w:t>
            </w:r>
            <w:r>
              <w:rPr>
                <w:rFonts w:ascii="Verdana" w:hAnsi="Verdana"/>
                <w:color w:val="000000"/>
                <w:sz w:val="18"/>
                <w:szCs w:val="18"/>
              </w:rPr>
              <w:t>) providing for the detention, imprisonment or internment of Canadian citizens or permanent residents within the meaning of</w:t>
            </w:r>
            <w:r>
              <w:rPr>
                <w:rStyle w:val="apple-converted-space"/>
                <w:rFonts w:ascii="Verdana" w:eastAsiaTheme="majorEastAsia" w:hAnsi="Verdana"/>
                <w:color w:val="000000"/>
                <w:sz w:val="18"/>
                <w:szCs w:val="18"/>
              </w:rPr>
              <w:t> </w:t>
            </w:r>
            <w:hyperlink r:id="rId158" w:anchor="sec2subsec1_smooth" w:history="1">
              <w:r>
                <w:rPr>
                  <w:rStyle w:val="Hyperlink"/>
                  <w:rFonts w:ascii="Verdana" w:eastAsiaTheme="majorEastAsia" w:hAnsi="Verdana"/>
                  <w:color w:val="027ABB"/>
                  <w:sz w:val="18"/>
                  <w:szCs w:val="18"/>
                  <w:u w:val="none"/>
                </w:rPr>
                <w:t>subsection 2(1)</w:t>
              </w:r>
            </w:hyperlink>
            <w:r>
              <w:rPr>
                <w:rStyle w:val="apple-converted-space"/>
                <w:rFonts w:ascii="Verdana" w:eastAsiaTheme="majorEastAsia" w:hAnsi="Verdana"/>
                <w:color w:val="000000"/>
                <w:sz w:val="18"/>
                <w:szCs w:val="18"/>
              </w:rPr>
              <w:t> </w:t>
            </w:r>
            <w:r>
              <w:rPr>
                <w:rFonts w:ascii="Verdana" w:hAnsi="Verdana"/>
                <w:color w:val="000000"/>
                <w:sz w:val="18"/>
                <w:szCs w:val="18"/>
              </w:rPr>
              <w:t>of the</w:t>
            </w:r>
            <w:r>
              <w:rPr>
                <w:rStyle w:val="apple-converted-space"/>
                <w:rFonts w:ascii="Verdana" w:eastAsiaTheme="majorEastAsia" w:hAnsi="Verdana"/>
                <w:color w:val="000000"/>
                <w:sz w:val="18"/>
                <w:szCs w:val="18"/>
              </w:rPr>
              <w:t> </w:t>
            </w:r>
            <w:hyperlink r:id="rId159" w:history="1">
              <w:r>
                <w:rPr>
                  <w:rStyle w:val="Hyperlink"/>
                  <w:rFonts w:ascii="Verdana" w:eastAsiaTheme="majorEastAsia" w:hAnsi="Verdana"/>
                  <w:i/>
                  <w:iCs/>
                  <w:color w:val="027ABB"/>
                  <w:sz w:val="18"/>
                  <w:szCs w:val="18"/>
                  <w:u w:val="none"/>
                </w:rPr>
                <w:t>Immigration and Refugee Protection Act</w:t>
              </w:r>
            </w:hyperlink>
            <w:r>
              <w:rPr>
                <w:rStyle w:val="apple-converted-space"/>
                <w:rFonts w:ascii="Verdana" w:eastAsiaTheme="majorEastAsia" w:hAnsi="Verdana"/>
                <w:color w:val="000000"/>
                <w:sz w:val="18"/>
                <w:szCs w:val="18"/>
              </w:rPr>
              <w:t> </w:t>
            </w:r>
            <w:r>
              <w:rPr>
                <w:rFonts w:ascii="Verdana" w:hAnsi="Verdana"/>
                <w:color w:val="000000"/>
                <w:sz w:val="18"/>
                <w:szCs w:val="18"/>
              </w:rPr>
              <w:t>on the basis of race, national or ethnic origin, colour, religion, sex, age or mental or physical disability.</w:t>
            </w:r>
          </w:p>
          <w:p w14:paraId="0F5B2646" w14:textId="77777777" w:rsidR="006C57C4" w:rsidRPr="005946E5" w:rsidRDefault="006C57C4" w:rsidP="005946E5">
            <w:pPr>
              <w:shd w:val="clear" w:color="auto" w:fill="FFFFFF"/>
              <w:rPr>
                <w:rFonts w:ascii="Verdana" w:eastAsia="Times New Roman" w:hAnsi="Verdana" w:cs="Times New Roman"/>
                <w:color w:val="000000"/>
                <w:sz w:val="15"/>
                <w:szCs w:val="15"/>
                <w:lang w:eastAsia="en-CA"/>
              </w:rPr>
            </w:pPr>
          </w:p>
        </w:tc>
        <w:tc>
          <w:tcPr>
            <w:tcW w:w="2700" w:type="dxa"/>
          </w:tcPr>
          <w:p w14:paraId="36D80619" w14:textId="77777777" w:rsidR="006C57C4" w:rsidRDefault="006C57C4" w:rsidP="006C57C4">
            <w:pPr>
              <w:pStyle w:val="section"/>
              <w:shd w:val="clear" w:color="auto" w:fill="FFFFFF"/>
              <w:spacing w:before="168" w:beforeAutospacing="0" w:after="120" w:afterAutospacing="0"/>
              <w:ind w:firstLine="360"/>
              <w:rPr>
                <w:rFonts w:ascii="Verdana" w:hAnsi="Verdana"/>
                <w:color w:val="000000"/>
                <w:sz w:val="18"/>
                <w:szCs w:val="18"/>
              </w:rPr>
            </w:pPr>
            <w:r>
              <w:rPr>
                <w:rStyle w:val="canliisection"/>
                <w:rFonts w:ascii="Verdana" w:hAnsi="Verdana"/>
                <w:b/>
                <w:bCs/>
                <w:color w:val="027ABB"/>
                <w:sz w:val="18"/>
                <w:szCs w:val="18"/>
                <w:shd w:val="clear" w:color="auto" w:fill="F3F3F3"/>
              </w:rPr>
              <w:t>4.</w:t>
            </w:r>
            <w:r>
              <w:rPr>
                <w:rFonts w:ascii="Verdana" w:hAnsi="Verdana"/>
                <w:color w:val="000000"/>
                <w:sz w:val="18"/>
                <w:szCs w:val="18"/>
              </w:rPr>
              <w:t> Nothing in this Act shall be construed or applied so as to confer on the Governor in Council the power to make orders or regulations</w:t>
            </w:r>
          </w:p>
          <w:p w14:paraId="186ECF8A" w14:textId="77777777" w:rsidR="006C57C4" w:rsidRDefault="006C57C4" w:rsidP="006C57C4">
            <w:pPr>
              <w:pStyle w:val="paragraph"/>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w:t>
            </w:r>
            <w:r>
              <w:rPr>
                <w:rStyle w:val="Emphasis"/>
                <w:rFonts w:ascii="Verdana" w:eastAsiaTheme="majorEastAsia" w:hAnsi="Verdana"/>
                <w:color w:val="000000"/>
                <w:sz w:val="18"/>
                <w:szCs w:val="18"/>
              </w:rPr>
              <w:t>a</w:t>
            </w:r>
            <w:r>
              <w:rPr>
                <w:rFonts w:ascii="Verdana" w:hAnsi="Verdana"/>
                <w:color w:val="000000"/>
                <w:sz w:val="18"/>
                <w:szCs w:val="18"/>
              </w:rPr>
              <w:t>) altering the provisions of this Act; or</w:t>
            </w:r>
          </w:p>
          <w:p w14:paraId="6E1CAE88" w14:textId="77777777" w:rsidR="006C57C4" w:rsidRDefault="006C57C4" w:rsidP="006C57C4">
            <w:pPr>
              <w:pStyle w:val="paragraph"/>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w:t>
            </w:r>
            <w:r>
              <w:rPr>
                <w:rStyle w:val="Emphasis"/>
                <w:rFonts w:ascii="Verdana" w:eastAsiaTheme="majorEastAsia" w:hAnsi="Verdana"/>
                <w:color w:val="000000"/>
                <w:sz w:val="18"/>
                <w:szCs w:val="18"/>
              </w:rPr>
              <w:t>b</w:t>
            </w:r>
            <w:r>
              <w:rPr>
                <w:rFonts w:ascii="Verdana" w:hAnsi="Verdana"/>
                <w:color w:val="000000"/>
                <w:sz w:val="18"/>
                <w:szCs w:val="18"/>
              </w:rPr>
              <w:t>) providing for the detention, imprisonment or internment of Canadian citizens or permanent residents within the meaning of</w:t>
            </w:r>
            <w:r>
              <w:rPr>
                <w:rStyle w:val="apple-converted-space"/>
                <w:rFonts w:ascii="Verdana" w:eastAsiaTheme="majorEastAsia" w:hAnsi="Verdana"/>
                <w:color w:val="000000"/>
                <w:sz w:val="18"/>
                <w:szCs w:val="18"/>
              </w:rPr>
              <w:t> </w:t>
            </w:r>
            <w:hyperlink r:id="rId160" w:anchor="sec2subsec1_smooth" w:history="1">
              <w:r>
                <w:rPr>
                  <w:rStyle w:val="Hyperlink"/>
                  <w:rFonts w:ascii="Verdana" w:eastAsiaTheme="majorEastAsia" w:hAnsi="Verdana"/>
                  <w:color w:val="027ABB"/>
                  <w:sz w:val="18"/>
                  <w:szCs w:val="18"/>
                  <w:u w:val="none"/>
                </w:rPr>
                <w:t>subsection 2(1)</w:t>
              </w:r>
            </w:hyperlink>
            <w:r>
              <w:rPr>
                <w:rStyle w:val="apple-converted-space"/>
                <w:rFonts w:ascii="Verdana" w:eastAsiaTheme="majorEastAsia" w:hAnsi="Verdana"/>
                <w:color w:val="000000"/>
                <w:sz w:val="18"/>
                <w:szCs w:val="18"/>
              </w:rPr>
              <w:t> </w:t>
            </w:r>
            <w:r>
              <w:rPr>
                <w:rFonts w:ascii="Verdana" w:hAnsi="Verdana"/>
                <w:color w:val="000000"/>
                <w:sz w:val="18"/>
                <w:szCs w:val="18"/>
              </w:rPr>
              <w:t>of the</w:t>
            </w:r>
            <w:r>
              <w:rPr>
                <w:rStyle w:val="apple-converted-space"/>
                <w:rFonts w:ascii="Verdana" w:eastAsiaTheme="majorEastAsia" w:hAnsi="Verdana"/>
                <w:color w:val="000000"/>
                <w:sz w:val="18"/>
                <w:szCs w:val="18"/>
              </w:rPr>
              <w:t> </w:t>
            </w:r>
            <w:hyperlink r:id="rId161" w:history="1">
              <w:r>
                <w:rPr>
                  <w:rStyle w:val="Hyperlink"/>
                  <w:rFonts w:ascii="Verdana" w:eastAsiaTheme="majorEastAsia" w:hAnsi="Verdana"/>
                  <w:i/>
                  <w:iCs/>
                  <w:color w:val="027ABB"/>
                  <w:sz w:val="18"/>
                  <w:szCs w:val="18"/>
                  <w:u w:val="none"/>
                </w:rPr>
                <w:t>Immigration and Refugee Protection Act</w:t>
              </w:r>
            </w:hyperlink>
            <w:r>
              <w:rPr>
                <w:rStyle w:val="apple-converted-space"/>
                <w:rFonts w:ascii="Verdana" w:eastAsiaTheme="majorEastAsia" w:hAnsi="Verdana"/>
                <w:color w:val="000000"/>
                <w:sz w:val="18"/>
                <w:szCs w:val="18"/>
              </w:rPr>
              <w:t> </w:t>
            </w:r>
            <w:r>
              <w:rPr>
                <w:rFonts w:ascii="Verdana" w:hAnsi="Verdana"/>
                <w:color w:val="000000"/>
                <w:sz w:val="18"/>
                <w:szCs w:val="18"/>
              </w:rPr>
              <w:t>on the basis of race, national or ethnic origin, colour, religion, sex, age or mental or physical disability.</w:t>
            </w:r>
          </w:p>
          <w:p w14:paraId="5D608998" w14:textId="77777777" w:rsidR="006C57C4" w:rsidRDefault="006C57C4" w:rsidP="004B11FC">
            <w:pPr>
              <w:pStyle w:val="subsection"/>
              <w:shd w:val="clear" w:color="auto" w:fill="FFFFFF"/>
              <w:spacing w:before="168" w:beforeAutospacing="0" w:after="120" w:afterAutospacing="0"/>
              <w:rPr>
                <w:rStyle w:val="sectionlabel"/>
                <w:rFonts w:ascii="Verdana" w:eastAsiaTheme="majorEastAsia" w:hAnsi="Verdana"/>
                <w:b/>
                <w:bCs/>
                <w:color w:val="000000"/>
                <w:sz w:val="18"/>
                <w:szCs w:val="18"/>
              </w:rPr>
            </w:pPr>
          </w:p>
        </w:tc>
        <w:tc>
          <w:tcPr>
            <w:tcW w:w="2605" w:type="dxa"/>
          </w:tcPr>
          <w:p w14:paraId="5B8B8587" w14:textId="77777777" w:rsidR="006C57C4" w:rsidRDefault="006C57C4" w:rsidP="006C57C4">
            <w:pPr>
              <w:pStyle w:val="section"/>
              <w:shd w:val="clear" w:color="auto" w:fill="FFFFFF"/>
              <w:spacing w:before="168" w:beforeAutospacing="0" w:after="120" w:afterAutospacing="0"/>
              <w:ind w:firstLine="360"/>
              <w:rPr>
                <w:rFonts w:ascii="Verdana" w:hAnsi="Verdana"/>
                <w:color w:val="000000"/>
                <w:sz w:val="18"/>
                <w:szCs w:val="18"/>
              </w:rPr>
            </w:pPr>
            <w:r>
              <w:rPr>
                <w:rStyle w:val="canliisection"/>
                <w:rFonts w:ascii="Verdana" w:hAnsi="Verdana"/>
                <w:b/>
                <w:bCs/>
                <w:color w:val="027ABB"/>
                <w:sz w:val="18"/>
                <w:szCs w:val="18"/>
                <w:shd w:val="clear" w:color="auto" w:fill="F3F3F3"/>
              </w:rPr>
              <w:t>4.</w:t>
            </w:r>
            <w:r>
              <w:rPr>
                <w:rFonts w:ascii="Verdana" w:hAnsi="Verdana"/>
                <w:color w:val="000000"/>
                <w:sz w:val="18"/>
                <w:szCs w:val="18"/>
              </w:rPr>
              <w:t> Nothing in this Act shall be construed or applied so as to confer on the Governor in Council the power to make orders or regulations</w:t>
            </w:r>
          </w:p>
          <w:p w14:paraId="128E68CF" w14:textId="77777777" w:rsidR="006C57C4" w:rsidRDefault="006C57C4" w:rsidP="006C57C4">
            <w:pPr>
              <w:pStyle w:val="paragraph"/>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w:t>
            </w:r>
            <w:r>
              <w:rPr>
                <w:rStyle w:val="Emphasis"/>
                <w:rFonts w:ascii="Verdana" w:eastAsiaTheme="majorEastAsia" w:hAnsi="Verdana"/>
                <w:color w:val="000000"/>
                <w:sz w:val="18"/>
                <w:szCs w:val="18"/>
              </w:rPr>
              <w:t>a</w:t>
            </w:r>
            <w:r>
              <w:rPr>
                <w:rFonts w:ascii="Verdana" w:hAnsi="Verdana"/>
                <w:color w:val="000000"/>
                <w:sz w:val="18"/>
                <w:szCs w:val="18"/>
              </w:rPr>
              <w:t>) altering the provisions of this Act; or</w:t>
            </w:r>
          </w:p>
          <w:p w14:paraId="7C577BBA" w14:textId="77777777" w:rsidR="006C57C4" w:rsidRDefault="006C57C4" w:rsidP="006C57C4">
            <w:pPr>
              <w:pStyle w:val="paragraph"/>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w:t>
            </w:r>
            <w:r>
              <w:rPr>
                <w:rStyle w:val="Emphasis"/>
                <w:rFonts w:ascii="Verdana" w:eastAsiaTheme="majorEastAsia" w:hAnsi="Verdana"/>
                <w:color w:val="000000"/>
                <w:sz w:val="18"/>
                <w:szCs w:val="18"/>
              </w:rPr>
              <w:t>b</w:t>
            </w:r>
            <w:r>
              <w:rPr>
                <w:rFonts w:ascii="Verdana" w:hAnsi="Verdana"/>
                <w:color w:val="000000"/>
                <w:sz w:val="18"/>
                <w:szCs w:val="18"/>
              </w:rPr>
              <w:t>) providing for the detention, imprisonment or internment of Canadian citizens or permanent residents within the meaning of</w:t>
            </w:r>
            <w:r>
              <w:rPr>
                <w:rStyle w:val="apple-converted-space"/>
                <w:rFonts w:ascii="Verdana" w:eastAsiaTheme="majorEastAsia" w:hAnsi="Verdana"/>
                <w:color w:val="000000"/>
                <w:sz w:val="18"/>
                <w:szCs w:val="18"/>
              </w:rPr>
              <w:t> </w:t>
            </w:r>
            <w:hyperlink r:id="rId162" w:anchor="sec2subsec1_smooth" w:history="1">
              <w:r>
                <w:rPr>
                  <w:rStyle w:val="Hyperlink"/>
                  <w:rFonts w:ascii="Verdana" w:eastAsiaTheme="majorEastAsia" w:hAnsi="Verdana"/>
                  <w:color w:val="027ABB"/>
                  <w:sz w:val="18"/>
                  <w:szCs w:val="18"/>
                  <w:u w:val="none"/>
                </w:rPr>
                <w:t>subsection 2(1)</w:t>
              </w:r>
            </w:hyperlink>
            <w:r>
              <w:rPr>
                <w:rStyle w:val="apple-converted-space"/>
                <w:rFonts w:ascii="Verdana" w:eastAsiaTheme="majorEastAsia" w:hAnsi="Verdana"/>
                <w:color w:val="000000"/>
                <w:sz w:val="18"/>
                <w:szCs w:val="18"/>
              </w:rPr>
              <w:t> </w:t>
            </w:r>
            <w:r>
              <w:rPr>
                <w:rFonts w:ascii="Verdana" w:hAnsi="Verdana"/>
                <w:color w:val="000000"/>
                <w:sz w:val="18"/>
                <w:szCs w:val="18"/>
              </w:rPr>
              <w:t>of the</w:t>
            </w:r>
            <w:r>
              <w:rPr>
                <w:rStyle w:val="apple-converted-space"/>
                <w:rFonts w:ascii="Verdana" w:eastAsiaTheme="majorEastAsia" w:hAnsi="Verdana"/>
                <w:color w:val="000000"/>
                <w:sz w:val="18"/>
                <w:szCs w:val="18"/>
              </w:rPr>
              <w:t> </w:t>
            </w:r>
            <w:hyperlink r:id="rId163" w:history="1">
              <w:r>
                <w:rPr>
                  <w:rStyle w:val="Hyperlink"/>
                  <w:rFonts w:ascii="Verdana" w:eastAsiaTheme="majorEastAsia" w:hAnsi="Verdana"/>
                  <w:i/>
                  <w:iCs/>
                  <w:color w:val="027ABB"/>
                  <w:sz w:val="18"/>
                  <w:szCs w:val="18"/>
                  <w:u w:val="none"/>
                </w:rPr>
                <w:t>Immigration and Refugee Protection Act</w:t>
              </w:r>
            </w:hyperlink>
            <w:r>
              <w:rPr>
                <w:rStyle w:val="apple-converted-space"/>
                <w:rFonts w:ascii="Verdana" w:eastAsiaTheme="majorEastAsia" w:hAnsi="Verdana"/>
                <w:color w:val="000000"/>
                <w:sz w:val="18"/>
                <w:szCs w:val="18"/>
              </w:rPr>
              <w:t> </w:t>
            </w:r>
            <w:r>
              <w:rPr>
                <w:rFonts w:ascii="Verdana" w:hAnsi="Verdana"/>
                <w:color w:val="000000"/>
                <w:sz w:val="18"/>
                <w:szCs w:val="18"/>
              </w:rPr>
              <w:t>on the basis of race, national or ethnic origin, colour, religion, sex, age or mental or physical disability.</w:t>
            </w:r>
          </w:p>
          <w:p w14:paraId="4332870E" w14:textId="77777777" w:rsidR="006C57C4" w:rsidRDefault="006C57C4" w:rsidP="005946E5">
            <w:pPr>
              <w:pStyle w:val="paragraph"/>
              <w:shd w:val="clear" w:color="auto" w:fill="FFFFFF"/>
              <w:spacing w:before="168" w:beforeAutospacing="0" w:after="120" w:afterAutospacing="0"/>
              <w:rPr>
                <w:rStyle w:val="canliisection"/>
                <w:rFonts w:ascii="Verdana" w:eastAsiaTheme="majorEastAsia" w:hAnsi="Verdana"/>
                <w:b/>
                <w:bCs/>
                <w:color w:val="01496F"/>
                <w:sz w:val="18"/>
                <w:szCs w:val="18"/>
                <w:u w:val="single"/>
                <w:shd w:val="clear" w:color="auto" w:fill="F3F3F3"/>
              </w:rPr>
            </w:pPr>
          </w:p>
        </w:tc>
      </w:tr>
      <w:tr w:rsidR="006C57C4" w14:paraId="6EE1BC91" w14:textId="77777777" w:rsidTr="008576BB">
        <w:tc>
          <w:tcPr>
            <w:tcW w:w="1795" w:type="dxa"/>
          </w:tcPr>
          <w:p w14:paraId="71543998" w14:textId="77777777" w:rsidR="006C57C4" w:rsidRDefault="00722C2E" w:rsidP="008576BB">
            <w:pPr>
              <w:pStyle w:val="NoSpacing"/>
            </w:pPr>
            <w:hyperlink r:id="rId164" w:history="1">
              <w:r w:rsidR="0038686B" w:rsidRPr="002827D9">
                <w:rPr>
                  <w:rStyle w:val="Hyperlink"/>
                  <w:rFonts w:ascii="Verdana" w:eastAsia="Times New Roman" w:hAnsi="Verdana" w:cs="Times New Roman"/>
                  <w:sz w:val="18"/>
                  <w:szCs w:val="18"/>
                  <w:lang w:eastAsia="en-CA"/>
                </w:rPr>
                <w:t>Employment Equity Act</w:t>
              </w:r>
            </w:hyperlink>
            <w:r w:rsidR="0038686B" w:rsidRPr="002827D9">
              <w:rPr>
                <w:rFonts w:ascii="Verdana" w:eastAsia="Times New Roman" w:hAnsi="Verdana" w:cs="Times New Roman"/>
                <w:sz w:val="18"/>
                <w:szCs w:val="18"/>
                <w:lang w:eastAsia="en-CA"/>
              </w:rPr>
              <w:t>, SC 1995, c 44</w:t>
            </w:r>
          </w:p>
        </w:tc>
        <w:tc>
          <w:tcPr>
            <w:tcW w:w="2250" w:type="dxa"/>
          </w:tcPr>
          <w:p w14:paraId="47327095" w14:textId="77777777" w:rsidR="006C57C4" w:rsidRDefault="006C57C4" w:rsidP="006C57C4">
            <w:pPr>
              <w:pStyle w:val="section"/>
              <w:shd w:val="clear" w:color="auto" w:fill="FFFFFF"/>
              <w:spacing w:before="168" w:beforeAutospacing="0" w:after="120" w:afterAutospacing="0"/>
              <w:ind w:firstLine="360"/>
              <w:rPr>
                <w:rStyle w:val="canliisection"/>
                <w:rFonts w:ascii="Verdana" w:hAnsi="Verdana"/>
                <w:b/>
                <w:bCs/>
                <w:color w:val="027ABB"/>
                <w:sz w:val="18"/>
                <w:szCs w:val="18"/>
                <w:shd w:val="clear" w:color="auto" w:fill="F3F3F3"/>
              </w:rPr>
            </w:pPr>
          </w:p>
        </w:tc>
        <w:tc>
          <w:tcPr>
            <w:tcW w:w="2700" w:type="dxa"/>
          </w:tcPr>
          <w:p w14:paraId="7515E169" w14:textId="77777777" w:rsidR="0038686B" w:rsidRPr="0038686B" w:rsidRDefault="0038686B" w:rsidP="0038686B">
            <w:pPr>
              <w:shd w:val="clear" w:color="auto" w:fill="FFFFFF"/>
              <w:spacing w:before="120" w:after="100" w:afterAutospacing="1"/>
              <w:rPr>
                <w:rFonts w:ascii="Verdana" w:eastAsia="Times New Roman" w:hAnsi="Verdana" w:cs="Times New Roman"/>
                <w:color w:val="000000"/>
                <w:sz w:val="18"/>
                <w:szCs w:val="18"/>
                <w:lang w:eastAsia="en-CA"/>
              </w:rPr>
            </w:pPr>
            <w:r w:rsidRPr="0038686B">
              <w:rPr>
                <w:rFonts w:ascii="Verdana" w:eastAsia="Times New Roman" w:hAnsi="Verdana" w:cs="Times New Roman"/>
                <w:color w:val="000000"/>
                <w:sz w:val="18"/>
                <w:szCs w:val="18"/>
                <w:lang w:eastAsia="en-CA"/>
              </w:rPr>
              <w:t>“persons with disabilities” means persons who have a long-term or recurring physical, mental, sensory, psychiatric or learning impairment and who</w:t>
            </w:r>
          </w:p>
          <w:p w14:paraId="63757ED1" w14:textId="77777777" w:rsidR="0038686B" w:rsidRPr="0038686B" w:rsidRDefault="0038686B" w:rsidP="0038686B">
            <w:pPr>
              <w:shd w:val="clear" w:color="auto" w:fill="FFFFFF"/>
              <w:spacing w:before="168" w:after="120"/>
              <w:rPr>
                <w:rFonts w:ascii="Verdana" w:eastAsia="Times New Roman" w:hAnsi="Verdana" w:cs="Times New Roman"/>
                <w:color w:val="000000"/>
                <w:sz w:val="18"/>
                <w:szCs w:val="18"/>
                <w:lang w:eastAsia="en-CA"/>
              </w:rPr>
            </w:pPr>
            <w:r w:rsidRPr="0038686B">
              <w:rPr>
                <w:rFonts w:ascii="Verdana" w:eastAsia="Times New Roman" w:hAnsi="Verdana" w:cs="Times New Roman"/>
                <w:color w:val="000000"/>
                <w:sz w:val="18"/>
                <w:szCs w:val="18"/>
                <w:lang w:eastAsia="en-CA"/>
              </w:rPr>
              <w:t>(</w:t>
            </w:r>
            <w:r w:rsidRPr="0038686B">
              <w:rPr>
                <w:rFonts w:ascii="Verdana" w:eastAsia="Times New Roman" w:hAnsi="Verdana" w:cs="Times New Roman"/>
                <w:i/>
                <w:iCs/>
                <w:color w:val="000000"/>
                <w:sz w:val="18"/>
                <w:szCs w:val="18"/>
                <w:lang w:eastAsia="en-CA"/>
              </w:rPr>
              <w:t>a</w:t>
            </w:r>
            <w:r w:rsidRPr="0038686B">
              <w:rPr>
                <w:rFonts w:ascii="Verdana" w:eastAsia="Times New Roman" w:hAnsi="Verdana" w:cs="Times New Roman"/>
                <w:color w:val="000000"/>
                <w:sz w:val="18"/>
                <w:szCs w:val="18"/>
                <w:lang w:eastAsia="en-CA"/>
              </w:rPr>
              <w:t>) consider themselves to be disadvantaged in employment by reason of that impairment, or</w:t>
            </w:r>
          </w:p>
          <w:p w14:paraId="2D8EF391" w14:textId="77777777" w:rsidR="0038686B" w:rsidRPr="0038686B" w:rsidRDefault="0038686B" w:rsidP="0038686B">
            <w:pPr>
              <w:shd w:val="clear" w:color="auto" w:fill="FFFFFF"/>
              <w:spacing w:before="168" w:after="120"/>
              <w:rPr>
                <w:rFonts w:ascii="Verdana" w:eastAsia="Times New Roman" w:hAnsi="Verdana" w:cs="Times New Roman"/>
                <w:color w:val="000000"/>
                <w:sz w:val="18"/>
                <w:szCs w:val="18"/>
                <w:lang w:eastAsia="en-CA"/>
              </w:rPr>
            </w:pPr>
            <w:r w:rsidRPr="0038686B">
              <w:rPr>
                <w:rFonts w:ascii="Verdana" w:eastAsia="Times New Roman" w:hAnsi="Verdana" w:cs="Times New Roman"/>
                <w:color w:val="000000"/>
                <w:sz w:val="18"/>
                <w:szCs w:val="18"/>
                <w:lang w:eastAsia="en-CA"/>
              </w:rPr>
              <w:t>(</w:t>
            </w:r>
            <w:r w:rsidRPr="0038686B">
              <w:rPr>
                <w:rFonts w:ascii="Verdana" w:eastAsia="Times New Roman" w:hAnsi="Verdana" w:cs="Times New Roman"/>
                <w:i/>
                <w:iCs/>
                <w:color w:val="000000"/>
                <w:sz w:val="18"/>
                <w:szCs w:val="18"/>
                <w:lang w:eastAsia="en-CA"/>
              </w:rPr>
              <w:t>b</w:t>
            </w:r>
            <w:r w:rsidRPr="0038686B">
              <w:rPr>
                <w:rFonts w:ascii="Verdana" w:eastAsia="Times New Roman" w:hAnsi="Verdana" w:cs="Times New Roman"/>
                <w:color w:val="000000"/>
                <w:sz w:val="18"/>
                <w:szCs w:val="18"/>
                <w:lang w:eastAsia="en-CA"/>
              </w:rPr>
              <w:t>) believe that a employer or potential employer is likely to consider them to be disadvantaged in employment by reason of that impairment,</w:t>
            </w:r>
          </w:p>
          <w:p w14:paraId="6022BAC5" w14:textId="77777777" w:rsidR="0038686B" w:rsidRPr="0038686B" w:rsidRDefault="0038686B" w:rsidP="0038686B">
            <w:pPr>
              <w:shd w:val="clear" w:color="auto" w:fill="FFFFFF"/>
              <w:spacing w:before="100" w:beforeAutospacing="1" w:after="100" w:afterAutospacing="1"/>
              <w:rPr>
                <w:rFonts w:ascii="Verdana" w:eastAsia="Times New Roman" w:hAnsi="Verdana" w:cs="Times New Roman"/>
                <w:color w:val="000000"/>
                <w:sz w:val="18"/>
                <w:szCs w:val="18"/>
                <w:lang w:eastAsia="en-CA"/>
              </w:rPr>
            </w:pPr>
            <w:r w:rsidRPr="0038686B">
              <w:rPr>
                <w:rFonts w:ascii="Verdana" w:eastAsia="Times New Roman" w:hAnsi="Verdana" w:cs="Times New Roman"/>
                <w:color w:val="000000"/>
                <w:sz w:val="18"/>
                <w:szCs w:val="18"/>
                <w:lang w:eastAsia="en-CA"/>
              </w:rPr>
              <w:t>and includes persons whose functional limitations owing to their impairment have been accommodated in their current job or workplace;</w:t>
            </w:r>
          </w:p>
          <w:p w14:paraId="2F640124" w14:textId="77777777" w:rsidR="006C57C4" w:rsidRDefault="006C57C4" w:rsidP="006C57C4">
            <w:pPr>
              <w:pStyle w:val="section"/>
              <w:shd w:val="clear" w:color="auto" w:fill="FFFFFF"/>
              <w:spacing w:before="168" w:beforeAutospacing="0" w:after="120" w:afterAutospacing="0"/>
              <w:ind w:firstLine="360"/>
              <w:rPr>
                <w:rStyle w:val="canliisection"/>
                <w:rFonts w:ascii="Verdana" w:hAnsi="Verdana"/>
                <w:b/>
                <w:bCs/>
                <w:color w:val="027ABB"/>
                <w:sz w:val="18"/>
                <w:szCs w:val="18"/>
                <w:shd w:val="clear" w:color="auto" w:fill="F3F3F3"/>
              </w:rPr>
            </w:pPr>
          </w:p>
        </w:tc>
        <w:tc>
          <w:tcPr>
            <w:tcW w:w="2605" w:type="dxa"/>
          </w:tcPr>
          <w:p w14:paraId="2A8C994C" w14:textId="77777777" w:rsidR="006C57C4" w:rsidRDefault="006C57C4" w:rsidP="006C57C4">
            <w:pPr>
              <w:pStyle w:val="section"/>
              <w:shd w:val="clear" w:color="auto" w:fill="FFFFFF"/>
              <w:spacing w:before="168" w:beforeAutospacing="0" w:after="120" w:afterAutospacing="0"/>
              <w:ind w:firstLine="360"/>
              <w:rPr>
                <w:rStyle w:val="canliisection"/>
                <w:rFonts w:ascii="Verdana" w:hAnsi="Verdana"/>
                <w:b/>
                <w:bCs/>
                <w:color w:val="027ABB"/>
                <w:sz w:val="18"/>
                <w:szCs w:val="18"/>
                <w:shd w:val="clear" w:color="auto" w:fill="F3F3F3"/>
              </w:rPr>
            </w:pPr>
          </w:p>
        </w:tc>
      </w:tr>
      <w:tr w:rsidR="0038686B" w14:paraId="4F5C48F3" w14:textId="77777777" w:rsidTr="008576BB">
        <w:tc>
          <w:tcPr>
            <w:tcW w:w="1795" w:type="dxa"/>
          </w:tcPr>
          <w:p w14:paraId="650BFD36" w14:textId="77777777" w:rsidR="0038686B" w:rsidRDefault="00722C2E" w:rsidP="008576BB">
            <w:pPr>
              <w:pStyle w:val="NoSpacing"/>
            </w:pPr>
            <w:hyperlink r:id="rId165" w:history="1">
              <w:r w:rsidR="0038686B" w:rsidRPr="002827D9">
                <w:rPr>
                  <w:rStyle w:val="Hyperlink"/>
                  <w:rFonts w:ascii="Verdana" w:eastAsia="Times New Roman" w:hAnsi="Verdana" w:cs="Times New Roman"/>
                  <w:sz w:val="18"/>
                  <w:szCs w:val="18"/>
                  <w:lang w:eastAsia="en-CA"/>
                </w:rPr>
                <w:t>Employment Insurance Act</w:t>
              </w:r>
            </w:hyperlink>
            <w:r w:rsidR="0038686B" w:rsidRPr="002827D9">
              <w:rPr>
                <w:rFonts w:ascii="Verdana" w:eastAsia="Times New Roman" w:hAnsi="Verdana" w:cs="Times New Roman"/>
                <w:sz w:val="18"/>
                <w:szCs w:val="18"/>
                <w:lang w:eastAsia="en-CA"/>
              </w:rPr>
              <w:t>, SC 1996, c 23</w:t>
            </w:r>
          </w:p>
        </w:tc>
        <w:tc>
          <w:tcPr>
            <w:tcW w:w="2250" w:type="dxa"/>
          </w:tcPr>
          <w:p w14:paraId="17FDE83F" w14:textId="77777777" w:rsidR="0038686B" w:rsidRDefault="0038686B" w:rsidP="0038686B">
            <w:pPr>
              <w:pStyle w:val="subsection"/>
              <w:shd w:val="clear" w:color="auto" w:fill="FFFFFF"/>
              <w:spacing w:before="168" w:beforeAutospacing="0" w:after="120" w:afterAutospacing="0"/>
              <w:rPr>
                <w:rFonts w:ascii="Verdana" w:hAnsi="Verdana"/>
                <w:color w:val="000000"/>
                <w:sz w:val="18"/>
                <w:szCs w:val="18"/>
              </w:rPr>
            </w:pPr>
            <w:r>
              <w:rPr>
                <w:rStyle w:val="canliisection"/>
                <w:rFonts w:ascii="Verdana" w:hAnsi="Verdana"/>
                <w:b/>
                <w:bCs/>
                <w:color w:val="027ABB"/>
                <w:sz w:val="18"/>
                <w:szCs w:val="18"/>
                <w:shd w:val="clear" w:color="auto" w:fill="F3F3F3"/>
              </w:rPr>
              <w:t>96</w:t>
            </w:r>
            <w:r>
              <w:rPr>
                <w:rStyle w:val="canliisubsection"/>
                <w:rFonts w:ascii="Verdana" w:eastAsiaTheme="majorEastAsia" w:hAnsi="Verdana"/>
                <w:color w:val="027ABB"/>
                <w:sz w:val="18"/>
                <w:szCs w:val="18"/>
                <w:shd w:val="clear" w:color="auto" w:fill="F3F3F3"/>
              </w:rPr>
              <w:t>(8.2)</w:t>
            </w:r>
            <w:r>
              <w:rPr>
                <w:rFonts w:ascii="Verdana" w:hAnsi="Verdana"/>
                <w:color w:val="000000"/>
                <w:sz w:val="18"/>
                <w:szCs w:val="18"/>
              </w:rPr>
              <w:t> With respect to 1999, the Minister shall refund to the employer the amount determined by the following formula if that amount is more than $1:</w:t>
            </w:r>
          </w:p>
          <w:p w14:paraId="02C37462" w14:textId="77777777" w:rsidR="0038686B" w:rsidRDefault="0038686B" w:rsidP="0038686B">
            <w:pPr>
              <w:pStyle w:val="formula"/>
              <w:shd w:val="clear" w:color="auto" w:fill="FFFFFF"/>
              <w:spacing w:before="336" w:beforeAutospacing="0" w:after="168" w:afterAutospacing="0"/>
              <w:ind w:left="720"/>
              <w:jc w:val="center"/>
              <w:rPr>
                <w:rFonts w:ascii="Verdana" w:hAnsi="Verdana"/>
                <w:color w:val="000000"/>
                <w:sz w:val="18"/>
                <w:szCs w:val="18"/>
              </w:rPr>
            </w:pPr>
            <w:r>
              <w:rPr>
                <w:rFonts w:ascii="Verdana" w:hAnsi="Verdana"/>
                <w:color w:val="000000"/>
                <w:sz w:val="18"/>
                <w:szCs w:val="18"/>
              </w:rPr>
              <w:t>(E2 – E1) × P1999</w:t>
            </w:r>
          </w:p>
          <w:p w14:paraId="1F548F9F" w14:textId="77777777" w:rsidR="0038686B" w:rsidRDefault="0038686B" w:rsidP="0038686B">
            <w:pPr>
              <w:pStyle w:val="formulagroup"/>
              <w:shd w:val="clear" w:color="auto" w:fill="FFFFFF"/>
              <w:ind w:left="720"/>
              <w:rPr>
                <w:rFonts w:ascii="Verdana" w:hAnsi="Verdana"/>
                <w:color w:val="000000"/>
                <w:sz w:val="18"/>
                <w:szCs w:val="18"/>
              </w:rPr>
            </w:pPr>
            <w:r>
              <w:rPr>
                <w:rFonts w:ascii="Verdana" w:hAnsi="Verdana"/>
                <w:color w:val="000000"/>
                <w:sz w:val="18"/>
                <w:szCs w:val="18"/>
              </w:rPr>
              <w:t>where</w:t>
            </w:r>
          </w:p>
          <w:p w14:paraId="0A168D33" w14:textId="77777777" w:rsidR="0038686B" w:rsidRDefault="0038686B" w:rsidP="0038686B">
            <w:pPr>
              <w:shd w:val="clear" w:color="auto" w:fill="FFFFFF"/>
              <w:ind w:left="720"/>
              <w:rPr>
                <w:rFonts w:ascii="Verdana" w:hAnsi="Verdana"/>
                <w:color w:val="000000"/>
                <w:sz w:val="18"/>
                <w:szCs w:val="18"/>
              </w:rPr>
            </w:pPr>
            <w:r>
              <w:rPr>
                <w:rStyle w:val="HTMLDefinition"/>
                <w:rFonts w:ascii="Verdana" w:hAnsi="Verdana"/>
                <w:i w:val="0"/>
                <w:iCs w:val="0"/>
                <w:color w:val="000000"/>
                <w:sz w:val="18"/>
                <w:szCs w:val="18"/>
              </w:rPr>
              <w:t>E1</w:t>
            </w:r>
            <w:r>
              <w:rPr>
                <w:rFonts w:ascii="Verdana" w:hAnsi="Verdana"/>
                <w:color w:val="000000"/>
                <w:sz w:val="18"/>
                <w:szCs w:val="18"/>
              </w:rPr>
              <w:t> </w:t>
            </w:r>
          </w:p>
          <w:p w14:paraId="1E339E1E" w14:textId="77777777" w:rsidR="0038686B" w:rsidRDefault="0038686B" w:rsidP="0038686B">
            <w:pPr>
              <w:shd w:val="clear" w:color="auto" w:fill="FFFFFF"/>
              <w:ind w:left="720"/>
              <w:rPr>
                <w:rFonts w:ascii="Verdana" w:hAnsi="Verdana"/>
                <w:color w:val="000000"/>
                <w:sz w:val="18"/>
                <w:szCs w:val="18"/>
              </w:rPr>
            </w:pPr>
            <w:r>
              <w:rPr>
                <w:rFonts w:ascii="Verdana" w:hAnsi="Verdana"/>
                <w:color w:val="000000"/>
                <w:sz w:val="18"/>
                <w:szCs w:val="18"/>
              </w:rPr>
              <w:t>is the total of all insurable earnings paid in 1998 by the employer, for which premiums were deductible, in respect of employees who were 18 years of age or older but younger than 25 at any time during 1998;</w:t>
            </w:r>
          </w:p>
          <w:p w14:paraId="3D45AE67" w14:textId="77777777" w:rsidR="0038686B" w:rsidRDefault="0038686B" w:rsidP="0038686B">
            <w:pPr>
              <w:shd w:val="clear" w:color="auto" w:fill="FFFFFF"/>
              <w:ind w:left="720"/>
              <w:rPr>
                <w:rFonts w:ascii="Verdana" w:hAnsi="Verdana"/>
                <w:color w:val="000000"/>
                <w:sz w:val="18"/>
                <w:szCs w:val="18"/>
              </w:rPr>
            </w:pPr>
            <w:r>
              <w:rPr>
                <w:rStyle w:val="HTMLDefinition"/>
                <w:rFonts w:ascii="Verdana" w:hAnsi="Verdana"/>
                <w:i w:val="0"/>
                <w:iCs w:val="0"/>
                <w:color w:val="000000"/>
                <w:sz w:val="18"/>
                <w:szCs w:val="18"/>
              </w:rPr>
              <w:t>E2</w:t>
            </w:r>
            <w:r>
              <w:rPr>
                <w:rFonts w:ascii="Verdana" w:hAnsi="Verdana"/>
                <w:color w:val="000000"/>
                <w:sz w:val="18"/>
                <w:szCs w:val="18"/>
              </w:rPr>
              <w:t> </w:t>
            </w:r>
          </w:p>
          <w:p w14:paraId="35408687" w14:textId="77777777" w:rsidR="0038686B" w:rsidRDefault="0038686B" w:rsidP="0038686B">
            <w:pPr>
              <w:shd w:val="clear" w:color="auto" w:fill="FFFFFF"/>
              <w:ind w:left="720"/>
              <w:rPr>
                <w:rFonts w:ascii="Verdana" w:hAnsi="Verdana"/>
                <w:color w:val="000000"/>
                <w:sz w:val="18"/>
                <w:szCs w:val="18"/>
              </w:rPr>
            </w:pPr>
            <w:r>
              <w:rPr>
                <w:rFonts w:ascii="Verdana" w:hAnsi="Verdana"/>
                <w:color w:val="000000"/>
                <w:sz w:val="18"/>
                <w:szCs w:val="18"/>
              </w:rPr>
              <w:t>is the total of all insurable earnings paid in 1999 by the employer, for which premiums were deductible, in respect of employees who were 18 years of age or older but younger than 25 at any time during 1999; and</w:t>
            </w:r>
          </w:p>
          <w:p w14:paraId="0775AC1C" w14:textId="77777777" w:rsidR="0038686B" w:rsidRDefault="0038686B" w:rsidP="0038686B">
            <w:pPr>
              <w:shd w:val="clear" w:color="auto" w:fill="FFFFFF"/>
              <w:ind w:left="720"/>
              <w:rPr>
                <w:rFonts w:ascii="Verdana" w:hAnsi="Verdana"/>
                <w:color w:val="000000"/>
                <w:sz w:val="18"/>
                <w:szCs w:val="18"/>
              </w:rPr>
            </w:pPr>
            <w:r>
              <w:rPr>
                <w:rStyle w:val="HTMLDefinition"/>
                <w:rFonts w:ascii="Verdana" w:hAnsi="Verdana"/>
                <w:i w:val="0"/>
                <w:iCs w:val="0"/>
                <w:color w:val="000000"/>
                <w:sz w:val="18"/>
                <w:szCs w:val="18"/>
              </w:rPr>
              <w:t>P1999</w:t>
            </w:r>
            <w:r>
              <w:rPr>
                <w:rFonts w:ascii="Verdana" w:hAnsi="Verdana"/>
                <w:color w:val="000000"/>
                <w:sz w:val="18"/>
                <w:szCs w:val="18"/>
              </w:rPr>
              <w:t> </w:t>
            </w:r>
          </w:p>
          <w:p w14:paraId="48585117" w14:textId="77777777" w:rsidR="0038686B" w:rsidRDefault="0038686B" w:rsidP="0038686B">
            <w:pPr>
              <w:shd w:val="clear" w:color="auto" w:fill="FFFFFF"/>
              <w:ind w:left="720"/>
              <w:rPr>
                <w:rFonts w:ascii="Verdana" w:hAnsi="Verdana"/>
                <w:color w:val="000000"/>
                <w:sz w:val="18"/>
                <w:szCs w:val="18"/>
              </w:rPr>
            </w:pPr>
            <w:r>
              <w:rPr>
                <w:rFonts w:ascii="Verdana" w:hAnsi="Verdana"/>
                <w:color w:val="000000"/>
                <w:sz w:val="18"/>
                <w:szCs w:val="18"/>
              </w:rPr>
              <w:t>is 1.4 times the premium rate for 1999.</w:t>
            </w:r>
          </w:p>
          <w:p w14:paraId="7F2BAB8E" w14:textId="77777777" w:rsidR="0038686B" w:rsidRDefault="0038686B" w:rsidP="0038686B">
            <w:pPr>
              <w:pStyle w:val="subsection"/>
              <w:shd w:val="clear" w:color="auto" w:fill="FFFFFF"/>
              <w:spacing w:before="168" w:beforeAutospacing="0" w:after="120" w:afterAutospacing="0"/>
              <w:rPr>
                <w:rFonts w:ascii="Verdana" w:hAnsi="Verdana"/>
                <w:color w:val="000000"/>
                <w:sz w:val="18"/>
                <w:szCs w:val="18"/>
              </w:rPr>
            </w:pPr>
            <w:bookmarkStart w:id="28" w:name="sec96subsec8.3"/>
            <w:bookmarkEnd w:id="28"/>
            <w:r>
              <w:rPr>
                <w:rStyle w:val="canliisubsection"/>
                <w:rFonts w:ascii="Verdana" w:eastAsiaTheme="majorEastAsia" w:hAnsi="Verdana"/>
                <w:color w:val="027ABB"/>
                <w:sz w:val="18"/>
                <w:szCs w:val="18"/>
                <w:shd w:val="clear" w:color="auto" w:fill="F3F3F3"/>
              </w:rPr>
              <w:t xml:space="preserve"> (8.3)</w:t>
            </w:r>
            <w:r>
              <w:rPr>
                <w:rFonts w:ascii="Verdana" w:hAnsi="Verdana"/>
                <w:color w:val="000000"/>
                <w:sz w:val="18"/>
                <w:szCs w:val="18"/>
              </w:rPr>
              <w:t> With respect to 2000, the Minister shall refund to the employer the amount determined by the following formula if that amount is more than $1:</w:t>
            </w:r>
          </w:p>
          <w:p w14:paraId="49615C5F" w14:textId="77777777" w:rsidR="0038686B" w:rsidRDefault="0038686B" w:rsidP="0038686B">
            <w:pPr>
              <w:pStyle w:val="formula"/>
              <w:shd w:val="clear" w:color="auto" w:fill="FFFFFF"/>
              <w:spacing w:before="336" w:beforeAutospacing="0" w:after="168" w:afterAutospacing="0"/>
              <w:ind w:left="720" w:firstLine="360"/>
              <w:jc w:val="center"/>
              <w:rPr>
                <w:rFonts w:ascii="Verdana" w:hAnsi="Verdana"/>
                <w:color w:val="000000"/>
                <w:sz w:val="18"/>
                <w:szCs w:val="18"/>
              </w:rPr>
            </w:pPr>
            <w:r>
              <w:rPr>
                <w:rFonts w:ascii="Verdana" w:hAnsi="Verdana"/>
                <w:color w:val="000000"/>
                <w:sz w:val="18"/>
                <w:szCs w:val="18"/>
              </w:rPr>
              <w:t>(E2 – E1) × P2000</w:t>
            </w:r>
          </w:p>
          <w:p w14:paraId="37219708" w14:textId="77777777" w:rsidR="0038686B" w:rsidRDefault="0038686B" w:rsidP="0038686B">
            <w:pPr>
              <w:pStyle w:val="formulagroup"/>
              <w:shd w:val="clear" w:color="auto" w:fill="FFFFFF"/>
              <w:ind w:left="720"/>
              <w:rPr>
                <w:rFonts w:ascii="Verdana" w:hAnsi="Verdana"/>
                <w:color w:val="000000"/>
                <w:sz w:val="18"/>
                <w:szCs w:val="18"/>
              </w:rPr>
            </w:pPr>
            <w:r>
              <w:rPr>
                <w:rFonts w:ascii="Verdana" w:hAnsi="Verdana"/>
                <w:color w:val="000000"/>
                <w:sz w:val="18"/>
                <w:szCs w:val="18"/>
              </w:rPr>
              <w:t>where</w:t>
            </w:r>
          </w:p>
          <w:p w14:paraId="1EABE4AD" w14:textId="77777777" w:rsidR="0038686B" w:rsidRDefault="0038686B" w:rsidP="0038686B">
            <w:pPr>
              <w:shd w:val="clear" w:color="auto" w:fill="FFFFFF"/>
              <w:ind w:left="720"/>
              <w:rPr>
                <w:rFonts w:ascii="Verdana" w:hAnsi="Verdana"/>
                <w:color w:val="000000"/>
                <w:sz w:val="18"/>
                <w:szCs w:val="18"/>
              </w:rPr>
            </w:pPr>
            <w:r>
              <w:rPr>
                <w:rStyle w:val="HTMLDefinition"/>
                <w:rFonts w:ascii="Verdana" w:hAnsi="Verdana"/>
                <w:i w:val="0"/>
                <w:iCs w:val="0"/>
                <w:color w:val="000000"/>
                <w:sz w:val="18"/>
                <w:szCs w:val="18"/>
              </w:rPr>
              <w:t>E1</w:t>
            </w:r>
            <w:r>
              <w:rPr>
                <w:rFonts w:ascii="Verdana" w:hAnsi="Verdana"/>
                <w:color w:val="000000"/>
                <w:sz w:val="18"/>
                <w:szCs w:val="18"/>
              </w:rPr>
              <w:t> </w:t>
            </w:r>
          </w:p>
          <w:p w14:paraId="4370815C" w14:textId="77777777" w:rsidR="0038686B" w:rsidRDefault="0038686B" w:rsidP="0038686B">
            <w:pPr>
              <w:shd w:val="clear" w:color="auto" w:fill="FFFFFF"/>
              <w:ind w:left="720"/>
              <w:rPr>
                <w:rFonts w:ascii="Verdana" w:hAnsi="Verdana"/>
                <w:color w:val="000000"/>
                <w:sz w:val="18"/>
                <w:szCs w:val="18"/>
              </w:rPr>
            </w:pPr>
            <w:r>
              <w:rPr>
                <w:rFonts w:ascii="Verdana" w:hAnsi="Verdana"/>
                <w:color w:val="000000"/>
                <w:sz w:val="18"/>
                <w:szCs w:val="18"/>
              </w:rPr>
              <w:t>is the total of all insurable earnings paid in 1998 by the employer, for which premiums were deductible, in respect of employees who were 18 years of age or older but younger than 25 at any time during 1998;</w:t>
            </w:r>
          </w:p>
          <w:p w14:paraId="4E1F8F52" w14:textId="77777777" w:rsidR="0038686B" w:rsidRDefault="0038686B" w:rsidP="0038686B">
            <w:pPr>
              <w:shd w:val="clear" w:color="auto" w:fill="FFFFFF"/>
              <w:ind w:left="720"/>
              <w:rPr>
                <w:rFonts w:ascii="Verdana" w:hAnsi="Verdana"/>
                <w:color w:val="000000"/>
                <w:sz w:val="18"/>
                <w:szCs w:val="18"/>
              </w:rPr>
            </w:pPr>
            <w:r>
              <w:rPr>
                <w:rStyle w:val="HTMLDefinition"/>
                <w:rFonts w:ascii="Verdana" w:hAnsi="Verdana"/>
                <w:i w:val="0"/>
                <w:iCs w:val="0"/>
                <w:color w:val="000000"/>
                <w:sz w:val="18"/>
                <w:szCs w:val="18"/>
              </w:rPr>
              <w:t>E2</w:t>
            </w:r>
            <w:r>
              <w:rPr>
                <w:rFonts w:ascii="Verdana" w:hAnsi="Verdana"/>
                <w:color w:val="000000"/>
                <w:sz w:val="18"/>
                <w:szCs w:val="18"/>
              </w:rPr>
              <w:t> </w:t>
            </w:r>
          </w:p>
          <w:p w14:paraId="2BCA2205" w14:textId="77777777" w:rsidR="0038686B" w:rsidRDefault="0038686B" w:rsidP="0038686B">
            <w:pPr>
              <w:shd w:val="clear" w:color="auto" w:fill="FFFFFF"/>
              <w:ind w:left="720"/>
              <w:rPr>
                <w:rFonts w:ascii="Verdana" w:hAnsi="Verdana"/>
                <w:color w:val="000000"/>
                <w:sz w:val="18"/>
                <w:szCs w:val="18"/>
              </w:rPr>
            </w:pPr>
            <w:r>
              <w:rPr>
                <w:rFonts w:ascii="Verdana" w:hAnsi="Verdana"/>
                <w:color w:val="000000"/>
                <w:sz w:val="18"/>
                <w:szCs w:val="18"/>
              </w:rPr>
              <w:t>is the total of all insurable earnings paid in 2000 by the employer, for which premiums were deductible, in respect of employees who were 18 years of age or older but younger than 25 at any time during 2000; and</w:t>
            </w:r>
          </w:p>
          <w:p w14:paraId="0487DC82" w14:textId="77777777" w:rsidR="0038686B" w:rsidRDefault="0038686B" w:rsidP="0038686B">
            <w:pPr>
              <w:shd w:val="clear" w:color="auto" w:fill="FFFFFF"/>
              <w:ind w:left="720"/>
              <w:rPr>
                <w:rFonts w:ascii="Verdana" w:hAnsi="Verdana"/>
                <w:color w:val="000000"/>
                <w:sz w:val="18"/>
                <w:szCs w:val="18"/>
              </w:rPr>
            </w:pPr>
            <w:r>
              <w:rPr>
                <w:rStyle w:val="HTMLDefinition"/>
                <w:rFonts w:ascii="Verdana" w:hAnsi="Verdana"/>
                <w:i w:val="0"/>
                <w:iCs w:val="0"/>
                <w:color w:val="000000"/>
                <w:sz w:val="18"/>
                <w:szCs w:val="18"/>
              </w:rPr>
              <w:t>P2000</w:t>
            </w:r>
            <w:r>
              <w:rPr>
                <w:rFonts w:ascii="Verdana" w:hAnsi="Verdana"/>
                <w:color w:val="000000"/>
                <w:sz w:val="18"/>
                <w:szCs w:val="18"/>
              </w:rPr>
              <w:t> </w:t>
            </w:r>
          </w:p>
          <w:p w14:paraId="6B230DAA" w14:textId="77777777" w:rsidR="0038686B" w:rsidRDefault="0038686B" w:rsidP="0038686B">
            <w:pPr>
              <w:shd w:val="clear" w:color="auto" w:fill="FFFFFF"/>
              <w:ind w:left="720"/>
              <w:rPr>
                <w:rFonts w:ascii="Verdana" w:hAnsi="Verdana"/>
                <w:color w:val="000000"/>
                <w:sz w:val="18"/>
                <w:szCs w:val="18"/>
              </w:rPr>
            </w:pPr>
            <w:r>
              <w:rPr>
                <w:rFonts w:ascii="Verdana" w:hAnsi="Verdana"/>
                <w:color w:val="000000"/>
                <w:sz w:val="18"/>
                <w:szCs w:val="18"/>
              </w:rPr>
              <w:t>is 1.4 times the premium rate for 2000.</w:t>
            </w:r>
          </w:p>
          <w:p w14:paraId="3AD01391" w14:textId="77777777" w:rsidR="0038686B" w:rsidRDefault="0038686B" w:rsidP="006C57C4">
            <w:pPr>
              <w:pStyle w:val="section"/>
              <w:shd w:val="clear" w:color="auto" w:fill="FFFFFF"/>
              <w:spacing w:before="168" w:beforeAutospacing="0" w:after="120" w:afterAutospacing="0"/>
              <w:ind w:firstLine="360"/>
              <w:rPr>
                <w:rStyle w:val="canliisection"/>
                <w:rFonts w:ascii="Verdana" w:hAnsi="Verdana"/>
                <w:b/>
                <w:bCs/>
                <w:color w:val="027ABB"/>
                <w:sz w:val="18"/>
                <w:szCs w:val="18"/>
                <w:shd w:val="clear" w:color="auto" w:fill="F3F3F3"/>
              </w:rPr>
            </w:pPr>
          </w:p>
        </w:tc>
        <w:tc>
          <w:tcPr>
            <w:tcW w:w="2700" w:type="dxa"/>
          </w:tcPr>
          <w:p w14:paraId="5B8B6F3A" w14:textId="77777777" w:rsidR="0038686B" w:rsidRPr="0038686B" w:rsidRDefault="0038686B" w:rsidP="0038686B">
            <w:pPr>
              <w:shd w:val="clear" w:color="auto" w:fill="FFFFFF"/>
              <w:spacing w:before="120" w:after="100" w:afterAutospacing="1"/>
              <w:rPr>
                <w:rFonts w:ascii="Verdana" w:eastAsia="Times New Roman" w:hAnsi="Verdana" w:cs="Times New Roman"/>
                <w:color w:val="000000"/>
                <w:sz w:val="18"/>
                <w:szCs w:val="18"/>
                <w:lang w:eastAsia="en-CA"/>
              </w:rPr>
            </w:pPr>
            <w:r w:rsidRPr="0038686B">
              <w:rPr>
                <w:rFonts w:ascii="Verdana" w:hAnsi="Verdana"/>
                <w:color w:val="000000"/>
                <w:sz w:val="18"/>
                <w:szCs w:val="18"/>
                <w:shd w:val="clear" w:color="auto" w:fill="FFFFFF"/>
              </w:rPr>
              <w:t>(</w:t>
            </w:r>
            <w:r w:rsidRPr="0038686B">
              <w:rPr>
                <w:rFonts w:ascii="Verdana" w:hAnsi="Verdana"/>
                <w:i/>
                <w:iCs/>
                <w:color w:val="000000"/>
                <w:sz w:val="18"/>
                <w:szCs w:val="18"/>
                <w:shd w:val="clear" w:color="auto" w:fill="FFFFFF"/>
              </w:rPr>
              <w:t>h</w:t>
            </w:r>
            <w:r w:rsidRPr="0038686B">
              <w:rPr>
                <w:rFonts w:ascii="Verdana" w:hAnsi="Verdana"/>
                <w:color w:val="000000"/>
                <w:sz w:val="18"/>
                <w:szCs w:val="18"/>
                <w:shd w:val="clear" w:color="auto" w:fill="FFFFFF"/>
              </w:rPr>
              <w:t>) providing for the making of claims by, and the payment of benefits to, any person or agency on behalf of deceased or incapacitated persons or persons with mental disabilities;</w:t>
            </w:r>
          </w:p>
        </w:tc>
        <w:tc>
          <w:tcPr>
            <w:tcW w:w="2605" w:type="dxa"/>
          </w:tcPr>
          <w:p w14:paraId="0F36DDD6" w14:textId="77777777" w:rsidR="0038686B" w:rsidRPr="0038686B" w:rsidRDefault="0038686B" w:rsidP="0038686B">
            <w:pPr>
              <w:pStyle w:val="subsection"/>
              <w:shd w:val="clear" w:color="auto" w:fill="FFFFFF"/>
              <w:spacing w:before="168" w:beforeAutospacing="0" w:after="120" w:afterAutospacing="0"/>
              <w:ind w:firstLine="360"/>
              <w:rPr>
                <w:rFonts w:ascii="Verdana" w:hAnsi="Verdana"/>
                <w:color w:val="000000"/>
                <w:sz w:val="18"/>
                <w:szCs w:val="18"/>
              </w:rPr>
            </w:pPr>
            <w:r>
              <w:rPr>
                <w:rStyle w:val="canliisection"/>
                <w:rFonts w:ascii="Verdana" w:hAnsi="Verdana"/>
                <w:b/>
                <w:bCs/>
                <w:color w:val="027ABB"/>
                <w:sz w:val="18"/>
                <w:szCs w:val="18"/>
                <w:shd w:val="clear" w:color="auto" w:fill="F3F3F3"/>
              </w:rPr>
              <w:t>5</w:t>
            </w:r>
            <w:r w:rsidRPr="0038686B">
              <w:rPr>
                <w:rFonts w:ascii="Verdana" w:hAnsi="Verdana"/>
                <w:color w:val="027ABB"/>
                <w:sz w:val="18"/>
                <w:szCs w:val="18"/>
                <w:shd w:val="clear" w:color="auto" w:fill="F3F3F3"/>
              </w:rPr>
              <w:t>(6)</w:t>
            </w:r>
            <w:r w:rsidRPr="0038686B">
              <w:rPr>
                <w:rFonts w:ascii="Verdana" w:hAnsi="Verdana"/>
                <w:color w:val="000000"/>
                <w:sz w:val="18"/>
                <w:szCs w:val="18"/>
              </w:rPr>
              <w:t> The Commission may, with the approval of the Governor in Council, make regulations for excluding from insurable employment</w:t>
            </w:r>
          </w:p>
          <w:p w14:paraId="46E92572" w14:textId="77777777" w:rsidR="0038686B" w:rsidRPr="0038686B" w:rsidRDefault="0038686B" w:rsidP="0038686B">
            <w:pPr>
              <w:shd w:val="clear" w:color="auto" w:fill="FFFFFF"/>
              <w:spacing w:before="168" w:after="120"/>
              <w:rPr>
                <w:rFonts w:ascii="Verdana" w:eastAsia="Times New Roman" w:hAnsi="Verdana" w:cs="Times New Roman"/>
                <w:color w:val="000000"/>
                <w:sz w:val="18"/>
                <w:szCs w:val="18"/>
                <w:lang w:eastAsia="en-CA"/>
              </w:rPr>
            </w:pPr>
            <w:r w:rsidRPr="0038686B">
              <w:rPr>
                <w:rFonts w:ascii="Verdana" w:eastAsia="Times New Roman" w:hAnsi="Verdana" w:cs="Times New Roman"/>
                <w:color w:val="000000"/>
                <w:sz w:val="18"/>
                <w:szCs w:val="18"/>
                <w:lang w:eastAsia="en-CA"/>
              </w:rPr>
              <w:t xml:space="preserve"> (</w:t>
            </w:r>
            <w:r w:rsidRPr="0038686B">
              <w:rPr>
                <w:rFonts w:ascii="Verdana" w:eastAsia="Times New Roman" w:hAnsi="Verdana" w:cs="Times New Roman"/>
                <w:i/>
                <w:iCs/>
                <w:color w:val="000000"/>
                <w:sz w:val="18"/>
                <w:szCs w:val="18"/>
                <w:lang w:eastAsia="en-CA"/>
              </w:rPr>
              <w:t>d</w:t>
            </w:r>
            <w:r w:rsidRPr="0038686B">
              <w:rPr>
                <w:rFonts w:ascii="Verdana" w:eastAsia="Times New Roman" w:hAnsi="Verdana" w:cs="Times New Roman"/>
                <w:color w:val="000000"/>
                <w:sz w:val="18"/>
                <w:szCs w:val="18"/>
                <w:lang w:eastAsia="en-CA"/>
              </w:rPr>
              <w:t>) the employment of a member of a religious order who has taken a vow of poverty and whose remuneration is paid directly or by the member to the order;</w:t>
            </w:r>
          </w:p>
          <w:p w14:paraId="794E63EC" w14:textId="77777777" w:rsidR="0038686B" w:rsidRDefault="0038686B" w:rsidP="006C57C4">
            <w:pPr>
              <w:pStyle w:val="section"/>
              <w:shd w:val="clear" w:color="auto" w:fill="FFFFFF"/>
              <w:spacing w:before="168" w:beforeAutospacing="0" w:after="120" w:afterAutospacing="0"/>
              <w:ind w:firstLine="360"/>
              <w:rPr>
                <w:rStyle w:val="canliisection"/>
                <w:rFonts w:ascii="Verdana" w:hAnsi="Verdana"/>
                <w:b/>
                <w:bCs/>
                <w:color w:val="027ABB"/>
                <w:sz w:val="18"/>
                <w:szCs w:val="18"/>
                <w:shd w:val="clear" w:color="auto" w:fill="F3F3F3"/>
              </w:rPr>
            </w:pPr>
          </w:p>
        </w:tc>
      </w:tr>
      <w:tr w:rsidR="0038686B" w14:paraId="1610BD67" w14:textId="77777777" w:rsidTr="008576BB">
        <w:tc>
          <w:tcPr>
            <w:tcW w:w="1795" w:type="dxa"/>
          </w:tcPr>
          <w:p w14:paraId="226761A1" w14:textId="77777777" w:rsidR="0038686B" w:rsidRDefault="00722C2E" w:rsidP="008576BB">
            <w:pPr>
              <w:pStyle w:val="NoSpacing"/>
            </w:pPr>
            <w:hyperlink r:id="rId166" w:history="1">
              <w:r w:rsidR="00F174C4" w:rsidRPr="002827D9">
                <w:rPr>
                  <w:rStyle w:val="Hyperlink"/>
                  <w:rFonts w:ascii="Verdana" w:eastAsia="Times New Roman" w:hAnsi="Verdana" w:cs="Times New Roman"/>
                  <w:sz w:val="18"/>
                  <w:szCs w:val="18"/>
                  <w:lang w:eastAsia="en-CA"/>
                </w:rPr>
                <w:t>Excise Act</w:t>
              </w:r>
            </w:hyperlink>
            <w:r w:rsidR="00F174C4" w:rsidRPr="002827D9">
              <w:rPr>
                <w:rFonts w:ascii="Verdana" w:eastAsia="Times New Roman" w:hAnsi="Verdana" w:cs="Times New Roman"/>
                <w:sz w:val="18"/>
                <w:szCs w:val="18"/>
                <w:lang w:eastAsia="en-CA"/>
              </w:rPr>
              <w:t>, RSC 1985, c E-14</w:t>
            </w:r>
          </w:p>
        </w:tc>
        <w:tc>
          <w:tcPr>
            <w:tcW w:w="2250" w:type="dxa"/>
          </w:tcPr>
          <w:p w14:paraId="73191EAC" w14:textId="77777777" w:rsidR="0038686B" w:rsidRDefault="00F174C4" w:rsidP="0038686B">
            <w:pPr>
              <w:pStyle w:val="subsection"/>
              <w:shd w:val="clear" w:color="auto" w:fill="FFFFFF"/>
              <w:spacing w:before="168" w:beforeAutospacing="0" w:after="120" w:afterAutospacing="0"/>
              <w:rPr>
                <w:rStyle w:val="canliisection"/>
                <w:rFonts w:ascii="Verdana" w:hAnsi="Verdana"/>
                <w:b/>
                <w:bCs/>
                <w:color w:val="027ABB"/>
                <w:sz w:val="18"/>
                <w:szCs w:val="18"/>
                <w:shd w:val="clear" w:color="auto" w:fill="F3F3F3"/>
              </w:rPr>
            </w:pPr>
            <w:r>
              <w:rPr>
                <w:rStyle w:val="canliisection"/>
                <w:rFonts w:ascii="Verdana" w:eastAsiaTheme="majorEastAsia" w:hAnsi="Verdana"/>
                <w:b/>
                <w:bCs/>
                <w:color w:val="027ABB"/>
                <w:sz w:val="18"/>
                <w:szCs w:val="18"/>
                <w:shd w:val="clear" w:color="auto" w:fill="F3F3F3"/>
              </w:rPr>
              <w:t>220.</w:t>
            </w:r>
            <w:r>
              <w:rPr>
                <w:rFonts w:ascii="Verdana" w:hAnsi="Verdana"/>
                <w:color w:val="000000"/>
                <w:sz w:val="18"/>
                <w:szCs w:val="18"/>
                <w:shd w:val="clear" w:color="auto" w:fill="FFFFFF"/>
              </w:rPr>
              <w:t> A person who grows tobacco on his own land or property and manufactures the tobacco into common Canada twist or cut tobacco solely for the use of himself and such members of his family as are resident with him on the farm or premises on which the tobacco was grown, and not for sale, does not require a licence for so doing, nor is the tobacco so manufactured subject to excise duty, but the quantity so manufactured in any one year shall not exceed fifteen kilograms (15 kg) for each adult member of the family resident on the farm or premises.</w:t>
            </w:r>
          </w:p>
        </w:tc>
        <w:tc>
          <w:tcPr>
            <w:tcW w:w="2700" w:type="dxa"/>
          </w:tcPr>
          <w:p w14:paraId="25BAADBD" w14:textId="77777777" w:rsidR="0038686B" w:rsidRPr="0038686B" w:rsidRDefault="0038686B" w:rsidP="0038686B">
            <w:pPr>
              <w:shd w:val="clear" w:color="auto" w:fill="FFFFFF"/>
              <w:spacing w:before="120" w:after="100" w:afterAutospacing="1"/>
              <w:rPr>
                <w:rFonts w:ascii="Verdana" w:hAnsi="Verdana"/>
                <w:color w:val="000000"/>
                <w:sz w:val="18"/>
                <w:szCs w:val="18"/>
                <w:shd w:val="clear" w:color="auto" w:fill="FFFFFF"/>
              </w:rPr>
            </w:pPr>
          </w:p>
        </w:tc>
        <w:tc>
          <w:tcPr>
            <w:tcW w:w="2605" w:type="dxa"/>
          </w:tcPr>
          <w:p w14:paraId="05A7EBE1" w14:textId="77777777" w:rsidR="0038686B" w:rsidRDefault="00F174C4" w:rsidP="0038686B">
            <w:pPr>
              <w:pStyle w:val="subsection"/>
              <w:shd w:val="clear" w:color="auto" w:fill="FFFFFF"/>
              <w:spacing w:before="168" w:beforeAutospacing="0" w:after="120" w:afterAutospacing="0"/>
              <w:ind w:firstLine="360"/>
              <w:rPr>
                <w:rStyle w:val="canliisection"/>
                <w:rFonts w:ascii="Verdana" w:hAnsi="Verdana"/>
                <w:b/>
                <w:bCs/>
                <w:color w:val="027ABB"/>
                <w:sz w:val="18"/>
                <w:szCs w:val="18"/>
                <w:shd w:val="clear" w:color="auto" w:fill="F3F3F3"/>
              </w:rPr>
            </w:pPr>
            <w:r>
              <w:rPr>
                <w:rStyle w:val="sectionlabel"/>
                <w:rFonts w:ascii="Verdana" w:eastAsiaTheme="majorEastAsia" w:hAnsi="Verdana"/>
                <w:b/>
                <w:bCs/>
                <w:color w:val="000000"/>
                <w:sz w:val="18"/>
                <w:szCs w:val="18"/>
                <w:shd w:val="clear" w:color="auto" w:fill="FFFFFF"/>
              </w:rPr>
              <w:t>68.</w:t>
            </w:r>
            <w:r>
              <w:rPr>
                <w:rFonts w:ascii="Verdana" w:hAnsi="Verdana"/>
                <w:color w:val="000000"/>
                <w:sz w:val="18"/>
                <w:szCs w:val="18"/>
                <w:shd w:val="clear" w:color="auto" w:fill="FFFFFF"/>
              </w:rPr>
              <w:t> </w:t>
            </w:r>
            <w:r>
              <w:rPr>
                <w:rStyle w:val="canliisectionwithsubsection"/>
                <w:rFonts w:ascii="Verdana" w:eastAsiaTheme="majorEastAsia" w:hAnsi="Verdana"/>
                <w:color w:val="027ABB"/>
                <w:sz w:val="18"/>
                <w:szCs w:val="18"/>
                <w:shd w:val="clear" w:color="auto" w:fill="F3F3F3"/>
              </w:rPr>
              <w:t>(1)</w:t>
            </w:r>
            <w:r>
              <w:rPr>
                <w:rFonts w:ascii="Verdana" w:hAnsi="Verdana"/>
                <w:color w:val="000000"/>
                <w:sz w:val="18"/>
                <w:szCs w:val="18"/>
                <w:shd w:val="clear" w:color="auto" w:fill="FFFFFF"/>
              </w:rPr>
              <w:t> Any superior officer of excise or collector, the chief or any divisional chief officer of the preventive service and any other officer designated by the Minister may conduct any inquiry or investigation in matters relating to the excise, and may summon before him any person and may examine him and require him to give evidence on oath, orally or in writing, or on solemn affirmation if he is entitled to affirm in civil matters, on any matter pertinent to the inquiry or investigation, and any person thus authorized to conduct an inquiry or investigation may administer the oath or affirmation.</w:t>
            </w:r>
          </w:p>
        </w:tc>
      </w:tr>
      <w:tr w:rsidR="00F174C4" w14:paraId="74F176B2" w14:textId="77777777" w:rsidTr="008576BB">
        <w:tc>
          <w:tcPr>
            <w:tcW w:w="1795" w:type="dxa"/>
          </w:tcPr>
          <w:p w14:paraId="1B3EE7C5" w14:textId="77777777" w:rsidR="00F174C4" w:rsidRDefault="00722C2E" w:rsidP="008576BB">
            <w:pPr>
              <w:pStyle w:val="NoSpacing"/>
            </w:pPr>
            <w:hyperlink r:id="rId167" w:history="1">
              <w:r w:rsidR="00F174C4" w:rsidRPr="002827D9">
                <w:rPr>
                  <w:rStyle w:val="Hyperlink"/>
                  <w:rFonts w:ascii="Verdana" w:eastAsia="Times New Roman" w:hAnsi="Verdana" w:cs="Times New Roman"/>
                  <w:sz w:val="18"/>
                  <w:szCs w:val="18"/>
                  <w:lang w:eastAsia="en-CA"/>
                </w:rPr>
                <w:t>Excise Act, 2001</w:t>
              </w:r>
            </w:hyperlink>
            <w:r w:rsidR="00F174C4" w:rsidRPr="002827D9">
              <w:rPr>
                <w:rFonts w:ascii="Verdana" w:eastAsia="Times New Roman" w:hAnsi="Verdana" w:cs="Times New Roman"/>
                <w:sz w:val="18"/>
                <w:szCs w:val="18"/>
                <w:lang w:eastAsia="en-CA"/>
              </w:rPr>
              <w:t>, SC 2002, c 22</w:t>
            </w:r>
          </w:p>
        </w:tc>
        <w:tc>
          <w:tcPr>
            <w:tcW w:w="2250" w:type="dxa"/>
          </w:tcPr>
          <w:p w14:paraId="574E31C1" w14:textId="77777777" w:rsidR="00F174C4" w:rsidRDefault="00F174C4" w:rsidP="00F174C4">
            <w:pPr>
              <w:pStyle w:val="subsection"/>
              <w:shd w:val="clear" w:color="auto" w:fill="FFFFFF"/>
              <w:spacing w:before="168" w:beforeAutospacing="0" w:after="120" w:afterAutospacing="0"/>
              <w:rPr>
                <w:rFonts w:ascii="Verdana" w:hAnsi="Verdana"/>
                <w:color w:val="000000"/>
                <w:sz w:val="18"/>
                <w:szCs w:val="18"/>
              </w:rPr>
            </w:pPr>
            <w:r>
              <w:rPr>
                <w:rStyle w:val="canliisection"/>
                <w:rFonts w:ascii="Verdana" w:eastAsiaTheme="majorEastAsia" w:hAnsi="Verdana"/>
                <w:b/>
                <w:bCs/>
                <w:color w:val="027ABB"/>
                <w:sz w:val="18"/>
                <w:szCs w:val="18"/>
                <w:shd w:val="clear" w:color="auto" w:fill="F3F3F3"/>
              </w:rPr>
              <w:t>25</w:t>
            </w:r>
            <w:r>
              <w:rPr>
                <w:rStyle w:val="canliisubsection"/>
                <w:rFonts w:ascii="Verdana" w:eastAsiaTheme="majorEastAsia" w:hAnsi="Verdana"/>
                <w:color w:val="027ABB"/>
                <w:sz w:val="18"/>
                <w:szCs w:val="18"/>
                <w:shd w:val="clear" w:color="auto" w:fill="F3F3F3"/>
              </w:rPr>
              <w:t>(2)</w:t>
            </w:r>
            <w:r>
              <w:rPr>
                <w:rFonts w:ascii="Verdana" w:hAnsi="Verdana"/>
                <w:color w:val="000000"/>
                <w:sz w:val="18"/>
                <w:szCs w:val="18"/>
              </w:rPr>
              <w:t> A person who, whether for consideration or otherwise, provides or offers to provide in their place of business equipment for use in that place by another person in the manufacture of a tobacco product is deemed to be manufacturing the tobacco product and the other person is deemed not to be manufacturing the tobacco product.</w:t>
            </w:r>
          </w:p>
          <w:p w14:paraId="6DD79400" w14:textId="77777777" w:rsidR="00F174C4" w:rsidRDefault="00F174C4" w:rsidP="00F174C4">
            <w:pPr>
              <w:pStyle w:val="subsection"/>
              <w:shd w:val="clear" w:color="auto" w:fill="FFFFFF"/>
              <w:spacing w:before="168" w:beforeAutospacing="0" w:after="120" w:afterAutospacing="0"/>
              <w:rPr>
                <w:rFonts w:ascii="Verdana" w:hAnsi="Verdana"/>
                <w:color w:val="000000"/>
                <w:sz w:val="18"/>
                <w:szCs w:val="18"/>
              </w:rPr>
            </w:pPr>
            <w:bookmarkStart w:id="29" w:name="sec25subsec3"/>
            <w:bookmarkEnd w:id="29"/>
            <w:r>
              <w:rPr>
                <w:rStyle w:val="canliisubsection"/>
                <w:rFonts w:ascii="Verdana" w:eastAsiaTheme="majorEastAsia" w:hAnsi="Verdana"/>
                <w:color w:val="027ABB"/>
                <w:sz w:val="18"/>
                <w:szCs w:val="18"/>
                <w:shd w:val="clear" w:color="auto" w:fill="F3F3F3"/>
              </w:rPr>
              <w:t xml:space="preserve"> (3)</w:t>
            </w:r>
            <w:r>
              <w:rPr>
                <w:rFonts w:ascii="Verdana" w:hAnsi="Verdana"/>
                <w:color w:val="000000"/>
                <w:sz w:val="18"/>
                <w:szCs w:val="18"/>
              </w:rPr>
              <w:t> An individual who is not a tobacco licensee may manufacture manufactured tobacco or cigars</w:t>
            </w:r>
          </w:p>
          <w:p w14:paraId="0255AA82" w14:textId="77777777" w:rsidR="00F174C4" w:rsidRDefault="00F174C4" w:rsidP="00F174C4">
            <w:pPr>
              <w:pStyle w:val="paragraph"/>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w:t>
            </w:r>
            <w:r>
              <w:rPr>
                <w:rStyle w:val="Emphasis"/>
                <w:rFonts w:ascii="Verdana" w:eastAsiaTheme="majorEastAsia" w:hAnsi="Verdana"/>
                <w:color w:val="000000"/>
                <w:sz w:val="18"/>
                <w:szCs w:val="18"/>
              </w:rPr>
              <w:t>a</w:t>
            </w:r>
            <w:r>
              <w:rPr>
                <w:rFonts w:ascii="Verdana" w:hAnsi="Verdana"/>
                <w:color w:val="000000"/>
                <w:sz w:val="18"/>
                <w:szCs w:val="18"/>
              </w:rPr>
              <w:t>) from packaged raw leaf tobacco or manufactured tobacco on which the duty has been paid, if the tobacco or cigars are for their personal use; or</w:t>
            </w:r>
          </w:p>
          <w:p w14:paraId="2B7ADCEC" w14:textId="77777777" w:rsidR="00F174C4" w:rsidRDefault="00F174C4" w:rsidP="00F174C4">
            <w:pPr>
              <w:pStyle w:val="paragraph"/>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w:t>
            </w:r>
            <w:r>
              <w:rPr>
                <w:rStyle w:val="Emphasis"/>
                <w:rFonts w:ascii="Verdana" w:eastAsiaTheme="majorEastAsia" w:hAnsi="Verdana"/>
                <w:color w:val="000000"/>
                <w:sz w:val="18"/>
                <w:szCs w:val="18"/>
              </w:rPr>
              <w:t>b</w:t>
            </w:r>
            <w:r>
              <w:rPr>
                <w:rFonts w:ascii="Verdana" w:hAnsi="Verdana"/>
                <w:color w:val="000000"/>
                <w:sz w:val="18"/>
                <w:szCs w:val="18"/>
              </w:rPr>
              <w:t>) from raw leaf tobacco grown on land on which the individual resides, if</w:t>
            </w:r>
          </w:p>
          <w:p w14:paraId="237A1D35" w14:textId="77777777" w:rsidR="00F174C4" w:rsidRDefault="00F174C4" w:rsidP="00F174C4">
            <w:pPr>
              <w:pStyle w:val="subparagraph"/>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w:t>
            </w:r>
            <w:proofErr w:type="spellStart"/>
            <w:r>
              <w:rPr>
                <w:rFonts w:ascii="Verdana" w:hAnsi="Verdana"/>
                <w:color w:val="000000"/>
                <w:sz w:val="18"/>
                <w:szCs w:val="18"/>
              </w:rPr>
              <w:t>i</w:t>
            </w:r>
            <w:proofErr w:type="spellEnd"/>
            <w:r>
              <w:rPr>
                <w:rFonts w:ascii="Verdana" w:hAnsi="Verdana"/>
                <w:color w:val="000000"/>
                <w:sz w:val="18"/>
                <w:szCs w:val="18"/>
              </w:rPr>
              <w:t>) the tobacco or cigars are for their personal use or that of the members of their family who reside with the individual and who are 18 years of age or older, and</w:t>
            </w:r>
          </w:p>
          <w:p w14:paraId="1EBF5212" w14:textId="77777777" w:rsidR="00F174C4" w:rsidRDefault="00F174C4" w:rsidP="00F174C4">
            <w:pPr>
              <w:pStyle w:val="subparagraph"/>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(ii) the quantity of tobacco or cigars manufactured in any year does not exceed 15 kg for the individual and each member of the individual’s family who resides with the individual and who is 18 years of age or older.</w:t>
            </w:r>
          </w:p>
          <w:p w14:paraId="2CBC51E2" w14:textId="77777777" w:rsidR="00F174C4" w:rsidRPr="00F174C4" w:rsidRDefault="00F174C4" w:rsidP="00F174C4">
            <w:pPr>
              <w:shd w:val="clear" w:color="auto" w:fill="FFFFFF"/>
              <w:spacing w:before="168" w:after="120"/>
              <w:rPr>
                <w:rFonts w:ascii="Verdana" w:eastAsia="Times New Roman" w:hAnsi="Verdana" w:cs="Times New Roman"/>
                <w:color w:val="000000"/>
                <w:sz w:val="18"/>
                <w:szCs w:val="18"/>
                <w:lang w:eastAsia="en-CA"/>
              </w:rPr>
            </w:pPr>
            <w:r>
              <w:rPr>
                <w:rFonts w:ascii="Verdana" w:eastAsia="Times New Roman" w:hAnsi="Verdana" w:cs="Times New Roman"/>
                <w:color w:val="000000"/>
                <w:sz w:val="18"/>
                <w:szCs w:val="18"/>
                <w:lang w:eastAsia="en-CA"/>
              </w:rPr>
              <w:t>297(1)</w:t>
            </w:r>
            <w:r w:rsidRPr="00F174C4">
              <w:rPr>
                <w:rFonts w:ascii="Verdana" w:eastAsia="Times New Roman" w:hAnsi="Verdana" w:cs="Times New Roman"/>
                <w:color w:val="000000"/>
                <w:sz w:val="18"/>
                <w:szCs w:val="18"/>
                <w:lang w:eastAsia="en-CA"/>
              </w:rPr>
              <w:t>(</w:t>
            </w:r>
            <w:r w:rsidRPr="00F174C4">
              <w:rPr>
                <w:rFonts w:ascii="Verdana" w:eastAsia="Times New Roman" w:hAnsi="Verdana" w:cs="Times New Roman"/>
                <w:i/>
                <w:iCs/>
                <w:color w:val="000000"/>
                <w:sz w:val="18"/>
                <w:szCs w:val="18"/>
                <w:lang w:eastAsia="en-CA"/>
              </w:rPr>
              <w:t>a</w:t>
            </w:r>
            <w:r w:rsidRPr="00F174C4">
              <w:rPr>
                <w:rFonts w:ascii="Verdana" w:eastAsia="Times New Roman" w:hAnsi="Verdana" w:cs="Times New Roman"/>
                <w:color w:val="000000"/>
                <w:sz w:val="18"/>
                <w:szCs w:val="18"/>
                <w:lang w:eastAsia="en-CA"/>
              </w:rPr>
              <w:t>) their spouse or common-law partner or an individual who has since become their spouse or common-law partner,</w:t>
            </w:r>
          </w:p>
          <w:p w14:paraId="4F9E20AB" w14:textId="77777777" w:rsidR="00F174C4" w:rsidRPr="00F174C4" w:rsidRDefault="00F174C4" w:rsidP="00F174C4">
            <w:pPr>
              <w:shd w:val="clear" w:color="auto" w:fill="FFFFFF"/>
              <w:spacing w:before="168" w:after="120"/>
              <w:rPr>
                <w:rFonts w:ascii="Verdana" w:eastAsia="Times New Roman" w:hAnsi="Verdana" w:cs="Times New Roman"/>
                <w:color w:val="000000"/>
                <w:sz w:val="18"/>
                <w:szCs w:val="18"/>
                <w:lang w:eastAsia="en-CA"/>
              </w:rPr>
            </w:pPr>
            <w:r w:rsidRPr="00F174C4">
              <w:rPr>
                <w:rFonts w:ascii="Verdana" w:eastAsia="Times New Roman" w:hAnsi="Verdana" w:cs="Times New Roman"/>
                <w:color w:val="000000"/>
                <w:sz w:val="18"/>
                <w:szCs w:val="18"/>
                <w:lang w:eastAsia="en-CA"/>
              </w:rPr>
              <w:t>(</w:t>
            </w:r>
            <w:r w:rsidRPr="00F174C4">
              <w:rPr>
                <w:rFonts w:ascii="Verdana" w:eastAsia="Times New Roman" w:hAnsi="Verdana" w:cs="Times New Roman"/>
                <w:i/>
                <w:iCs/>
                <w:color w:val="000000"/>
                <w:sz w:val="18"/>
                <w:szCs w:val="18"/>
                <w:lang w:eastAsia="en-CA"/>
              </w:rPr>
              <w:t>b</w:t>
            </w:r>
            <w:r w:rsidRPr="00F174C4">
              <w:rPr>
                <w:rFonts w:ascii="Verdana" w:eastAsia="Times New Roman" w:hAnsi="Verdana" w:cs="Times New Roman"/>
                <w:color w:val="000000"/>
                <w:sz w:val="18"/>
                <w:szCs w:val="18"/>
                <w:lang w:eastAsia="en-CA"/>
              </w:rPr>
              <w:t>) an individual who was under 18 years of age, or</w:t>
            </w:r>
          </w:p>
          <w:p w14:paraId="00582A99" w14:textId="77777777" w:rsidR="00F174C4" w:rsidRPr="00F174C4" w:rsidRDefault="00F174C4" w:rsidP="00F174C4">
            <w:pPr>
              <w:shd w:val="clear" w:color="auto" w:fill="FFFFFF"/>
              <w:spacing w:before="168" w:after="120"/>
              <w:rPr>
                <w:rFonts w:ascii="Verdana" w:eastAsia="Times New Roman" w:hAnsi="Verdana" w:cs="Times New Roman"/>
                <w:color w:val="000000"/>
                <w:sz w:val="18"/>
                <w:szCs w:val="18"/>
                <w:lang w:eastAsia="en-CA"/>
              </w:rPr>
            </w:pPr>
            <w:r w:rsidRPr="00F174C4">
              <w:rPr>
                <w:rFonts w:ascii="Verdana" w:eastAsia="Times New Roman" w:hAnsi="Verdana" w:cs="Times New Roman"/>
                <w:color w:val="000000"/>
                <w:sz w:val="18"/>
                <w:szCs w:val="18"/>
                <w:lang w:eastAsia="en-CA"/>
              </w:rPr>
              <w:t>(</w:t>
            </w:r>
            <w:r w:rsidRPr="00F174C4">
              <w:rPr>
                <w:rFonts w:ascii="Verdana" w:eastAsia="Times New Roman" w:hAnsi="Verdana" w:cs="Times New Roman"/>
                <w:i/>
                <w:iCs/>
                <w:color w:val="000000"/>
                <w:sz w:val="18"/>
                <w:szCs w:val="18"/>
                <w:lang w:eastAsia="en-CA"/>
              </w:rPr>
              <w:t>c</w:t>
            </w:r>
            <w:r w:rsidRPr="00F174C4">
              <w:rPr>
                <w:rFonts w:ascii="Verdana" w:eastAsia="Times New Roman" w:hAnsi="Verdana" w:cs="Times New Roman"/>
                <w:color w:val="000000"/>
                <w:sz w:val="18"/>
                <w:szCs w:val="18"/>
                <w:lang w:eastAsia="en-CA"/>
              </w:rPr>
              <w:t>) another person with whom the transferor was not dealing at arm’s length,</w:t>
            </w:r>
          </w:p>
          <w:p w14:paraId="5166E754" w14:textId="77777777" w:rsidR="00F174C4" w:rsidRPr="00F174C4" w:rsidRDefault="00F174C4" w:rsidP="00F174C4">
            <w:pPr>
              <w:shd w:val="clear" w:color="auto" w:fill="FFFFFF"/>
              <w:spacing w:before="168" w:after="120"/>
              <w:rPr>
                <w:rFonts w:ascii="Verdana" w:eastAsia="Times New Roman" w:hAnsi="Verdana" w:cs="Times New Roman"/>
                <w:color w:val="000000"/>
                <w:sz w:val="18"/>
                <w:szCs w:val="18"/>
                <w:lang w:eastAsia="en-CA"/>
              </w:rPr>
            </w:pPr>
            <w:r w:rsidRPr="00F174C4">
              <w:rPr>
                <w:rFonts w:ascii="Verdana" w:eastAsia="Times New Roman" w:hAnsi="Verdana" w:cs="Times New Roman"/>
                <w:color w:val="000000"/>
                <w:sz w:val="18"/>
                <w:szCs w:val="18"/>
                <w:lang w:eastAsia="en-CA"/>
              </w:rPr>
              <w:t xml:space="preserve">the transferee and transferor are jointly and severally or </w:t>
            </w:r>
            <w:proofErr w:type="spellStart"/>
            <w:r w:rsidRPr="00F174C4">
              <w:rPr>
                <w:rFonts w:ascii="Verdana" w:eastAsia="Times New Roman" w:hAnsi="Verdana" w:cs="Times New Roman"/>
                <w:color w:val="000000"/>
                <w:sz w:val="18"/>
                <w:szCs w:val="18"/>
                <w:lang w:eastAsia="en-CA"/>
              </w:rPr>
              <w:t>solidarily</w:t>
            </w:r>
            <w:proofErr w:type="spellEnd"/>
            <w:r w:rsidRPr="00F174C4">
              <w:rPr>
                <w:rFonts w:ascii="Verdana" w:eastAsia="Times New Roman" w:hAnsi="Verdana" w:cs="Times New Roman"/>
                <w:color w:val="000000"/>
                <w:sz w:val="18"/>
                <w:szCs w:val="18"/>
                <w:lang w:eastAsia="en-CA"/>
              </w:rPr>
              <w:t xml:space="preserve"> liable to pay an amount equal to the lesser of</w:t>
            </w:r>
          </w:p>
          <w:p w14:paraId="73C560C0" w14:textId="77777777" w:rsidR="00F174C4" w:rsidRPr="00F174C4" w:rsidRDefault="00F174C4" w:rsidP="00F174C4">
            <w:pPr>
              <w:shd w:val="clear" w:color="auto" w:fill="FFFFFF"/>
              <w:spacing w:before="168" w:after="120"/>
              <w:rPr>
                <w:rFonts w:ascii="Verdana" w:eastAsia="Times New Roman" w:hAnsi="Verdana" w:cs="Times New Roman"/>
                <w:color w:val="000000"/>
                <w:sz w:val="18"/>
                <w:szCs w:val="18"/>
                <w:lang w:eastAsia="en-CA"/>
              </w:rPr>
            </w:pPr>
            <w:r w:rsidRPr="00F174C4">
              <w:rPr>
                <w:rFonts w:ascii="Verdana" w:eastAsia="Times New Roman" w:hAnsi="Verdana" w:cs="Times New Roman"/>
                <w:color w:val="000000"/>
                <w:sz w:val="18"/>
                <w:szCs w:val="18"/>
                <w:lang w:eastAsia="en-CA"/>
              </w:rPr>
              <w:t>(</w:t>
            </w:r>
            <w:r w:rsidRPr="00F174C4">
              <w:rPr>
                <w:rFonts w:ascii="Verdana" w:eastAsia="Times New Roman" w:hAnsi="Verdana" w:cs="Times New Roman"/>
                <w:i/>
                <w:iCs/>
                <w:color w:val="000000"/>
                <w:sz w:val="18"/>
                <w:szCs w:val="18"/>
                <w:lang w:eastAsia="en-CA"/>
              </w:rPr>
              <w:t>d</w:t>
            </w:r>
            <w:r w:rsidRPr="00F174C4">
              <w:rPr>
                <w:rFonts w:ascii="Verdana" w:eastAsia="Times New Roman" w:hAnsi="Verdana" w:cs="Times New Roman"/>
                <w:color w:val="000000"/>
                <w:sz w:val="18"/>
                <w:szCs w:val="18"/>
                <w:lang w:eastAsia="en-CA"/>
              </w:rPr>
              <w:t>) the amount determined by the formula</w:t>
            </w:r>
          </w:p>
          <w:p w14:paraId="761D88CD" w14:textId="77777777" w:rsidR="00F174C4" w:rsidRPr="00F174C4" w:rsidRDefault="00F174C4" w:rsidP="00F174C4">
            <w:pPr>
              <w:pStyle w:val="subsection"/>
              <w:shd w:val="clear" w:color="auto" w:fill="FFFFFF"/>
              <w:spacing w:before="168" w:beforeAutospacing="0" w:after="120" w:afterAutospacing="0"/>
              <w:ind w:firstLine="360"/>
              <w:rPr>
                <w:rFonts w:ascii="Verdana" w:hAnsi="Verdana"/>
                <w:color w:val="000000"/>
                <w:sz w:val="18"/>
                <w:szCs w:val="18"/>
              </w:rPr>
            </w:pPr>
            <w:r>
              <w:rPr>
                <w:rFonts w:ascii="Verdana" w:hAnsi="Verdana"/>
                <w:color w:val="000000"/>
                <w:sz w:val="18"/>
                <w:szCs w:val="18"/>
              </w:rPr>
              <w:t>299</w:t>
            </w:r>
            <w:r w:rsidRPr="00F174C4">
              <w:rPr>
                <w:rFonts w:ascii="Verdana" w:hAnsi="Verdana"/>
                <w:color w:val="027ABB"/>
                <w:sz w:val="18"/>
                <w:szCs w:val="18"/>
                <w:shd w:val="clear" w:color="auto" w:fill="F3F3F3"/>
              </w:rPr>
              <w:t>(2)</w:t>
            </w:r>
            <w:r w:rsidRPr="00F174C4">
              <w:rPr>
                <w:rFonts w:ascii="Verdana" w:hAnsi="Verdana"/>
                <w:color w:val="000000"/>
                <w:sz w:val="18"/>
                <w:szCs w:val="18"/>
              </w:rPr>
              <w:t> If the Minister is authorized or required to serve, issue or send a notice or other document on or to a person that carries on a business, the notice or document is deemed to have been validly served, issued or sent if it is</w:t>
            </w:r>
          </w:p>
          <w:p w14:paraId="661625C5" w14:textId="77777777" w:rsidR="00F174C4" w:rsidRDefault="00F174C4" w:rsidP="00F174C4">
            <w:pPr>
              <w:shd w:val="clear" w:color="auto" w:fill="FFFFFF"/>
              <w:spacing w:before="168" w:after="120"/>
              <w:rPr>
                <w:rFonts w:ascii="Verdana" w:eastAsia="Times New Roman" w:hAnsi="Verdana" w:cs="Times New Roman"/>
                <w:color w:val="000000"/>
                <w:sz w:val="18"/>
                <w:szCs w:val="18"/>
                <w:lang w:eastAsia="en-CA"/>
              </w:rPr>
            </w:pPr>
            <w:r w:rsidRPr="00F174C4">
              <w:rPr>
                <w:rFonts w:ascii="Verdana" w:eastAsia="Times New Roman" w:hAnsi="Verdana" w:cs="Times New Roman"/>
                <w:color w:val="000000"/>
                <w:sz w:val="18"/>
                <w:szCs w:val="18"/>
                <w:lang w:eastAsia="en-CA"/>
              </w:rPr>
              <w:t>(</w:t>
            </w:r>
            <w:r w:rsidRPr="00F174C4">
              <w:rPr>
                <w:rFonts w:ascii="Verdana" w:eastAsia="Times New Roman" w:hAnsi="Verdana" w:cs="Times New Roman"/>
                <w:i/>
                <w:iCs/>
                <w:color w:val="000000"/>
                <w:sz w:val="18"/>
                <w:szCs w:val="18"/>
                <w:lang w:eastAsia="en-CA"/>
              </w:rPr>
              <w:t>a</w:t>
            </w:r>
            <w:r w:rsidRPr="00F174C4">
              <w:rPr>
                <w:rFonts w:ascii="Verdana" w:eastAsia="Times New Roman" w:hAnsi="Verdana" w:cs="Times New Roman"/>
                <w:color w:val="000000"/>
                <w:sz w:val="18"/>
                <w:szCs w:val="18"/>
                <w:lang w:eastAsia="en-CA"/>
              </w:rPr>
              <w:t>) in the case of a person that is a partnership, served personally on one of the partners or left with an adult person employed at the place of business of the partnership; or</w:t>
            </w:r>
          </w:p>
          <w:p w14:paraId="7AB3D5CC" w14:textId="77777777" w:rsidR="00F174C4" w:rsidRPr="00F174C4" w:rsidRDefault="00F174C4" w:rsidP="00F174C4">
            <w:pPr>
              <w:shd w:val="clear" w:color="auto" w:fill="FFFFFF"/>
              <w:spacing w:before="168" w:after="120"/>
              <w:rPr>
                <w:rFonts w:ascii="Verdana" w:eastAsia="Times New Roman" w:hAnsi="Verdana" w:cs="Times New Roman"/>
                <w:color w:val="000000"/>
                <w:sz w:val="18"/>
                <w:szCs w:val="18"/>
                <w:lang w:eastAsia="en-CA"/>
              </w:rPr>
            </w:pPr>
            <w:r w:rsidRPr="00F174C4">
              <w:rPr>
                <w:rFonts w:ascii="Verdana" w:eastAsia="Times New Roman" w:hAnsi="Verdana" w:cs="Times New Roman"/>
                <w:color w:val="000000"/>
                <w:sz w:val="18"/>
                <w:szCs w:val="18"/>
                <w:lang w:eastAsia="en-CA"/>
              </w:rPr>
              <w:t>(</w:t>
            </w:r>
            <w:r w:rsidRPr="00F174C4">
              <w:rPr>
                <w:rFonts w:ascii="Verdana" w:eastAsia="Times New Roman" w:hAnsi="Verdana" w:cs="Times New Roman"/>
                <w:i/>
                <w:iCs/>
                <w:color w:val="000000"/>
                <w:sz w:val="18"/>
                <w:szCs w:val="18"/>
                <w:lang w:eastAsia="en-CA"/>
              </w:rPr>
              <w:t>b</w:t>
            </w:r>
            <w:r w:rsidRPr="00F174C4">
              <w:rPr>
                <w:rFonts w:ascii="Verdana" w:eastAsia="Times New Roman" w:hAnsi="Verdana" w:cs="Times New Roman"/>
                <w:color w:val="000000"/>
                <w:sz w:val="18"/>
                <w:szCs w:val="18"/>
                <w:lang w:eastAsia="en-CA"/>
              </w:rPr>
              <w:t>) in any other case, left with an adult person employed at the place of business of the person.</w:t>
            </w:r>
          </w:p>
          <w:p w14:paraId="601DEE24" w14:textId="77777777" w:rsidR="00F174C4" w:rsidRDefault="00F174C4" w:rsidP="00F174C4">
            <w:pPr>
              <w:pStyle w:val="subparagraph"/>
              <w:shd w:val="clear" w:color="auto" w:fill="FFFFFF"/>
              <w:spacing w:before="168" w:beforeAutospacing="0" w:after="120" w:afterAutospacing="0"/>
              <w:rPr>
                <w:rFonts w:ascii="Verdana" w:hAnsi="Verdana"/>
                <w:color w:val="000000"/>
                <w:sz w:val="18"/>
                <w:szCs w:val="18"/>
              </w:rPr>
            </w:pPr>
          </w:p>
          <w:p w14:paraId="7745BECE" w14:textId="77777777" w:rsidR="00F174C4" w:rsidRDefault="00F174C4" w:rsidP="0038686B">
            <w:pPr>
              <w:pStyle w:val="subsection"/>
              <w:shd w:val="clear" w:color="auto" w:fill="FFFFFF"/>
              <w:spacing w:before="168" w:beforeAutospacing="0" w:after="120" w:afterAutospacing="0"/>
              <w:rPr>
                <w:rStyle w:val="canliisection"/>
                <w:rFonts w:ascii="Verdana" w:eastAsiaTheme="majorEastAsia" w:hAnsi="Verdana"/>
                <w:b/>
                <w:bCs/>
                <w:color w:val="027ABB"/>
                <w:sz w:val="18"/>
                <w:szCs w:val="18"/>
                <w:shd w:val="clear" w:color="auto" w:fill="F3F3F3"/>
              </w:rPr>
            </w:pPr>
          </w:p>
        </w:tc>
        <w:tc>
          <w:tcPr>
            <w:tcW w:w="2700" w:type="dxa"/>
          </w:tcPr>
          <w:p w14:paraId="49B5DBF9" w14:textId="77777777" w:rsidR="00F174C4" w:rsidRPr="0038686B" w:rsidRDefault="00F174C4" w:rsidP="0038686B">
            <w:pPr>
              <w:shd w:val="clear" w:color="auto" w:fill="FFFFFF"/>
              <w:spacing w:before="120" w:after="100" w:afterAutospacing="1"/>
              <w:rPr>
                <w:rFonts w:ascii="Verdana" w:hAnsi="Verdana"/>
                <w:color w:val="000000"/>
                <w:sz w:val="18"/>
                <w:szCs w:val="18"/>
                <w:shd w:val="clear" w:color="auto" w:fill="FFFFFF"/>
              </w:rPr>
            </w:pPr>
          </w:p>
        </w:tc>
        <w:tc>
          <w:tcPr>
            <w:tcW w:w="2605" w:type="dxa"/>
          </w:tcPr>
          <w:p w14:paraId="60C4B21A" w14:textId="77777777" w:rsidR="00F174C4" w:rsidRDefault="00F174C4" w:rsidP="0038686B">
            <w:pPr>
              <w:pStyle w:val="subsection"/>
              <w:shd w:val="clear" w:color="auto" w:fill="FFFFFF"/>
              <w:spacing w:before="168" w:beforeAutospacing="0" w:after="120" w:afterAutospacing="0"/>
              <w:ind w:firstLine="360"/>
              <w:rPr>
                <w:rStyle w:val="sectionlabel"/>
                <w:rFonts w:ascii="Verdana" w:eastAsiaTheme="majorEastAsia" w:hAnsi="Verdana"/>
                <w:b/>
                <w:bCs/>
                <w:color w:val="000000"/>
                <w:sz w:val="18"/>
                <w:szCs w:val="18"/>
                <w:shd w:val="clear" w:color="auto" w:fill="FFFFFF"/>
              </w:rPr>
            </w:pPr>
          </w:p>
        </w:tc>
      </w:tr>
      <w:tr w:rsidR="00F174C4" w14:paraId="6F9ECA13" w14:textId="77777777" w:rsidTr="008576BB">
        <w:tc>
          <w:tcPr>
            <w:tcW w:w="1795" w:type="dxa"/>
          </w:tcPr>
          <w:p w14:paraId="6E63700A" w14:textId="77777777" w:rsidR="00F174C4" w:rsidRDefault="00722C2E" w:rsidP="008576BB">
            <w:pPr>
              <w:pStyle w:val="NoSpacing"/>
            </w:pPr>
            <w:hyperlink r:id="rId168" w:history="1">
              <w:r w:rsidR="003C5C9D" w:rsidRPr="002827D9">
                <w:rPr>
                  <w:rStyle w:val="Hyperlink"/>
                  <w:rFonts w:ascii="Verdana" w:eastAsia="Times New Roman" w:hAnsi="Verdana" w:cs="Times New Roman"/>
                  <w:sz w:val="18"/>
                  <w:szCs w:val="18"/>
                  <w:lang w:eastAsia="en-CA"/>
                </w:rPr>
                <w:t>Excise Tax Act</w:t>
              </w:r>
            </w:hyperlink>
            <w:r w:rsidR="003C5C9D" w:rsidRPr="002827D9">
              <w:rPr>
                <w:rFonts w:ascii="Verdana" w:eastAsia="Times New Roman" w:hAnsi="Verdana" w:cs="Times New Roman"/>
                <w:sz w:val="18"/>
                <w:szCs w:val="18"/>
                <w:lang w:eastAsia="en-CA"/>
              </w:rPr>
              <w:t>, RSC 1985, c E-15</w:t>
            </w:r>
          </w:p>
        </w:tc>
        <w:tc>
          <w:tcPr>
            <w:tcW w:w="2250" w:type="dxa"/>
          </w:tcPr>
          <w:p w14:paraId="77CE26B1" w14:textId="77777777" w:rsidR="00926F5E" w:rsidRDefault="00F174C4" w:rsidP="00926F5E">
            <w:pPr>
              <w:pStyle w:val="subsection"/>
              <w:shd w:val="clear" w:color="auto" w:fill="FFFFFF"/>
              <w:spacing w:before="168" w:beforeAutospacing="0" w:after="120" w:afterAutospacing="0"/>
              <w:ind w:firstLine="360"/>
              <w:rPr>
                <w:rFonts w:ascii="Verdana" w:hAnsi="Verdana"/>
                <w:color w:val="000000"/>
                <w:sz w:val="18"/>
                <w:szCs w:val="18"/>
              </w:rPr>
            </w:pPr>
            <w:r>
              <w:rPr>
                <w:rStyle w:val="sectionlabel"/>
                <w:rFonts w:ascii="Verdana" w:eastAsiaTheme="majorEastAsia" w:hAnsi="Verdana"/>
                <w:b/>
                <w:bCs/>
                <w:color w:val="000000"/>
                <w:sz w:val="18"/>
                <w:szCs w:val="18"/>
              </w:rPr>
              <w:t>13.</w:t>
            </w:r>
            <w:r>
              <w:rPr>
                <w:rFonts w:ascii="Verdana" w:hAnsi="Verdana"/>
                <w:color w:val="000000"/>
                <w:sz w:val="18"/>
                <w:szCs w:val="18"/>
              </w:rPr>
              <w:t> </w:t>
            </w:r>
            <w:r>
              <w:rPr>
                <w:rStyle w:val="canliisectionwithsubsection"/>
                <w:rFonts w:ascii="Verdana" w:hAnsi="Verdana"/>
                <w:color w:val="027ABB"/>
                <w:sz w:val="18"/>
                <w:szCs w:val="18"/>
                <w:shd w:val="clear" w:color="auto" w:fill="F3F3F3"/>
              </w:rPr>
              <w:t>(1)</w:t>
            </w:r>
            <w:r>
              <w:rPr>
                <w:rFonts w:ascii="Verdana" w:hAnsi="Verdana"/>
                <w:color w:val="000000"/>
                <w:sz w:val="18"/>
                <w:szCs w:val="18"/>
              </w:rPr>
              <w:t> Subject to subsection (2), the tax imposed under</w:t>
            </w:r>
            <w:r>
              <w:rPr>
                <w:rStyle w:val="apple-converted-space"/>
                <w:rFonts w:ascii="Verdana" w:eastAsiaTheme="majorEastAsia" w:hAnsi="Verdana"/>
                <w:color w:val="000000"/>
                <w:sz w:val="18"/>
                <w:szCs w:val="18"/>
              </w:rPr>
              <w:t> </w:t>
            </w:r>
            <w:hyperlink r:id="rId169" w:anchor="sec12subsec1_smooth" w:history="1">
              <w:r>
                <w:rPr>
                  <w:rStyle w:val="Hyperlink"/>
                  <w:rFonts w:ascii="Verdana" w:eastAsiaTheme="majorEastAsia" w:hAnsi="Verdana"/>
                  <w:color w:val="027ABB"/>
                  <w:sz w:val="18"/>
                  <w:szCs w:val="18"/>
                </w:rPr>
                <w:t>subsection 12(1)</w:t>
              </w:r>
            </w:hyperlink>
            <w:r>
              <w:rPr>
                <w:rStyle w:val="apple-converted-space"/>
                <w:rFonts w:ascii="Verdana" w:eastAsiaTheme="majorEastAsia" w:hAnsi="Verdana"/>
                <w:color w:val="000000"/>
                <w:sz w:val="18"/>
                <w:szCs w:val="18"/>
              </w:rPr>
              <w:t> </w:t>
            </w:r>
            <w:r>
              <w:rPr>
                <w:rFonts w:ascii="Verdana" w:hAnsi="Verdana"/>
                <w:color w:val="000000"/>
                <w:sz w:val="18"/>
                <w:szCs w:val="18"/>
              </w:rPr>
              <w:t>for transportation of a person by air shall be</w:t>
            </w:r>
          </w:p>
          <w:p w14:paraId="3AAF4644" w14:textId="77777777" w:rsidR="00F174C4" w:rsidRDefault="00F174C4" w:rsidP="00926F5E">
            <w:pPr>
              <w:pStyle w:val="subparagraph"/>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w:t>
            </w:r>
            <w:r>
              <w:rPr>
                <w:rStyle w:val="Emphasis"/>
                <w:rFonts w:ascii="Verdana" w:eastAsiaTheme="majorEastAsia" w:hAnsi="Verdana"/>
                <w:color w:val="000000"/>
                <w:sz w:val="18"/>
                <w:szCs w:val="18"/>
              </w:rPr>
              <w:t>b</w:t>
            </w:r>
            <w:r>
              <w:rPr>
                <w:rFonts w:ascii="Verdana" w:hAnsi="Verdana"/>
                <w:color w:val="000000"/>
                <w:sz w:val="18"/>
                <w:szCs w:val="18"/>
              </w:rPr>
              <w:t>) fifty per cent of the amount provided in paragraph (</w:t>
            </w:r>
            <w:r>
              <w:rPr>
                <w:rStyle w:val="Emphasis"/>
                <w:rFonts w:ascii="Verdana" w:eastAsiaTheme="majorEastAsia" w:hAnsi="Verdana"/>
                <w:color w:val="000000"/>
                <w:sz w:val="18"/>
                <w:szCs w:val="18"/>
              </w:rPr>
              <w:t>a</w:t>
            </w:r>
            <w:r>
              <w:rPr>
                <w:rFonts w:ascii="Verdana" w:hAnsi="Verdana"/>
                <w:color w:val="000000"/>
                <w:sz w:val="18"/>
                <w:szCs w:val="18"/>
              </w:rPr>
              <w:t>) when the person is a child under twelve years of age and is being transported at a fare reduced fifty per cent or more below the applicable fare.</w:t>
            </w:r>
          </w:p>
          <w:p w14:paraId="7127832E" w14:textId="77777777" w:rsidR="00926F5E" w:rsidRPr="00926F5E" w:rsidRDefault="00926F5E" w:rsidP="00926F5E">
            <w:pPr>
              <w:shd w:val="clear" w:color="auto" w:fill="FFFFFF"/>
              <w:spacing w:before="168" w:after="120"/>
              <w:ind w:firstLine="360"/>
              <w:rPr>
                <w:rFonts w:ascii="Verdana" w:eastAsia="Times New Roman" w:hAnsi="Verdana" w:cs="Times New Roman"/>
                <w:color w:val="000000"/>
                <w:sz w:val="18"/>
                <w:szCs w:val="18"/>
                <w:lang w:eastAsia="en-CA"/>
              </w:rPr>
            </w:pPr>
            <w:r w:rsidRPr="00926F5E">
              <w:rPr>
                <w:rFonts w:ascii="Verdana" w:eastAsia="Times New Roman" w:hAnsi="Verdana" w:cs="Times New Roman"/>
                <w:b/>
                <w:bCs/>
                <w:color w:val="000000"/>
                <w:sz w:val="18"/>
                <w:szCs w:val="18"/>
                <w:lang w:eastAsia="en-CA"/>
              </w:rPr>
              <w:t>325.</w:t>
            </w:r>
            <w:r w:rsidRPr="00926F5E">
              <w:rPr>
                <w:rFonts w:ascii="Verdana" w:eastAsia="Times New Roman" w:hAnsi="Verdana" w:cs="Times New Roman"/>
                <w:color w:val="000000"/>
                <w:sz w:val="18"/>
                <w:szCs w:val="18"/>
                <w:lang w:eastAsia="en-CA"/>
              </w:rPr>
              <w:t> </w:t>
            </w:r>
            <w:r w:rsidRPr="00926F5E">
              <w:rPr>
                <w:rFonts w:ascii="Verdana" w:eastAsia="Times New Roman" w:hAnsi="Verdana" w:cs="Times New Roman"/>
                <w:color w:val="027ABB"/>
                <w:sz w:val="18"/>
                <w:szCs w:val="18"/>
                <w:shd w:val="clear" w:color="auto" w:fill="F3F3F3"/>
                <w:lang w:eastAsia="en-CA"/>
              </w:rPr>
              <w:t>(1)</w:t>
            </w:r>
            <w:r w:rsidRPr="00926F5E">
              <w:rPr>
                <w:rFonts w:ascii="Verdana" w:eastAsia="Times New Roman" w:hAnsi="Verdana" w:cs="Times New Roman"/>
                <w:color w:val="000000"/>
                <w:sz w:val="18"/>
                <w:szCs w:val="18"/>
                <w:lang w:eastAsia="en-CA"/>
              </w:rPr>
              <w:t> Where at any time a person transfers property, either directly or indirectly, by means of a trust or by any other means, to</w:t>
            </w:r>
          </w:p>
          <w:p w14:paraId="13E06BCF" w14:textId="77777777" w:rsidR="00926F5E" w:rsidRDefault="00926F5E" w:rsidP="00926F5E">
            <w:pPr>
              <w:shd w:val="clear" w:color="auto" w:fill="FFFFFF"/>
              <w:spacing w:before="168" w:after="120"/>
              <w:rPr>
                <w:rFonts w:ascii="Verdana" w:eastAsia="Times New Roman" w:hAnsi="Verdana" w:cs="Times New Roman"/>
                <w:color w:val="000000"/>
                <w:sz w:val="18"/>
                <w:szCs w:val="18"/>
                <w:lang w:eastAsia="en-CA"/>
              </w:rPr>
            </w:pPr>
            <w:r w:rsidRPr="00926F5E">
              <w:rPr>
                <w:rFonts w:ascii="Verdana" w:eastAsia="Times New Roman" w:hAnsi="Verdana" w:cs="Times New Roman"/>
                <w:color w:val="000000"/>
                <w:sz w:val="18"/>
                <w:szCs w:val="18"/>
                <w:lang w:eastAsia="en-CA"/>
              </w:rPr>
              <w:t>(</w:t>
            </w:r>
            <w:r w:rsidRPr="00926F5E">
              <w:rPr>
                <w:rFonts w:ascii="Verdana" w:eastAsia="Times New Roman" w:hAnsi="Verdana" w:cs="Times New Roman"/>
                <w:i/>
                <w:iCs/>
                <w:color w:val="000000"/>
                <w:sz w:val="18"/>
                <w:szCs w:val="18"/>
                <w:lang w:eastAsia="en-CA"/>
              </w:rPr>
              <w:t>a</w:t>
            </w:r>
            <w:r w:rsidRPr="00926F5E">
              <w:rPr>
                <w:rFonts w:ascii="Verdana" w:eastAsia="Times New Roman" w:hAnsi="Verdana" w:cs="Times New Roman"/>
                <w:color w:val="000000"/>
                <w:sz w:val="18"/>
                <w:szCs w:val="18"/>
                <w:lang w:eastAsia="en-CA"/>
              </w:rPr>
              <w:t>) the transferor’s spouse or common-law partner or an individual who has since become the transferor’s spouse or common-law partner,</w:t>
            </w:r>
          </w:p>
          <w:p w14:paraId="23948D7D" w14:textId="77777777" w:rsidR="00926F5E" w:rsidRPr="00926F5E" w:rsidRDefault="00926F5E" w:rsidP="00926F5E">
            <w:pPr>
              <w:shd w:val="clear" w:color="auto" w:fill="FFFFFF"/>
              <w:spacing w:before="168" w:after="120"/>
              <w:rPr>
                <w:rFonts w:ascii="Verdana" w:eastAsia="Times New Roman" w:hAnsi="Verdana" w:cs="Times New Roman"/>
                <w:color w:val="000000"/>
                <w:sz w:val="18"/>
                <w:szCs w:val="18"/>
                <w:lang w:eastAsia="en-CA"/>
              </w:rPr>
            </w:pPr>
            <w:r w:rsidRPr="00926F5E">
              <w:rPr>
                <w:rFonts w:ascii="Verdana" w:eastAsia="Times New Roman" w:hAnsi="Verdana" w:cs="Times New Roman"/>
                <w:color w:val="000000"/>
                <w:sz w:val="18"/>
                <w:szCs w:val="18"/>
                <w:lang w:eastAsia="en-CA"/>
              </w:rPr>
              <w:t>(</w:t>
            </w:r>
            <w:r w:rsidRPr="00926F5E">
              <w:rPr>
                <w:rFonts w:ascii="Verdana" w:eastAsia="Times New Roman" w:hAnsi="Verdana" w:cs="Times New Roman"/>
                <w:i/>
                <w:iCs/>
                <w:color w:val="000000"/>
                <w:sz w:val="18"/>
                <w:szCs w:val="18"/>
                <w:lang w:eastAsia="en-CA"/>
              </w:rPr>
              <w:t>b</w:t>
            </w:r>
            <w:r w:rsidRPr="00926F5E">
              <w:rPr>
                <w:rFonts w:ascii="Verdana" w:eastAsia="Times New Roman" w:hAnsi="Verdana" w:cs="Times New Roman"/>
                <w:color w:val="000000"/>
                <w:sz w:val="18"/>
                <w:szCs w:val="18"/>
                <w:lang w:eastAsia="en-CA"/>
              </w:rPr>
              <w:t>) an individual who was under eighteen years of age, or</w:t>
            </w:r>
          </w:p>
          <w:p w14:paraId="1504AB1C" w14:textId="77777777" w:rsidR="00926F5E" w:rsidRPr="00926F5E" w:rsidRDefault="00926F5E" w:rsidP="00926F5E">
            <w:pPr>
              <w:shd w:val="clear" w:color="auto" w:fill="FFFFFF"/>
              <w:spacing w:before="168" w:after="120"/>
              <w:rPr>
                <w:rFonts w:ascii="Verdana" w:eastAsia="Times New Roman" w:hAnsi="Verdana" w:cs="Times New Roman"/>
                <w:color w:val="000000"/>
                <w:sz w:val="18"/>
                <w:szCs w:val="18"/>
                <w:lang w:eastAsia="en-CA"/>
              </w:rPr>
            </w:pPr>
            <w:r w:rsidRPr="00926F5E">
              <w:rPr>
                <w:rFonts w:ascii="Verdana" w:eastAsia="Times New Roman" w:hAnsi="Verdana" w:cs="Times New Roman"/>
                <w:color w:val="000000"/>
                <w:sz w:val="18"/>
                <w:szCs w:val="18"/>
                <w:lang w:eastAsia="en-CA"/>
              </w:rPr>
              <w:t>(</w:t>
            </w:r>
            <w:r w:rsidRPr="00926F5E">
              <w:rPr>
                <w:rFonts w:ascii="Verdana" w:eastAsia="Times New Roman" w:hAnsi="Verdana" w:cs="Times New Roman"/>
                <w:i/>
                <w:iCs/>
                <w:color w:val="000000"/>
                <w:sz w:val="18"/>
                <w:szCs w:val="18"/>
                <w:lang w:eastAsia="en-CA"/>
              </w:rPr>
              <w:t>c</w:t>
            </w:r>
            <w:r w:rsidRPr="00926F5E">
              <w:rPr>
                <w:rFonts w:ascii="Verdana" w:eastAsia="Times New Roman" w:hAnsi="Verdana" w:cs="Times New Roman"/>
                <w:color w:val="000000"/>
                <w:sz w:val="18"/>
                <w:szCs w:val="18"/>
                <w:lang w:eastAsia="en-CA"/>
              </w:rPr>
              <w:t>) another person with whom the transferor was not dealing at arm’s length,</w:t>
            </w:r>
          </w:p>
          <w:p w14:paraId="6F251B93" w14:textId="77777777" w:rsidR="00926F5E" w:rsidRPr="00926F5E" w:rsidRDefault="00926F5E" w:rsidP="00926F5E">
            <w:pPr>
              <w:shd w:val="clear" w:color="auto" w:fill="FFFFFF"/>
              <w:spacing w:before="168" w:after="120"/>
              <w:rPr>
                <w:rFonts w:ascii="Verdana" w:eastAsia="Times New Roman" w:hAnsi="Verdana" w:cs="Times New Roman"/>
                <w:color w:val="000000"/>
                <w:sz w:val="18"/>
                <w:szCs w:val="18"/>
                <w:lang w:eastAsia="en-CA"/>
              </w:rPr>
            </w:pPr>
            <w:r w:rsidRPr="00926F5E">
              <w:rPr>
                <w:rFonts w:ascii="Verdana" w:eastAsia="Times New Roman" w:hAnsi="Verdana" w:cs="Times New Roman"/>
                <w:color w:val="000000"/>
                <w:sz w:val="18"/>
                <w:szCs w:val="18"/>
                <w:lang w:eastAsia="en-CA"/>
              </w:rPr>
              <w:t>the transferee and transferor are jointly and severally liable to pay under this Part an amount equal to the lesser of</w:t>
            </w:r>
          </w:p>
          <w:p w14:paraId="7D9FBE66" w14:textId="77777777" w:rsidR="00926F5E" w:rsidRPr="00926F5E" w:rsidRDefault="00926F5E" w:rsidP="00926F5E">
            <w:pPr>
              <w:shd w:val="clear" w:color="auto" w:fill="FFFFFF"/>
              <w:spacing w:before="168" w:after="120"/>
              <w:rPr>
                <w:rFonts w:ascii="Verdana" w:eastAsia="Times New Roman" w:hAnsi="Verdana" w:cs="Times New Roman"/>
                <w:color w:val="000000"/>
                <w:sz w:val="18"/>
                <w:szCs w:val="18"/>
                <w:lang w:eastAsia="en-CA"/>
              </w:rPr>
            </w:pPr>
            <w:r w:rsidRPr="00926F5E">
              <w:rPr>
                <w:rFonts w:ascii="Verdana" w:eastAsia="Times New Roman" w:hAnsi="Verdana" w:cs="Times New Roman"/>
                <w:color w:val="000000"/>
                <w:sz w:val="18"/>
                <w:szCs w:val="18"/>
                <w:lang w:eastAsia="en-CA"/>
              </w:rPr>
              <w:t>(</w:t>
            </w:r>
            <w:r w:rsidRPr="00926F5E">
              <w:rPr>
                <w:rFonts w:ascii="Verdana" w:eastAsia="Times New Roman" w:hAnsi="Verdana" w:cs="Times New Roman"/>
                <w:i/>
                <w:iCs/>
                <w:color w:val="000000"/>
                <w:sz w:val="18"/>
                <w:szCs w:val="18"/>
                <w:lang w:eastAsia="en-CA"/>
              </w:rPr>
              <w:t>d</w:t>
            </w:r>
            <w:r w:rsidRPr="00926F5E">
              <w:rPr>
                <w:rFonts w:ascii="Verdana" w:eastAsia="Times New Roman" w:hAnsi="Verdana" w:cs="Times New Roman"/>
                <w:color w:val="000000"/>
                <w:sz w:val="18"/>
                <w:szCs w:val="18"/>
                <w:lang w:eastAsia="en-CA"/>
              </w:rPr>
              <w:t>) the amount determined by the formula</w:t>
            </w:r>
          </w:p>
          <w:p w14:paraId="745853C0" w14:textId="77777777" w:rsidR="00926F5E" w:rsidRDefault="00926F5E" w:rsidP="003C5C9D">
            <w:pPr>
              <w:pStyle w:val="subsection"/>
              <w:shd w:val="clear" w:color="auto" w:fill="FFFFFF"/>
              <w:spacing w:before="168" w:beforeAutospacing="0" w:after="120" w:afterAutospacing="0"/>
              <w:rPr>
                <w:rFonts w:ascii="Verdana" w:hAnsi="Verdana"/>
                <w:color w:val="000000"/>
                <w:sz w:val="18"/>
                <w:szCs w:val="18"/>
              </w:rPr>
            </w:pPr>
            <w:r>
              <w:rPr>
                <w:rStyle w:val="canliisection"/>
                <w:rFonts w:ascii="Verdana" w:eastAsiaTheme="majorEastAsia" w:hAnsi="Verdana"/>
                <w:b/>
                <w:bCs/>
                <w:color w:val="027ABB"/>
                <w:sz w:val="18"/>
                <w:szCs w:val="18"/>
                <w:shd w:val="clear" w:color="auto" w:fill="F3F3F3"/>
              </w:rPr>
              <w:t>104</w:t>
            </w:r>
            <w:r>
              <w:rPr>
                <w:rStyle w:val="canliisubsection"/>
                <w:rFonts w:ascii="Verdana" w:eastAsiaTheme="majorEastAsia" w:hAnsi="Verdana"/>
                <w:color w:val="027ABB"/>
                <w:sz w:val="18"/>
                <w:szCs w:val="18"/>
                <w:shd w:val="clear" w:color="auto" w:fill="F3F3F3"/>
              </w:rPr>
              <w:t>(2)</w:t>
            </w:r>
            <w:r>
              <w:rPr>
                <w:rFonts w:ascii="Verdana" w:hAnsi="Verdana"/>
                <w:color w:val="000000"/>
                <w:sz w:val="18"/>
                <w:szCs w:val="18"/>
              </w:rPr>
              <w:t> Where a person referred to in subsection (1) carries on business under a name or style other than his own name, the notice or document may be addressed to the name or style under which that person carries on business and, in the case of personal service, is deemed to have been validly served if it has been left with an adult person employed at the place of business of the addressee.</w:t>
            </w:r>
          </w:p>
          <w:p w14:paraId="7B91E0F6" w14:textId="77777777" w:rsidR="00926F5E" w:rsidRDefault="00926F5E" w:rsidP="00926F5E">
            <w:pPr>
              <w:pStyle w:val="subsection"/>
              <w:shd w:val="clear" w:color="auto" w:fill="FFFFFF"/>
              <w:spacing w:before="168" w:beforeAutospacing="0" w:after="120" w:afterAutospacing="0"/>
              <w:rPr>
                <w:rFonts w:ascii="Verdana" w:hAnsi="Verdana"/>
                <w:color w:val="000000"/>
                <w:sz w:val="18"/>
                <w:szCs w:val="18"/>
              </w:rPr>
            </w:pPr>
            <w:bookmarkStart w:id="30" w:name="sec104subsec3"/>
            <w:bookmarkEnd w:id="30"/>
            <w:r>
              <w:rPr>
                <w:rStyle w:val="canliisubsection"/>
                <w:rFonts w:ascii="Verdana" w:eastAsiaTheme="majorEastAsia" w:hAnsi="Verdana"/>
                <w:color w:val="027ABB"/>
                <w:sz w:val="18"/>
                <w:szCs w:val="18"/>
                <w:shd w:val="clear" w:color="auto" w:fill="F3F3F3"/>
              </w:rPr>
              <w:t xml:space="preserve"> (3)</w:t>
            </w:r>
            <w:r>
              <w:rPr>
                <w:rFonts w:ascii="Verdana" w:hAnsi="Verdana"/>
                <w:color w:val="000000"/>
                <w:sz w:val="18"/>
                <w:szCs w:val="18"/>
              </w:rPr>
              <w:t> Where a person referred to in subsection (1) carries on business in partnership, the notice or document may be addressed to the name of the partnership and, in the case of personal service, is deemed to have been validly served if it has been served on one of the partners or left with an adult person employed at the place of business of the partnership.</w:t>
            </w:r>
          </w:p>
          <w:p w14:paraId="26703315" w14:textId="77777777" w:rsidR="003C5C9D" w:rsidRPr="003C5C9D" w:rsidRDefault="003C5C9D" w:rsidP="003C5C9D">
            <w:pPr>
              <w:pStyle w:val="subsection"/>
              <w:shd w:val="clear" w:color="auto" w:fill="FFFFFF"/>
              <w:spacing w:before="168" w:beforeAutospacing="0" w:after="120" w:afterAutospacing="0"/>
              <w:ind w:firstLine="360"/>
              <w:rPr>
                <w:rFonts w:ascii="Verdana" w:hAnsi="Verdana"/>
                <w:color w:val="000000"/>
                <w:sz w:val="18"/>
                <w:szCs w:val="18"/>
              </w:rPr>
            </w:pPr>
            <w:r>
              <w:rPr>
                <w:rStyle w:val="canliisection"/>
                <w:rFonts w:ascii="Verdana" w:eastAsiaTheme="majorEastAsia" w:hAnsi="Verdana"/>
                <w:b/>
                <w:bCs/>
                <w:color w:val="027ABB"/>
                <w:sz w:val="18"/>
                <w:szCs w:val="18"/>
                <w:shd w:val="clear" w:color="auto" w:fill="F3F3F3"/>
              </w:rPr>
              <w:t>333</w:t>
            </w:r>
            <w:r w:rsidRPr="003C5C9D">
              <w:rPr>
                <w:rFonts w:ascii="Verdana" w:hAnsi="Verdana"/>
                <w:color w:val="027ABB"/>
                <w:sz w:val="18"/>
                <w:szCs w:val="18"/>
                <w:shd w:val="clear" w:color="auto" w:fill="F3F3F3"/>
              </w:rPr>
              <w:t>(2)</w:t>
            </w:r>
            <w:r w:rsidRPr="003C5C9D">
              <w:rPr>
                <w:rFonts w:ascii="Verdana" w:hAnsi="Verdana"/>
                <w:color w:val="000000"/>
                <w:sz w:val="18"/>
                <w:szCs w:val="18"/>
              </w:rPr>
              <w:t> Where the Minister is authorized or required to serve, issue or send a notice or other document on or to a person that carries on a business, the notice or document is deemed to have been validly served, issued or sent if it is</w:t>
            </w:r>
          </w:p>
          <w:p w14:paraId="39646DE4" w14:textId="77777777" w:rsidR="003C5C9D" w:rsidRDefault="003C5C9D" w:rsidP="003C5C9D">
            <w:pPr>
              <w:shd w:val="clear" w:color="auto" w:fill="FFFFFF"/>
              <w:spacing w:before="168" w:after="120"/>
              <w:rPr>
                <w:rFonts w:ascii="Verdana" w:eastAsia="Times New Roman" w:hAnsi="Verdana" w:cs="Times New Roman"/>
                <w:color w:val="000000"/>
                <w:sz w:val="18"/>
                <w:szCs w:val="18"/>
                <w:lang w:eastAsia="en-CA"/>
              </w:rPr>
            </w:pPr>
            <w:r w:rsidRPr="003C5C9D">
              <w:rPr>
                <w:rFonts w:ascii="Verdana" w:eastAsia="Times New Roman" w:hAnsi="Verdana" w:cs="Times New Roman"/>
                <w:color w:val="000000"/>
                <w:sz w:val="18"/>
                <w:szCs w:val="18"/>
                <w:lang w:eastAsia="en-CA"/>
              </w:rPr>
              <w:t>(</w:t>
            </w:r>
            <w:r w:rsidRPr="003C5C9D">
              <w:rPr>
                <w:rFonts w:ascii="Verdana" w:eastAsia="Times New Roman" w:hAnsi="Verdana" w:cs="Times New Roman"/>
                <w:i/>
                <w:iCs/>
                <w:color w:val="000000"/>
                <w:sz w:val="18"/>
                <w:szCs w:val="18"/>
                <w:lang w:eastAsia="en-CA"/>
              </w:rPr>
              <w:t>a</w:t>
            </w:r>
            <w:r w:rsidRPr="003C5C9D">
              <w:rPr>
                <w:rFonts w:ascii="Verdana" w:eastAsia="Times New Roman" w:hAnsi="Verdana" w:cs="Times New Roman"/>
                <w:color w:val="000000"/>
                <w:sz w:val="18"/>
                <w:szCs w:val="18"/>
                <w:lang w:eastAsia="en-CA"/>
              </w:rPr>
              <w:t>) where the person is a partnership, served personally on one of the partners or left with an adult person employed at the place of business of the partnership; or</w:t>
            </w:r>
          </w:p>
          <w:p w14:paraId="5CD8A5AF" w14:textId="77777777" w:rsidR="003C5C9D" w:rsidRPr="003C5C9D" w:rsidRDefault="003C5C9D" w:rsidP="003C5C9D">
            <w:pPr>
              <w:shd w:val="clear" w:color="auto" w:fill="FFFFFF"/>
              <w:spacing w:before="168" w:after="120"/>
              <w:rPr>
                <w:rFonts w:ascii="Verdana" w:eastAsia="Times New Roman" w:hAnsi="Verdana" w:cs="Times New Roman"/>
                <w:color w:val="000000"/>
                <w:sz w:val="18"/>
                <w:szCs w:val="18"/>
                <w:lang w:eastAsia="en-CA"/>
              </w:rPr>
            </w:pPr>
            <w:r w:rsidRPr="003C5C9D">
              <w:rPr>
                <w:rFonts w:ascii="Verdana" w:eastAsia="Times New Roman" w:hAnsi="Verdana" w:cs="Times New Roman"/>
                <w:color w:val="000000"/>
                <w:sz w:val="18"/>
                <w:szCs w:val="18"/>
                <w:lang w:eastAsia="en-CA"/>
              </w:rPr>
              <w:t>(</w:t>
            </w:r>
            <w:r w:rsidRPr="003C5C9D">
              <w:rPr>
                <w:rFonts w:ascii="Verdana" w:eastAsia="Times New Roman" w:hAnsi="Verdana" w:cs="Times New Roman"/>
                <w:i/>
                <w:iCs/>
                <w:color w:val="000000"/>
                <w:sz w:val="18"/>
                <w:szCs w:val="18"/>
                <w:lang w:eastAsia="en-CA"/>
              </w:rPr>
              <w:t>b</w:t>
            </w:r>
            <w:r w:rsidRPr="003C5C9D">
              <w:rPr>
                <w:rFonts w:ascii="Verdana" w:eastAsia="Times New Roman" w:hAnsi="Verdana" w:cs="Times New Roman"/>
                <w:color w:val="000000"/>
                <w:sz w:val="18"/>
                <w:szCs w:val="18"/>
                <w:lang w:eastAsia="en-CA"/>
              </w:rPr>
              <w:t>) left with an adult person employed at the place of business of the person.</w:t>
            </w:r>
          </w:p>
          <w:p w14:paraId="7E590CF4" w14:textId="77777777" w:rsidR="003C5C9D" w:rsidRPr="003C5C9D" w:rsidRDefault="003C5C9D" w:rsidP="003C5C9D">
            <w:pPr>
              <w:shd w:val="clear" w:color="auto" w:fill="FFFFFF"/>
              <w:spacing w:before="120" w:after="100" w:afterAutospacing="1"/>
              <w:rPr>
                <w:rFonts w:ascii="Verdana" w:eastAsia="Times New Roman" w:hAnsi="Verdana" w:cs="Times New Roman"/>
                <w:color w:val="000000"/>
                <w:sz w:val="18"/>
                <w:szCs w:val="18"/>
                <w:lang w:eastAsia="en-CA"/>
              </w:rPr>
            </w:pPr>
            <w:r w:rsidRPr="003C5C9D">
              <w:rPr>
                <w:rFonts w:ascii="Verdana" w:eastAsia="Times New Roman" w:hAnsi="Verdana" w:cs="Times New Roman"/>
                <w:color w:val="000000"/>
                <w:sz w:val="18"/>
                <w:szCs w:val="18"/>
                <w:lang w:eastAsia="en-CA"/>
              </w:rPr>
              <w:t>“residential unit” means</w:t>
            </w:r>
          </w:p>
          <w:p w14:paraId="3952D970" w14:textId="77777777" w:rsidR="003C5C9D" w:rsidRPr="003C5C9D" w:rsidRDefault="003C5C9D" w:rsidP="003C5C9D">
            <w:pPr>
              <w:shd w:val="clear" w:color="auto" w:fill="FFFFFF"/>
              <w:spacing w:before="168" w:after="120"/>
              <w:rPr>
                <w:rFonts w:ascii="Verdana" w:eastAsia="Times New Roman" w:hAnsi="Verdana" w:cs="Times New Roman"/>
                <w:color w:val="000000"/>
                <w:sz w:val="18"/>
                <w:szCs w:val="18"/>
                <w:lang w:eastAsia="en-CA"/>
              </w:rPr>
            </w:pPr>
            <w:r w:rsidRPr="003C5C9D">
              <w:rPr>
                <w:rFonts w:ascii="Verdana" w:eastAsia="Times New Roman" w:hAnsi="Verdana" w:cs="Times New Roman"/>
                <w:color w:val="000000"/>
                <w:sz w:val="18"/>
                <w:szCs w:val="18"/>
                <w:lang w:eastAsia="en-CA"/>
              </w:rPr>
              <w:t>(</w:t>
            </w:r>
            <w:r w:rsidRPr="003C5C9D">
              <w:rPr>
                <w:rFonts w:ascii="Verdana" w:eastAsia="Times New Roman" w:hAnsi="Verdana" w:cs="Times New Roman"/>
                <w:i/>
                <w:iCs/>
                <w:color w:val="000000"/>
                <w:sz w:val="18"/>
                <w:szCs w:val="18"/>
                <w:lang w:eastAsia="en-CA"/>
              </w:rPr>
              <w:t>a</w:t>
            </w:r>
            <w:r w:rsidRPr="003C5C9D">
              <w:rPr>
                <w:rFonts w:ascii="Verdana" w:eastAsia="Times New Roman" w:hAnsi="Verdana" w:cs="Times New Roman"/>
                <w:color w:val="000000"/>
                <w:sz w:val="18"/>
                <w:szCs w:val="18"/>
                <w:lang w:eastAsia="en-CA"/>
              </w:rPr>
              <w:t xml:space="preserve">) a detached house, semi-detached house, </w:t>
            </w:r>
            <w:proofErr w:type="spellStart"/>
            <w:r w:rsidRPr="003C5C9D">
              <w:rPr>
                <w:rFonts w:ascii="Verdana" w:eastAsia="Times New Roman" w:hAnsi="Verdana" w:cs="Times New Roman"/>
                <w:color w:val="000000"/>
                <w:sz w:val="18"/>
                <w:szCs w:val="18"/>
                <w:lang w:eastAsia="en-CA"/>
              </w:rPr>
              <w:t>rowhouse</w:t>
            </w:r>
            <w:proofErr w:type="spellEnd"/>
            <w:r w:rsidRPr="003C5C9D">
              <w:rPr>
                <w:rFonts w:ascii="Verdana" w:eastAsia="Times New Roman" w:hAnsi="Verdana" w:cs="Times New Roman"/>
                <w:color w:val="000000"/>
                <w:sz w:val="18"/>
                <w:szCs w:val="18"/>
                <w:lang w:eastAsia="en-CA"/>
              </w:rPr>
              <w:t xml:space="preserve"> unit, condominium unit, mobile home, floating home or apartment,</w:t>
            </w:r>
          </w:p>
          <w:p w14:paraId="3A6C6DA3" w14:textId="77777777" w:rsidR="003C5C9D" w:rsidRPr="003C5C9D" w:rsidRDefault="003C5C9D" w:rsidP="003C5C9D">
            <w:pPr>
              <w:shd w:val="clear" w:color="auto" w:fill="FFFFFF"/>
              <w:spacing w:before="168" w:after="120"/>
              <w:rPr>
                <w:rFonts w:ascii="Verdana" w:eastAsia="Times New Roman" w:hAnsi="Verdana" w:cs="Times New Roman"/>
                <w:color w:val="000000"/>
                <w:sz w:val="18"/>
                <w:szCs w:val="18"/>
                <w:lang w:eastAsia="en-CA"/>
              </w:rPr>
            </w:pPr>
            <w:r w:rsidRPr="003C5C9D">
              <w:rPr>
                <w:rFonts w:ascii="Verdana" w:eastAsia="Times New Roman" w:hAnsi="Verdana" w:cs="Times New Roman"/>
                <w:color w:val="000000"/>
                <w:sz w:val="18"/>
                <w:szCs w:val="18"/>
                <w:lang w:eastAsia="en-CA"/>
              </w:rPr>
              <w:t>(</w:t>
            </w:r>
            <w:r w:rsidRPr="003C5C9D">
              <w:rPr>
                <w:rFonts w:ascii="Verdana" w:eastAsia="Times New Roman" w:hAnsi="Verdana" w:cs="Times New Roman"/>
                <w:i/>
                <w:iCs/>
                <w:color w:val="000000"/>
                <w:sz w:val="18"/>
                <w:szCs w:val="18"/>
                <w:lang w:eastAsia="en-CA"/>
              </w:rPr>
              <w:t>b</w:t>
            </w:r>
            <w:r w:rsidRPr="003C5C9D">
              <w:rPr>
                <w:rFonts w:ascii="Verdana" w:eastAsia="Times New Roman" w:hAnsi="Verdana" w:cs="Times New Roman"/>
                <w:color w:val="000000"/>
                <w:sz w:val="18"/>
                <w:szCs w:val="18"/>
                <w:lang w:eastAsia="en-CA"/>
              </w:rPr>
              <w:t>) a suite or room in a hotel, a motel, an inn, a boarding house or a lodging house or in a residence for students, seniors, individuals with a disability or other individuals, or</w:t>
            </w:r>
          </w:p>
          <w:p w14:paraId="6CB6D8C9" w14:textId="77777777" w:rsidR="00F174C4" w:rsidRDefault="00F174C4" w:rsidP="00F174C4">
            <w:pPr>
              <w:pStyle w:val="subsection"/>
              <w:shd w:val="clear" w:color="auto" w:fill="FFFFFF"/>
              <w:spacing w:before="168" w:beforeAutospacing="0" w:after="120" w:afterAutospacing="0"/>
              <w:rPr>
                <w:rStyle w:val="canliisection"/>
                <w:rFonts w:ascii="Verdana" w:eastAsiaTheme="majorEastAsia" w:hAnsi="Verdana"/>
                <w:b/>
                <w:bCs/>
                <w:color w:val="027ABB"/>
                <w:sz w:val="18"/>
                <w:szCs w:val="18"/>
                <w:shd w:val="clear" w:color="auto" w:fill="F3F3F3"/>
              </w:rPr>
            </w:pPr>
          </w:p>
        </w:tc>
        <w:tc>
          <w:tcPr>
            <w:tcW w:w="2700" w:type="dxa"/>
          </w:tcPr>
          <w:p w14:paraId="3DA7774E" w14:textId="77777777" w:rsidR="003C5C9D" w:rsidRDefault="003C5C9D" w:rsidP="003C5C9D">
            <w:pPr>
              <w:pStyle w:val="subsection"/>
              <w:shd w:val="clear" w:color="auto" w:fill="FFFFFF"/>
              <w:spacing w:before="168" w:beforeAutospacing="0" w:after="120" w:afterAutospacing="0"/>
              <w:rPr>
                <w:rFonts w:ascii="Verdana" w:hAnsi="Verdana"/>
                <w:color w:val="000000"/>
                <w:sz w:val="18"/>
                <w:szCs w:val="18"/>
              </w:rPr>
            </w:pPr>
            <w:r>
              <w:rPr>
                <w:rStyle w:val="sectionlabel"/>
                <w:rFonts w:ascii="Verdana" w:eastAsiaTheme="majorEastAsia" w:hAnsi="Verdana"/>
                <w:b/>
                <w:bCs/>
                <w:color w:val="000000"/>
                <w:sz w:val="18"/>
                <w:szCs w:val="18"/>
              </w:rPr>
              <w:t>178.7</w:t>
            </w:r>
            <w:r>
              <w:rPr>
                <w:rFonts w:ascii="Verdana" w:hAnsi="Verdana"/>
                <w:color w:val="000000"/>
                <w:sz w:val="18"/>
                <w:szCs w:val="18"/>
              </w:rPr>
              <w:t> </w:t>
            </w:r>
            <w:r>
              <w:rPr>
                <w:rStyle w:val="canliisectionwithsubsection"/>
                <w:rFonts w:ascii="Verdana" w:hAnsi="Verdana"/>
                <w:color w:val="027ABB"/>
                <w:sz w:val="18"/>
                <w:szCs w:val="18"/>
                <w:shd w:val="clear" w:color="auto" w:fill="F3F3F3"/>
              </w:rPr>
              <w:t>(1)</w:t>
            </w:r>
            <w:r>
              <w:rPr>
                <w:rFonts w:ascii="Verdana" w:hAnsi="Verdana"/>
                <w:color w:val="000000"/>
                <w:sz w:val="18"/>
                <w:szCs w:val="18"/>
              </w:rPr>
              <w:t> For the purposes of this section,</w:t>
            </w:r>
            <w:r>
              <w:rPr>
                <w:rStyle w:val="apple-converted-space"/>
                <w:rFonts w:ascii="Verdana" w:eastAsiaTheme="majorEastAsia" w:hAnsi="Verdana"/>
                <w:color w:val="000000"/>
                <w:sz w:val="18"/>
                <w:szCs w:val="18"/>
              </w:rPr>
              <w:t> </w:t>
            </w:r>
            <w:r>
              <w:rPr>
                <w:rStyle w:val="HTMLDefinition"/>
                <w:rFonts w:ascii="Verdana" w:eastAsiaTheme="majorEastAsia" w:hAnsi="Verdana"/>
                <w:i w:val="0"/>
                <w:iCs w:val="0"/>
                <w:color w:val="000000"/>
                <w:sz w:val="18"/>
                <w:szCs w:val="18"/>
              </w:rPr>
              <w:t>“specified service”</w:t>
            </w:r>
            <w:r>
              <w:rPr>
                <w:rStyle w:val="apple-converted-space"/>
                <w:rFonts w:ascii="Verdana" w:eastAsiaTheme="majorEastAsia" w:hAnsi="Verdana"/>
                <w:color w:val="000000"/>
                <w:sz w:val="18"/>
                <w:szCs w:val="18"/>
              </w:rPr>
              <w:t> </w:t>
            </w:r>
            <w:r>
              <w:rPr>
                <w:rFonts w:ascii="Verdana" w:hAnsi="Verdana"/>
                <w:color w:val="000000"/>
                <w:sz w:val="18"/>
                <w:szCs w:val="18"/>
              </w:rPr>
              <w:t>means any service, other than a service</w:t>
            </w:r>
          </w:p>
          <w:p w14:paraId="5C98AE8C" w14:textId="77777777" w:rsidR="003C5C9D" w:rsidRDefault="003C5C9D" w:rsidP="003C5C9D">
            <w:pPr>
              <w:pStyle w:val="paragraph"/>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w:t>
            </w:r>
            <w:r>
              <w:rPr>
                <w:rStyle w:val="Emphasis"/>
                <w:rFonts w:ascii="Verdana" w:eastAsiaTheme="majorEastAsia" w:hAnsi="Verdana"/>
                <w:color w:val="000000"/>
                <w:sz w:val="18"/>
                <w:szCs w:val="18"/>
              </w:rPr>
              <w:t>a</w:t>
            </w:r>
            <w:r>
              <w:rPr>
                <w:rFonts w:ascii="Verdana" w:hAnsi="Verdana"/>
                <w:color w:val="000000"/>
                <w:sz w:val="18"/>
                <w:szCs w:val="18"/>
              </w:rPr>
              <w:t>) that is</w:t>
            </w:r>
          </w:p>
          <w:p w14:paraId="686D0813" w14:textId="77777777" w:rsidR="003C5C9D" w:rsidRDefault="003C5C9D" w:rsidP="003C5C9D">
            <w:pPr>
              <w:pStyle w:val="subparagraph"/>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w:t>
            </w:r>
            <w:proofErr w:type="spellStart"/>
            <w:r>
              <w:rPr>
                <w:rFonts w:ascii="Verdana" w:hAnsi="Verdana"/>
                <w:color w:val="000000"/>
                <w:sz w:val="18"/>
                <w:szCs w:val="18"/>
              </w:rPr>
              <w:t>i</w:t>
            </w:r>
            <w:proofErr w:type="spellEnd"/>
            <w:r>
              <w:rPr>
                <w:rFonts w:ascii="Verdana" w:hAnsi="Verdana"/>
                <w:color w:val="000000"/>
                <w:sz w:val="18"/>
                <w:szCs w:val="18"/>
              </w:rPr>
              <w:t>) the care, employment or training for employment of individuals with disabilities,</w:t>
            </w:r>
          </w:p>
          <w:p w14:paraId="39DBAB3A" w14:textId="77777777" w:rsidR="003C5C9D" w:rsidRDefault="003C5C9D" w:rsidP="003C5C9D">
            <w:pPr>
              <w:pStyle w:val="subparagraph"/>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(ii) an employment placement service rendered to such individuals, or</w:t>
            </w:r>
          </w:p>
          <w:p w14:paraId="3B44A03F" w14:textId="77777777" w:rsidR="003C5C9D" w:rsidRDefault="003C5C9D" w:rsidP="003C5C9D">
            <w:pPr>
              <w:pStyle w:val="subparagraph"/>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(iii) the provision of instruction to assist such individuals in securing employment; and</w:t>
            </w:r>
          </w:p>
          <w:p w14:paraId="52C45200" w14:textId="77777777" w:rsidR="003C5C9D" w:rsidRDefault="003C5C9D" w:rsidP="003C5C9D">
            <w:pPr>
              <w:pStyle w:val="subparagraph"/>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w:t>
            </w:r>
            <w:r>
              <w:rPr>
                <w:rStyle w:val="Emphasis"/>
                <w:rFonts w:ascii="Verdana" w:eastAsiaTheme="majorEastAsia" w:hAnsi="Verdana"/>
                <w:color w:val="000000"/>
                <w:sz w:val="18"/>
                <w:szCs w:val="18"/>
              </w:rPr>
              <w:t>b</w:t>
            </w:r>
            <w:r>
              <w:rPr>
                <w:rFonts w:ascii="Verdana" w:hAnsi="Verdana"/>
                <w:color w:val="000000"/>
                <w:sz w:val="18"/>
                <w:szCs w:val="18"/>
              </w:rPr>
              <w:t>) the recipient of which is a public sector body or a board, commission or other body established by a government or a municipality.</w:t>
            </w:r>
          </w:p>
          <w:p w14:paraId="508A9DEB" w14:textId="77777777" w:rsidR="003C5C9D" w:rsidRDefault="003C5C9D" w:rsidP="003C5C9D">
            <w:pPr>
              <w:pStyle w:val="subsection"/>
              <w:shd w:val="clear" w:color="auto" w:fill="FFFFFF"/>
              <w:spacing w:before="168" w:beforeAutospacing="0" w:after="120" w:afterAutospacing="0"/>
              <w:rPr>
                <w:rFonts w:ascii="Verdana" w:hAnsi="Verdana"/>
                <w:color w:val="000000"/>
                <w:sz w:val="18"/>
                <w:szCs w:val="18"/>
              </w:rPr>
            </w:pPr>
            <w:bookmarkStart w:id="31" w:name="sec178.7subsec2"/>
            <w:bookmarkEnd w:id="31"/>
            <w:r>
              <w:rPr>
                <w:rStyle w:val="canliisubsection"/>
                <w:rFonts w:ascii="Verdana" w:eastAsiaTheme="majorEastAsia" w:hAnsi="Verdana"/>
                <w:color w:val="027ABB"/>
                <w:sz w:val="18"/>
                <w:szCs w:val="18"/>
                <w:shd w:val="clear" w:color="auto" w:fill="F3F3F3"/>
              </w:rPr>
              <w:t xml:space="preserve"> (2)</w:t>
            </w:r>
            <w:r>
              <w:rPr>
                <w:rFonts w:ascii="Verdana" w:hAnsi="Verdana"/>
                <w:color w:val="000000"/>
                <w:sz w:val="18"/>
                <w:szCs w:val="18"/>
              </w:rPr>
              <w:t> A charity may apply to the Minister, in prescribed form containing prescribed information, to be designated for the purposes of</w:t>
            </w:r>
            <w:r>
              <w:rPr>
                <w:rStyle w:val="apple-converted-space"/>
                <w:rFonts w:ascii="Verdana" w:eastAsiaTheme="majorEastAsia" w:hAnsi="Verdana"/>
                <w:color w:val="000000"/>
                <w:sz w:val="18"/>
                <w:szCs w:val="18"/>
              </w:rPr>
              <w:t> </w:t>
            </w:r>
            <w:hyperlink r:id="rId170" w:anchor="sec1_smooth" w:history="1">
              <w:r>
                <w:rPr>
                  <w:rStyle w:val="Hyperlink"/>
                  <w:rFonts w:ascii="Verdana" w:eastAsiaTheme="majorEastAsia" w:hAnsi="Verdana"/>
                  <w:color w:val="027ABB"/>
                  <w:sz w:val="18"/>
                  <w:szCs w:val="18"/>
                </w:rPr>
                <w:t>paragraph 1</w:t>
              </w:r>
            </w:hyperlink>
            <w:r>
              <w:rPr>
                <w:rFonts w:ascii="Verdana" w:hAnsi="Verdana"/>
                <w:color w:val="000000"/>
                <w:sz w:val="18"/>
                <w:szCs w:val="18"/>
              </w:rPr>
              <w:t>(</w:t>
            </w:r>
            <w:r>
              <w:rPr>
                <w:rStyle w:val="Emphasis"/>
                <w:rFonts w:ascii="Verdana" w:eastAsiaTheme="majorEastAsia" w:hAnsi="Verdana"/>
                <w:color w:val="000000"/>
                <w:sz w:val="18"/>
                <w:szCs w:val="18"/>
              </w:rPr>
              <w:t>d.1</w:t>
            </w:r>
            <w:r>
              <w:rPr>
                <w:rFonts w:ascii="Verdana" w:hAnsi="Verdana"/>
                <w:color w:val="000000"/>
                <w:sz w:val="18"/>
                <w:szCs w:val="18"/>
              </w:rPr>
              <w:t>) of Part V.1 of Schedule V if</w:t>
            </w:r>
          </w:p>
          <w:p w14:paraId="70D92AFE" w14:textId="77777777" w:rsidR="003C5C9D" w:rsidRDefault="003C5C9D" w:rsidP="003C5C9D">
            <w:pPr>
              <w:pStyle w:val="paragraph"/>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w:t>
            </w:r>
            <w:r>
              <w:rPr>
                <w:rStyle w:val="Emphasis"/>
                <w:rFonts w:ascii="Verdana" w:eastAsiaTheme="majorEastAsia" w:hAnsi="Verdana"/>
                <w:color w:val="000000"/>
                <w:sz w:val="18"/>
                <w:szCs w:val="18"/>
              </w:rPr>
              <w:t>a</w:t>
            </w:r>
            <w:r>
              <w:rPr>
                <w:rFonts w:ascii="Verdana" w:hAnsi="Verdana"/>
                <w:color w:val="000000"/>
                <w:sz w:val="18"/>
                <w:szCs w:val="18"/>
              </w:rPr>
              <w:t>) one of the main purposes of the charity is the provision of employment, training for employment or employment placement services for individuals with disabilities or the provision of instructional services to assist such individuals in securing employment; and</w:t>
            </w:r>
          </w:p>
          <w:p w14:paraId="56533E52" w14:textId="77777777" w:rsidR="003C5C9D" w:rsidRDefault="003C5C9D" w:rsidP="003C5C9D">
            <w:pPr>
              <w:pStyle w:val="paragraph"/>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w:t>
            </w:r>
            <w:r>
              <w:rPr>
                <w:rStyle w:val="Emphasis"/>
                <w:rFonts w:ascii="Verdana" w:eastAsiaTheme="majorEastAsia" w:hAnsi="Verdana"/>
                <w:color w:val="000000"/>
                <w:sz w:val="18"/>
                <w:szCs w:val="18"/>
              </w:rPr>
              <w:t>b</w:t>
            </w:r>
            <w:r>
              <w:rPr>
                <w:rFonts w:ascii="Verdana" w:hAnsi="Verdana"/>
                <w:color w:val="000000"/>
                <w:sz w:val="18"/>
                <w:szCs w:val="18"/>
              </w:rPr>
              <w:t>) the charity supplies, on a regular basis, specified services that are performed, in whole or in part, by individuals with disabilities.</w:t>
            </w:r>
          </w:p>
          <w:p w14:paraId="528AA6EE" w14:textId="77777777" w:rsidR="003C5C9D" w:rsidRDefault="003C5C9D" w:rsidP="003C5C9D">
            <w:pPr>
              <w:pStyle w:val="paragraph"/>
              <w:shd w:val="clear" w:color="auto" w:fill="FFFFFF"/>
              <w:spacing w:before="168" w:beforeAutospacing="0" w:after="120" w:afterAutospacing="0"/>
              <w:rPr>
                <w:rFonts w:ascii="Verdana" w:hAnsi="Verdana"/>
                <w:color w:val="000000"/>
                <w:sz w:val="18"/>
                <w:szCs w:val="18"/>
                <w:shd w:val="clear" w:color="auto" w:fill="FFFFFF"/>
              </w:rPr>
            </w:pPr>
            <w:r>
              <w:rPr>
                <w:rStyle w:val="sectionlabel"/>
                <w:rFonts w:ascii="Verdana" w:eastAsiaTheme="majorEastAsia" w:hAnsi="Verdana"/>
                <w:b/>
                <w:bCs/>
                <w:color w:val="000000"/>
                <w:sz w:val="18"/>
                <w:szCs w:val="18"/>
                <w:shd w:val="clear" w:color="auto" w:fill="FFFFFF"/>
              </w:rPr>
              <w:t>258.1</w:t>
            </w:r>
            <w:r>
              <w:rPr>
                <w:rFonts w:ascii="Verdana" w:hAnsi="Verdana"/>
                <w:color w:val="000000"/>
                <w:sz w:val="18"/>
                <w:szCs w:val="18"/>
                <w:shd w:val="clear" w:color="auto" w:fill="FFFFFF"/>
              </w:rPr>
              <w:t> </w:t>
            </w:r>
            <w:r>
              <w:rPr>
                <w:rStyle w:val="canliisectionwithsubsection"/>
                <w:rFonts w:ascii="Verdana" w:eastAsiaTheme="majorEastAsia" w:hAnsi="Verdana"/>
                <w:color w:val="027ABB"/>
                <w:sz w:val="18"/>
                <w:szCs w:val="18"/>
                <w:shd w:val="clear" w:color="auto" w:fill="F3F3F3"/>
              </w:rPr>
              <w:t>(1)</w:t>
            </w:r>
            <w:r>
              <w:rPr>
                <w:rFonts w:ascii="Verdana" w:hAnsi="Verdana"/>
                <w:color w:val="000000"/>
                <w:sz w:val="18"/>
                <w:szCs w:val="18"/>
                <w:shd w:val="clear" w:color="auto" w:fill="FFFFFF"/>
              </w:rPr>
              <w:t> In this section,</w:t>
            </w:r>
            <w:r>
              <w:rPr>
                <w:rStyle w:val="apple-converted-space"/>
                <w:rFonts w:ascii="Verdana" w:hAnsi="Verdana"/>
                <w:color w:val="000000"/>
                <w:sz w:val="18"/>
                <w:szCs w:val="18"/>
                <w:shd w:val="clear" w:color="auto" w:fill="FFFFFF"/>
              </w:rPr>
              <w:t> </w:t>
            </w:r>
            <w:r>
              <w:rPr>
                <w:rStyle w:val="HTMLDefinition"/>
                <w:rFonts w:ascii="Verdana" w:eastAsiaTheme="majorEastAsia" w:hAnsi="Verdana"/>
                <w:i w:val="0"/>
                <w:iCs w:val="0"/>
                <w:color w:val="000000"/>
                <w:sz w:val="18"/>
                <w:szCs w:val="18"/>
                <w:shd w:val="clear" w:color="auto" w:fill="FFFFFF"/>
              </w:rPr>
              <w:t>“qualifying motor vehicle”</w:t>
            </w:r>
            <w:r>
              <w:rPr>
                <w:rStyle w:val="apple-converted-space"/>
                <w:rFonts w:ascii="Verdana" w:hAnsi="Verdana"/>
                <w:color w:val="000000"/>
                <w:sz w:val="18"/>
                <w:szCs w:val="18"/>
                <w:shd w:val="clear" w:color="auto" w:fill="FFFFFF"/>
              </w:rPr>
              <w:t> </w:t>
            </w:r>
            <w:r>
              <w:rPr>
                <w:rFonts w:ascii="Verdana" w:hAnsi="Verdana"/>
                <w:color w:val="000000"/>
                <w:sz w:val="18"/>
                <w:szCs w:val="18"/>
                <w:shd w:val="clear" w:color="auto" w:fill="FFFFFF"/>
              </w:rPr>
              <w:t>means a motor vehicle that is equipped with a device designed exclusively to assist in placing a wheelchair in the vehicle without having to collapse the wheelchair or with an auxiliary driving control to facilitate the operation of the vehicle by an individual with a disability.</w:t>
            </w:r>
          </w:p>
          <w:p w14:paraId="2C32DBD1" w14:textId="77777777" w:rsidR="003C5C9D" w:rsidRDefault="003C5C9D" w:rsidP="003C5C9D">
            <w:pPr>
              <w:pStyle w:val="section"/>
              <w:shd w:val="clear" w:color="auto" w:fill="FFFFFF"/>
              <w:spacing w:before="168" w:beforeAutospacing="0" w:after="120" w:afterAutospacing="0"/>
              <w:ind w:firstLine="360"/>
              <w:rPr>
                <w:rFonts w:ascii="Verdana" w:hAnsi="Verdana"/>
                <w:color w:val="000000"/>
                <w:sz w:val="18"/>
                <w:szCs w:val="18"/>
              </w:rPr>
            </w:pPr>
            <w:r>
              <w:rPr>
                <w:rStyle w:val="canliisection"/>
                <w:rFonts w:ascii="Verdana" w:hAnsi="Verdana"/>
                <w:b/>
                <w:bCs/>
                <w:color w:val="01496F"/>
                <w:sz w:val="18"/>
                <w:szCs w:val="18"/>
                <w:u w:val="single"/>
                <w:shd w:val="clear" w:color="auto" w:fill="F3F3F3"/>
              </w:rPr>
              <w:t>258.2</w:t>
            </w:r>
            <w:r>
              <w:rPr>
                <w:rFonts w:ascii="Verdana" w:hAnsi="Verdana"/>
                <w:color w:val="000000"/>
                <w:sz w:val="18"/>
                <w:szCs w:val="18"/>
              </w:rPr>
              <w:t> If</w:t>
            </w:r>
          </w:p>
          <w:p w14:paraId="3627B539" w14:textId="77777777" w:rsidR="003C5C9D" w:rsidRDefault="003C5C9D" w:rsidP="000B548E">
            <w:pPr>
              <w:pStyle w:val="paragraph"/>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w:t>
            </w:r>
            <w:r>
              <w:rPr>
                <w:rStyle w:val="Emphasis"/>
                <w:rFonts w:ascii="Verdana" w:eastAsiaTheme="majorEastAsia" w:hAnsi="Verdana"/>
                <w:color w:val="000000"/>
                <w:sz w:val="18"/>
                <w:szCs w:val="18"/>
              </w:rPr>
              <w:t>a</w:t>
            </w:r>
            <w:r>
              <w:rPr>
                <w:rFonts w:ascii="Verdana" w:hAnsi="Verdana"/>
                <w:color w:val="000000"/>
                <w:sz w:val="18"/>
                <w:szCs w:val="18"/>
              </w:rPr>
              <w:t>) a person acquires a service (in this section referred to as the “modification service”), performed on a motor vehicle of the person outside Canada or a participating province, of specially equipping or adapting the vehicle for its use by or in transporting an individual using a wheelchair or specially equipping the vehicle with an auxiliary driving control to facilitate the operation of the vehicle by an individual with a disability,</w:t>
            </w:r>
          </w:p>
          <w:p w14:paraId="2C600C72" w14:textId="77777777" w:rsidR="003C5C9D" w:rsidRDefault="003C5C9D" w:rsidP="006B5098">
            <w:pPr>
              <w:pStyle w:val="paragraph"/>
              <w:numPr>
                <w:ilvl w:val="0"/>
                <w:numId w:val="21"/>
              </w:numPr>
              <w:shd w:val="clear" w:color="auto" w:fill="FFFFFF"/>
              <w:spacing w:before="168" w:beforeAutospacing="0" w:after="120" w:afterAutospacing="0"/>
              <w:ind w:left="1080"/>
              <w:rPr>
                <w:rFonts w:ascii="Verdana" w:hAnsi="Verdana"/>
                <w:color w:val="000000"/>
                <w:sz w:val="18"/>
                <w:szCs w:val="18"/>
              </w:rPr>
            </w:pPr>
            <w:r>
              <w:rPr>
                <w:rFonts w:ascii="Verdana" w:hAnsi="Verdana"/>
                <w:color w:val="000000"/>
                <w:sz w:val="18"/>
                <w:szCs w:val="18"/>
              </w:rPr>
              <w:t>(</w:t>
            </w:r>
            <w:r>
              <w:rPr>
                <w:rStyle w:val="Emphasis"/>
                <w:rFonts w:ascii="Verdana" w:eastAsiaTheme="majorEastAsia" w:hAnsi="Verdana"/>
                <w:color w:val="000000"/>
                <w:sz w:val="18"/>
                <w:szCs w:val="18"/>
              </w:rPr>
              <w:t>b</w:t>
            </w:r>
            <w:r>
              <w:rPr>
                <w:rFonts w:ascii="Verdana" w:hAnsi="Verdana"/>
                <w:color w:val="000000"/>
                <w:sz w:val="18"/>
                <w:szCs w:val="18"/>
              </w:rPr>
              <w:t>) the person imports the vehicle or brings it into the participating province, as the case may be, after the modification service is performed, and</w:t>
            </w:r>
          </w:p>
          <w:p w14:paraId="7BCA48DA" w14:textId="77777777" w:rsidR="003C5C9D" w:rsidRDefault="003C5C9D" w:rsidP="006B5098">
            <w:pPr>
              <w:pStyle w:val="paragraph"/>
              <w:numPr>
                <w:ilvl w:val="0"/>
                <w:numId w:val="21"/>
              </w:numPr>
              <w:shd w:val="clear" w:color="auto" w:fill="FFFFFF"/>
              <w:spacing w:before="168" w:beforeAutospacing="0" w:after="120" w:afterAutospacing="0"/>
              <w:ind w:left="1080"/>
              <w:rPr>
                <w:rFonts w:ascii="Verdana" w:hAnsi="Verdana"/>
                <w:color w:val="000000"/>
                <w:sz w:val="18"/>
                <w:szCs w:val="18"/>
              </w:rPr>
            </w:pPr>
            <w:r>
              <w:rPr>
                <w:rFonts w:ascii="Verdana" w:hAnsi="Verdana"/>
                <w:color w:val="000000"/>
                <w:sz w:val="18"/>
                <w:szCs w:val="18"/>
              </w:rPr>
              <w:t>(</w:t>
            </w:r>
            <w:r>
              <w:rPr>
                <w:rStyle w:val="Emphasis"/>
                <w:rFonts w:ascii="Verdana" w:eastAsiaTheme="majorEastAsia" w:hAnsi="Verdana"/>
                <w:color w:val="000000"/>
                <w:sz w:val="18"/>
                <w:szCs w:val="18"/>
              </w:rPr>
              <w:t>c</w:t>
            </w:r>
            <w:r>
              <w:rPr>
                <w:rFonts w:ascii="Verdana" w:hAnsi="Verdana"/>
                <w:color w:val="000000"/>
                <w:sz w:val="18"/>
                <w:szCs w:val="18"/>
              </w:rPr>
              <w:t>) the person has paid all tax payable in respect of the importation or bringing in, as the case may be,</w:t>
            </w:r>
          </w:p>
          <w:p w14:paraId="1A59D26D" w14:textId="77777777" w:rsidR="003C5C9D" w:rsidRDefault="003C5C9D" w:rsidP="003C5C9D">
            <w:pPr>
              <w:pStyle w:val="continuedsectionsubsection"/>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the Minister shall, on application by the person filed within four years after the day the person imports the vehicle or brings it into the participating province, as the case may be, pay to the person a rebate of</w:t>
            </w:r>
          </w:p>
          <w:p w14:paraId="02EA6390" w14:textId="77777777" w:rsidR="003C5C9D" w:rsidRDefault="003C5C9D" w:rsidP="003C5C9D">
            <w:pPr>
              <w:pStyle w:val="paragraph"/>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w:t>
            </w:r>
            <w:r>
              <w:rPr>
                <w:rStyle w:val="Emphasis"/>
                <w:rFonts w:ascii="Verdana" w:eastAsiaTheme="majorEastAsia" w:hAnsi="Verdana"/>
                <w:color w:val="000000"/>
                <w:sz w:val="18"/>
                <w:szCs w:val="18"/>
              </w:rPr>
              <w:t>d</w:t>
            </w:r>
            <w:r>
              <w:rPr>
                <w:rFonts w:ascii="Verdana" w:hAnsi="Verdana"/>
                <w:color w:val="000000"/>
                <w:sz w:val="18"/>
                <w:szCs w:val="18"/>
              </w:rPr>
              <w:t>) if the vehicle is imported, that portion of the total tax payable under Division III in respect of the vehicle that is calculated on the total of</w:t>
            </w:r>
          </w:p>
          <w:p w14:paraId="74FA351F" w14:textId="77777777" w:rsidR="003C5C9D" w:rsidRDefault="003C5C9D" w:rsidP="003C5C9D">
            <w:pPr>
              <w:pStyle w:val="paragraph"/>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w:t>
            </w:r>
            <w:proofErr w:type="spellStart"/>
            <w:r>
              <w:rPr>
                <w:rFonts w:ascii="Verdana" w:hAnsi="Verdana"/>
                <w:color w:val="000000"/>
                <w:sz w:val="18"/>
                <w:szCs w:val="18"/>
              </w:rPr>
              <w:t>i</w:t>
            </w:r>
            <w:proofErr w:type="spellEnd"/>
            <w:r>
              <w:rPr>
                <w:rFonts w:ascii="Verdana" w:hAnsi="Verdana"/>
                <w:color w:val="000000"/>
                <w:sz w:val="18"/>
                <w:szCs w:val="18"/>
              </w:rPr>
              <w:t>) the portion of the value of the vehicle under</w:t>
            </w:r>
            <w:r>
              <w:rPr>
                <w:rStyle w:val="apple-converted-space"/>
                <w:rFonts w:ascii="Verdana" w:eastAsiaTheme="majorEastAsia" w:hAnsi="Verdana"/>
                <w:color w:val="000000"/>
                <w:sz w:val="18"/>
                <w:szCs w:val="18"/>
              </w:rPr>
              <w:t> </w:t>
            </w:r>
            <w:hyperlink r:id="rId171" w:anchor="sec215_smooth" w:history="1">
              <w:r>
                <w:rPr>
                  <w:rStyle w:val="Hyperlink"/>
                  <w:rFonts w:ascii="Verdana" w:eastAsiaTheme="majorEastAsia" w:hAnsi="Verdana"/>
                  <w:color w:val="027ABB"/>
                  <w:sz w:val="18"/>
                  <w:szCs w:val="18"/>
                </w:rPr>
                <w:t>section 215</w:t>
              </w:r>
            </w:hyperlink>
            <w:r>
              <w:rPr>
                <w:rStyle w:val="apple-converted-space"/>
                <w:rFonts w:ascii="Verdana" w:eastAsiaTheme="majorEastAsia" w:hAnsi="Verdana"/>
                <w:color w:val="000000"/>
                <w:sz w:val="18"/>
                <w:szCs w:val="18"/>
              </w:rPr>
              <w:t> </w:t>
            </w:r>
            <w:r>
              <w:rPr>
                <w:rFonts w:ascii="Verdana" w:hAnsi="Verdana"/>
                <w:color w:val="000000"/>
                <w:sz w:val="18"/>
                <w:szCs w:val="18"/>
              </w:rPr>
              <w:t>that is attributable to the modification service and any property (other than the vehicle) supplied in conjunction with, and because of, the supply of the service, and</w:t>
            </w:r>
          </w:p>
          <w:p w14:paraId="3DD4CDBE" w14:textId="77777777" w:rsidR="003C5C9D" w:rsidRDefault="003C5C9D" w:rsidP="003C5C9D">
            <w:pPr>
              <w:pStyle w:val="subparagraph"/>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(ii) the amount of all duties and taxes, if any, payable under the</w:t>
            </w:r>
            <w:r>
              <w:rPr>
                <w:rStyle w:val="apple-converted-space"/>
                <w:rFonts w:ascii="Verdana" w:eastAsiaTheme="majorEastAsia" w:hAnsi="Verdana"/>
                <w:color w:val="000000"/>
                <w:sz w:val="18"/>
                <w:szCs w:val="18"/>
              </w:rPr>
              <w:t> </w:t>
            </w:r>
            <w:r>
              <w:rPr>
                <w:rStyle w:val="HTMLCite"/>
                <w:rFonts w:ascii="Verdana" w:eastAsiaTheme="majorEastAsia" w:hAnsi="Verdana"/>
                <w:color w:val="663300"/>
                <w:sz w:val="18"/>
                <w:szCs w:val="18"/>
              </w:rPr>
              <w:t>Customs Tariff</w:t>
            </w:r>
            <w:r>
              <w:rPr>
                <w:rFonts w:ascii="Verdana" w:hAnsi="Verdana"/>
                <w:color w:val="000000"/>
                <w:sz w:val="18"/>
                <w:szCs w:val="18"/>
              </w:rPr>
              <w:t>, the</w:t>
            </w:r>
            <w:r>
              <w:rPr>
                <w:rStyle w:val="apple-converted-space"/>
                <w:rFonts w:ascii="Verdana" w:eastAsiaTheme="majorEastAsia" w:hAnsi="Verdana"/>
                <w:color w:val="000000"/>
                <w:sz w:val="18"/>
                <w:szCs w:val="18"/>
              </w:rPr>
              <w:t> </w:t>
            </w:r>
            <w:hyperlink r:id="rId172" w:history="1">
              <w:r>
                <w:rPr>
                  <w:rStyle w:val="Hyperlink"/>
                  <w:rFonts w:ascii="Verdana" w:eastAsiaTheme="majorEastAsia" w:hAnsi="Verdana"/>
                  <w:i/>
                  <w:iCs/>
                  <w:color w:val="027ABB"/>
                  <w:sz w:val="18"/>
                  <w:szCs w:val="18"/>
                </w:rPr>
                <w:t>Special Import Measures Act</w:t>
              </w:r>
            </w:hyperlink>
            <w:r>
              <w:rPr>
                <w:rStyle w:val="apple-converted-space"/>
                <w:rFonts w:ascii="Verdana" w:eastAsiaTheme="majorEastAsia" w:hAnsi="Verdana"/>
                <w:color w:val="000000"/>
                <w:sz w:val="18"/>
                <w:szCs w:val="18"/>
              </w:rPr>
              <w:t> </w:t>
            </w:r>
            <w:r>
              <w:rPr>
                <w:rFonts w:ascii="Verdana" w:hAnsi="Verdana"/>
                <w:color w:val="000000"/>
                <w:sz w:val="18"/>
                <w:szCs w:val="18"/>
              </w:rPr>
              <w:t>or any other law relating to customs in respect of the importation and calculated on the portion referred to in subparagraph (</w:t>
            </w:r>
            <w:proofErr w:type="spellStart"/>
            <w:r>
              <w:rPr>
                <w:rFonts w:ascii="Verdana" w:hAnsi="Verdana"/>
                <w:color w:val="000000"/>
                <w:sz w:val="18"/>
                <w:szCs w:val="18"/>
              </w:rPr>
              <w:t>i</w:t>
            </w:r>
            <w:proofErr w:type="spellEnd"/>
            <w:r>
              <w:rPr>
                <w:rFonts w:ascii="Verdana" w:hAnsi="Verdana"/>
                <w:color w:val="000000"/>
                <w:sz w:val="18"/>
                <w:szCs w:val="18"/>
              </w:rPr>
              <w:t>), and</w:t>
            </w:r>
          </w:p>
          <w:p w14:paraId="27E5B696" w14:textId="77777777" w:rsidR="003C5C9D" w:rsidRDefault="003C5C9D" w:rsidP="003C5C9D">
            <w:pPr>
              <w:pStyle w:val="paragraph"/>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w:t>
            </w:r>
            <w:r>
              <w:rPr>
                <w:rStyle w:val="Emphasis"/>
                <w:rFonts w:ascii="Verdana" w:eastAsiaTheme="majorEastAsia" w:hAnsi="Verdana"/>
                <w:color w:val="000000"/>
                <w:sz w:val="18"/>
                <w:szCs w:val="18"/>
              </w:rPr>
              <w:t>e</w:t>
            </w:r>
            <w:r>
              <w:rPr>
                <w:rFonts w:ascii="Verdana" w:hAnsi="Verdana"/>
                <w:color w:val="000000"/>
                <w:sz w:val="18"/>
                <w:szCs w:val="18"/>
              </w:rPr>
              <w:t>) if the vehicle is brought into the participating province, that portion of the total tax payable under Division IV.1 in respect of the vehicle that is calculated on the portion of the value of the vehicle that is attributable to the modification service and any property (other than the vehicle) supplied in conjunction with, and because of, the supply of the service and that is included in determining the value of the vehicle to which the tax rate for the participating province applies.</w:t>
            </w:r>
          </w:p>
          <w:p w14:paraId="329A53B0" w14:textId="77777777" w:rsidR="003C5C9D" w:rsidRPr="003C5C9D" w:rsidRDefault="003C5C9D" w:rsidP="003C5C9D">
            <w:pPr>
              <w:pStyle w:val="subsection"/>
              <w:shd w:val="clear" w:color="auto" w:fill="FFFFFF"/>
              <w:spacing w:before="168" w:beforeAutospacing="0" w:after="120" w:afterAutospacing="0"/>
              <w:ind w:firstLine="360"/>
              <w:rPr>
                <w:rFonts w:ascii="Verdana" w:hAnsi="Verdana"/>
                <w:color w:val="000000"/>
                <w:sz w:val="18"/>
                <w:szCs w:val="18"/>
              </w:rPr>
            </w:pPr>
            <w:r>
              <w:rPr>
                <w:rFonts w:ascii="Verdana" w:hAnsi="Verdana"/>
                <w:color w:val="000000"/>
                <w:sz w:val="18"/>
                <w:szCs w:val="18"/>
              </w:rPr>
              <w:t>68.24</w:t>
            </w:r>
            <w:r w:rsidRPr="003C5C9D">
              <w:rPr>
                <w:rFonts w:ascii="Verdana" w:hAnsi="Verdana"/>
                <w:color w:val="027ABB"/>
                <w:sz w:val="18"/>
                <w:szCs w:val="18"/>
                <w:shd w:val="clear" w:color="auto" w:fill="F3F3F3"/>
              </w:rPr>
              <w:t>(2)</w:t>
            </w:r>
            <w:r w:rsidRPr="003C5C9D">
              <w:rPr>
                <w:rFonts w:ascii="Verdana" w:hAnsi="Verdana"/>
                <w:color w:val="000000"/>
                <w:sz w:val="18"/>
                <w:szCs w:val="18"/>
              </w:rPr>
              <w:t> On application in the prescribed form and manner and containing the prescribed information, the Minister may issue a certificate to the applicant for the purposes of this section, if the Minister is satisfied that the applicant is a non-profit organization or charity</w:t>
            </w:r>
          </w:p>
          <w:p w14:paraId="65894D71" w14:textId="77777777" w:rsidR="003C5C9D" w:rsidRDefault="003C5C9D" w:rsidP="003C5C9D">
            <w:pPr>
              <w:shd w:val="clear" w:color="auto" w:fill="FFFFFF"/>
              <w:spacing w:before="168" w:after="120"/>
              <w:rPr>
                <w:rFonts w:ascii="Verdana" w:eastAsia="Times New Roman" w:hAnsi="Verdana" w:cs="Times New Roman"/>
                <w:color w:val="000000"/>
                <w:sz w:val="18"/>
                <w:szCs w:val="18"/>
                <w:lang w:eastAsia="en-CA"/>
              </w:rPr>
            </w:pPr>
            <w:r w:rsidRPr="003C5C9D">
              <w:rPr>
                <w:rFonts w:ascii="Verdana" w:eastAsia="Times New Roman" w:hAnsi="Verdana" w:cs="Times New Roman"/>
                <w:color w:val="000000"/>
                <w:sz w:val="18"/>
                <w:szCs w:val="18"/>
                <w:lang w:eastAsia="en-CA"/>
              </w:rPr>
              <w:t>(</w:t>
            </w:r>
            <w:r w:rsidRPr="003C5C9D">
              <w:rPr>
                <w:rFonts w:ascii="Verdana" w:eastAsia="Times New Roman" w:hAnsi="Verdana" w:cs="Times New Roman"/>
                <w:i/>
                <w:iCs/>
                <w:color w:val="000000"/>
                <w:sz w:val="18"/>
                <w:szCs w:val="18"/>
                <w:lang w:eastAsia="en-CA"/>
              </w:rPr>
              <w:t>a</w:t>
            </w:r>
            <w:r w:rsidRPr="003C5C9D">
              <w:rPr>
                <w:rFonts w:ascii="Verdana" w:eastAsia="Times New Roman" w:hAnsi="Verdana" w:cs="Times New Roman"/>
                <w:color w:val="000000"/>
                <w:sz w:val="18"/>
                <w:szCs w:val="18"/>
                <w:lang w:eastAsia="en-CA"/>
              </w:rPr>
              <w:t>) whose principal purpose is to provide care, of such type as the Governor in Council may prescribe by regulation on the recommendation of the Minister and the Minister of Finance,</w:t>
            </w:r>
          </w:p>
          <w:p w14:paraId="5F6CE554" w14:textId="77777777" w:rsidR="003C5C9D" w:rsidRPr="003C5C9D" w:rsidRDefault="003C5C9D" w:rsidP="003C5C9D">
            <w:pPr>
              <w:shd w:val="clear" w:color="auto" w:fill="FFFFFF"/>
              <w:spacing w:before="168" w:after="120"/>
              <w:rPr>
                <w:rFonts w:ascii="Verdana" w:eastAsia="Times New Roman" w:hAnsi="Verdana" w:cs="Times New Roman"/>
                <w:color w:val="000000"/>
                <w:sz w:val="18"/>
                <w:szCs w:val="18"/>
                <w:lang w:eastAsia="en-CA"/>
              </w:rPr>
            </w:pPr>
            <w:r w:rsidRPr="003C5C9D">
              <w:rPr>
                <w:rFonts w:ascii="Verdana" w:eastAsia="Times New Roman" w:hAnsi="Verdana" w:cs="Times New Roman"/>
                <w:color w:val="000000"/>
                <w:sz w:val="18"/>
                <w:szCs w:val="18"/>
                <w:lang w:eastAsia="en-CA"/>
              </w:rPr>
              <w:t>(</w:t>
            </w:r>
            <w:proofErr w:type="spellStart"/>
            <w:r w:rsidRPr="003C5C9D">
              <w:rPr>
                <w:rFonts w:ascii="Verdana" w:eastAsia="Times New Roman" w:hAnsi="Verdana" w:cs="Times New Roman"/>
                <w:color w:val="000000"/>
                <w:sz w:val="18"/>
                <w:szCs w:val="18"/>
                <w:lang w:eastAsia="en-CA"/>
              </w:rPr>
              <w:t>i</w:t>
            </w:r>
            <w:proofErr w:type="spellEnd"/>
            <w:r w:rsidRPr="003C5C9D">
              <w:rPr>
                <w:rFonts w:ascii="Verdana" w:eastAsia="Times New Roman" w:hAnsi="Verdana" w:cs="Times New Roman"/>
                <w:color w:val="000000"/>
                <w:sz w:val="18"/>
                <w:szCs w:val="18"/>
                <w:lang w:eastAsia="en-CA"/>
              </w:rPr>
              <w:t>) to children, or to aged, infirm or incapacitated persons, who are in need of care on a continuous or regular basis, and</w:t>
            </w:r>
          </w:p>
          <w:p w14:paraId="6FA6BC54" w14:textId="77777777" w:rsidR="003C5C9D" w:rsidRDefault="003C5C9D" w:rsidP="003C5C9D">
            <w:pPr>
              <w:pStyle w:val="paragraph"/>
              <w:shd w:val="clear" w:color="auto" w:fill="FFFFFF"/>
              <w:spacing w:before="168" w:beforeAutospacing="0" w:after="120" w:afterAutospacing="0"/>
              <w:rPr>
                <w:rFonts w:ascii="Verdana" w:hAnsi="Verdana"/>
                <w:color w:val="000000"/>
                <w:sz w:val="18"/>
                <w:szCs w:val="18"/>
              </w:rPr>
            </w:pPr>
          </w:p>
          <w:p w14:paraId="6A93C32C" w14:textId="77777777" w:rsidR="00F174C4" w:rsidRPr="0038686B" w:rsidRDefault="00F174C4" w:rsidP="0038686B">
            <w:pPr>
              <w:shd w:val="clear" w:color="auto" w:fill="FFFFFF"/>
              <w:spacing w:before="120" w:after="100" w:afterAutospacing="1"/>
              <w:rPr>
                <w:rFonts w:ascii="Verdana" w:hAnsi="Verdana"/>
                <w:color w:val="000000"/>
                <w:sz w:val="18"/>
                <w:szCs w:val="18"/>
                <w:shd w:val="clear" w:color="auto" w:fill="FFFFFF"/>
              </w:rPr>
            </w:pPr>
          </w:p>
        </w:tc>
        <w:tc>
          <w:tcPr>
            <w:tcW w:w="2605" w:type="dxa"/>
          </w:tcPr>
          <w:p w14:paraId="41B3551D" w14:textId="77777777" w:rsidR="003C5C9D" w:rsidRPr="003C5C9D" w:rsidRDefault="003C5C9D" w:rsidP="003C5C9D">
            <w:pPr>
              <w:pStyle w:val="definition"/>
              <w:shd w:val="clear" w:color="auto" w:fill="FFFFFF"/>
              <w:spacing w:before="120" w:beforeAutospacing="0"/>
              <w:rPr>
                <w:rFonts w:ascii="Verdana" w:hAnsi="Verdana"/>
                <w:color w:val="000000"/>
                <w:sz w:val="18"/>
                <w:szCs w:val="18"/>
              </w:rPr>
            </w:pPr>
            <w:r>
              <w:rPr>
                <w:rStyle w:val="sectionlabel"/>
                <w:rFonts w:ascii="Verdana" w:eastAsiaTheme="majorEastAsia" w:hAnsi="Verdana"/>
                <w:b/>
                <w:bCs/>
                <w:color w:val="000000"/>
                <w:sz w:val="18"/>
                <w:szCs w:val="18"/>
                <w:shd w:val="clear" w:color="auto" w:fill="FFFFFF"/>
              </w:rPr>
              <w:t>259.1</w:t>
            </w:r>
            <w:r w:rsidRPr="003C5C9D">
              <w:rPr>
                <w:rFonts w:ascii="Verdana" w:hAnsi="Verdana"/>
                <w:color w:val="000000"/>
                <w:sz w:val="18"/>
                <w:szCs w:val="18"/>
              </w:rPr>
              <w:t>“specified property” means</w:t>
            </w:r>
          </w:p>
          <w:p w14:paraId="17D5031E" w14:textId="77777777" w:rsidR="003C5C9D" w:rsidRPr="003C5C9D" w:rsidRDefault="003C5C9D" w:rsidP="006B5098">
            <w:pPr>
              <w:numPr>
                <w:ilvl w:val="0"/>
                <w:numId w:val="22"/>
              </w:numPr>
              <w:shd w:val="clear" w:color="auto" w:fill="FFFFFF"/>
              <w:spacing w:before="168" w:after="120"/>
              <w:ind w:left="1080"/>
              <w:rPr>
                <w:rFonts w:ascii="Verdana" w:eastAsia="Times New Roman" w:hAnsi="Verdana" w:cs="Times New Roman"/>
                <w:color w:val="000000"/>
                <w:sz w:val="18"/>
                <w:szCs w:val="18"/>
                <w:lang w:eastAsia="en-CA"/>
              </w:rPr>
            </w:pPr>
            <w:r w:rsidRPr="003C5C9D">
              <w:rPr>
                <w:rFonts w:ascii="Verdana" w:eastAsia="Times New Roman" w:hAnsi="Verdana" w:cs="Times New Roman"/>
                <w:color w:val="000000"/>
                <w:sz w:val="18"/>
                <w:szCs w:val="18"/>
                <w:lang w:eastAsia="en-CA"/>
              </w:rPr>
              <w:t>(</w:t>
            </w:r>
            <w:r w:rsidRPr="003C5C9D">
              <w:rPr>
                <w:rFonts w:ascii="Verdana" w:eastAsia="Times New Roman" w:hAnsi="Verdana" w:cs="Times New Roman"/>
                <w:i/>
                <w:iCs/>
                <w:color w:val="000000"/>
                <w:sz w:val="18"/>
                <w:szCs w:val="18"/>
                <w:lang w:eastAsia="en-CA"/>
              </w:rPr>
              <w:t>a</w:t>
            </w:r>
            <w:r w:rsidRPr="003C5C9D">
              <w:rPr>
                <w:rFonts w:ascii="Verdana" w:eastAsia="Times New Roman" w:hAnsi="Verdana" w:cs="Times New Roman"/>
                <w:color w:val="000000"/>
                <w:sz w:val="18"/>
                <w:szCs w:val="18"/>
                <w:lang w:eastAsia="en-CA"/>
              </w:rPr>
              <w:t>) a printed book or an update of such a book;</w:t>
            </w:r>
          </w:p>
          <w:p w14:paraId="61E5579C" w14:textId="77777777" w:rsidR="003C5C9D" w:rsidRPr="003C5C9D" w:rsidRDefault="003C5C9D" w:rsidP="006B5098">
            <w:pPr>
              <w:numPr>
                <w:ilvl w:val="0"/>
                <w:numId w:val="22"/>
              </w:numPr>
              <w:shd w:val="clear" w:color="auto" w:fill="FFFFFF"/>
              <w:spacing w:before="168" w:after="120"/>
              <w:ind w:left="1080"/>
              <w:rPr>
                <w:rFonts w:ascii="Verdana" w:eastAsia="Times New Roman" w:hAnsi="Verdana" w:cs="Times New Roman"/>
                <w:color w:val="000000"/>
                <w:sz w:val="18"/>
                <w:szCs w:val="18"/>
                <w:lang w:eastAsia="en-CA"/>
              </w:rPr>
            </w:pPr>
            <w:r w:rsidRPr="003C5C9D">
              <w:rPr>
                <w:rFonts w:ascii="Verdana" w:eastAsia="Times New Roman" w:hAnsi="Verdana" w:cs="Times New Roman"/>
                <w:color w:val="000000"/>
                <w:sz w:val="18"/>
                <w:szCs w:val="18"/>
                <w:lang w:eastAsia="en-CA"/>
              </w:rPr>
              <w:t>(</w:t>
            </w:r>
            <w:r w:rsidRPr="003C5C9D">
              <w:rPr>
                <w:rFonts w:ascii="Verdana" w:eastAsia="Times New Roman" w:hAnsi="Verdana" w:cs="Times New Roman"/>
                <w:i/>
                <w:iCs/>
                <w:color w:val="000000"/>
                <w:sz w:val="18"/>
                <w:szCs w:val="18"/>
                <w:lang w:eastAsia="en-CA"/>
              </w:rPr>
              <w:t>b</w:t>
            </w:r>
            <w:r w:rsidRPr="003C5C9D">
              <w:rPr>
                <w:rFonts w:ascii="Verdana" w:eastAsia="Times New Roman" w:hAnsi="Verdana" w:cs="Times New Roman"/>
                <w:color w:val="000000"/>
                <w:sz w:val="18"/>
                <w:szCs w:val="18"/>
                <w:lang w:eastAsia="en-CA"/>
              </w:rPr>
              <w:t>) an audio recording all or substantially all of which is a spoken reading of a printed book; or</w:t>
            </w:r>
          </w:p>
          <w:p w14:paraId="365EE0FA" w14:textId="77777777" w:rsidR="003C5C9D" w:rsidRPr="003C5C9D" w:rsidRDefault="003C5C9D" w:rsidP="006B5098">
            <w:pPr>
              <w:numPr>
                <w:ilvl w:val="0"/>
                <w:numId w:val="22"/>
              </w:numPr>
              <w:shd w:val="clear" w:color="auto" w:fill="FFFFFF"/>
              <w:spacing w:before="168" w:after="120"/>
              <w:ind w:left="1080"/>
              <w:rPr>
                <w:rFonts w:ascii="Verdana" w:eastAsia="Times New Roman" w:hAnsi="Verdana" w:cs="Times New Roman"/>
                <w:color w:val="000000"/>
                <w:sz w:val="18"/>
                <w:szCs w:val="18"/>
                <w:lang w:eastAsia="en-CA"/>
              </w:rPr>
            </w:pPr>
            <w:r w:rsidRPr="003C5C9D">
              <w:rPr>
                <w:rFonts w:ascii="Verdana" w:eastAsia="Times New Roman" w:hAnsi="Verdana" w:cs="Times New Roman"/>
                <w:color w:val="000000"/>
                <w:sz w:val="18"/>
                <w:szCs w:val="18"/>
                <w:lang w:eastAsia="en-CA"/>
              </w:rPr>
              <w:t>(</w:t>
            </w:r>
            <w:r w:rsidRPr="003C5C9D">
              <w:rPr>
                <w:rFonts w:ascii="Verdana" w:eastAsia="Times New Roman" w:hAnsi="Verdana" w:cs="Times New Roman"/>
                <w:i/>
                <w:iCs/>
                <w:color w:val="000000"/>
                <w:sz w:val="18"/>
                <w:szCs w:val="18"/>
                <w:lang w:eastAsia="en-CA"/>
              </w:rPr>
              <w:t>c</w:t>
            </w:r>
            <w:r w:rsidRPr="003C5C9D">
              <w:rPr>
                <w:rFonts w:ascii="Verdana" w:eastAsia="Times New Roman" w:hAnsi="Verdana" w:cs="Times New Roman"/>
                <w:color w:val="000000"/>
                <w:sz w:val="18"/>
                <w:szCs w:val="18"/>
                <w:lang w:eastAsia="en-CA"/>
              </w:rPr>
              <w:t>) a bound or unbound printed version of scripture of any religion.</w:t>
            </w:r>
          </w:p>
          <w:p w14:paraId="70E9A079" w14:textId="77777777" w:rsidR="003C5C9D" w:rsidRPr="003C5C9D" w:rsidRDefault="003C5C9D" w:rsidP="006B5098">
            <w:pPr>
              <w:pStyle w:val="paragraph"/>
              <w:numPr>
                <w:ilvl w:val="0"/>
                <w:numId w:val="23"/>
              </w:numPr>
              <w:shd w:val="clear" w:color="auto" w:fill="FFFFFF"/>
              <w:spacing w:before="168" w:beforeAutospacing="0" w:after="120" w:afterAutospacing="0"/>
              <w:ind w:left="1080"/>
              <w:rPr>
                <w:rFonts w:ascii="Verdana" w:hAnsi="Verdana"/>
                <w:color w:val="000000"/>
                <w:sz w:val="18"/>
                <w:szCs w:val="18"/>
              </w:rPr>
            </w:pPr>
            <w:r>
              <w:rPr>
                <w:rStyle w:val="sectionlabel"/>
                <w:rFonts w:ascii="Verdana" w:eastAsiaTheme="majorEastAsia" w:hAnsi="Verdana"/>
                <w:b/>
                <w:bCs/>
                <w:color w:val="000000"/>
                <w:sz w:val="18"/>
                <w:szCs w:val="18"/>
                <w:shd w:val="clear" w:color="auto" w:fill="FFFFFF"/>
              </w:rPr>
              <w:t xml:space="preserve">107(4) </w:t>
            </w:r>
            <w:r w:rsidRPr="003C5C9D">
              <w:rPr>
                <w:rFonts w:ascii="Verdana" w:hAnsi="Verdana"/>
                <w:color w:val="000000"/>
                <w:sz w:val="18"/>
                <w:szCs w:val="18"/>
              </w:rPr>
              <w:t>(</w:t>
            </w:r>
            <w:r w:rsidRPr="003C5C9D">
              <w:rPr>
                <w:rFonts w:ascii="Verdana" w:hAnsi="Verdana"/>
                <w:i/>
                <w:iCs/>
                <w:color w:val="000000"/>
                <w:sz w:val="18"/>
                <w:szCs w:val="18"/>
              </w:rPr>
              <w:t>c</w:t>
            </w:r>
            <w:r w:rsidRPr="003C5C9D">
              <w:rPr>
                <w:rFonts w:ascii="Verdana" w:hAnsi="Verdana"/>
                <w:color w:val="000000"/>
                <w:sz w:val="18"/>
                <w:szCs w:val="18"/>
              </w:rPr>
              <w:t>) at any inquiry or investigation under this section</w:t>
            </w:r>
          </w:p>
          <w:p w14:paraId="4DBE3100" w14:textId="77777777" w:rsidR="003C5C9D" w:rsidRPr="003C5C9D" w:rsidRDefault="003C5C9D" w:rsidP="000B548E">
            <w:pPr>
              <w:shd w:val="clear" w:color="auto" w:fill="FFFFFF"/>
              <w:spacing w:before="168" w:after="120"/>
              <w:rPr>
                <w:rFonts w:ascii="Verdana" w:eastAsia="Times New Roman" w:hAnsi="Verdana" w:cs="Times New Roman"/>
                <w:color w:val="000000"/>
                <w:sz w:val="18"/>
                <w:szCs w:val="18"/>
                <w:lang w:eastAsia="en-CA"/>
              </w:rPr>
            </w:pPr>
            <w:r w:rsidRPr="003C5C9D">
              <w:rPr>
                <w:rFonts w:ascii="Verdana" w:eastAsia="Times New Roman" w:hAnsi="Verdana" w:cs="Times New Roman"/>
                <w:color w:val="000000"/>
                <w:sz w:val="18"/>
                <w:szCs w:val="18"/>
                <w:lang w:eastAsia="en-CA"/>
              </w:rPr>
              <w:t>(</w:t>
            </w:r>
            <w:proofErr w:type="spellStart"/>
            <w:r w:rsidRPr="003C5C9D">
              <w:rPr>
                <w:rFonts w:ascii="Verdana" w:eastAsia="Times New Roman" w:hAnsi="Verdana" w:cs="Times New Roman"/>
                <w:color w:val="000000"/>
                <w:sz w:val="18"/>
                <w:szCs w:val="18"/>
                <w:lang w:eastAsia="en-CA"/>
              </w:rPr>
              <w:t>i</w:t>
            </w:r>
            <w:proofErr w:type="spellEnd"/>
            <w:r w:rsidRPr="003C5C9D">
              <w:rPr>
                <w:rFonts w:ascii="Verdana" w:eastAsia="Times New Roman" w:hAnsi="Verdana" w:cs="Times New Roman"/>
                <w:color w:val="000000"/>
                <w:sz w:val="18"/>
                <w:szCs w:val="18"/>
                <w:lang w:eastAsia="en-CA"/>
              </w:rPr>
              <w:t>) refuses to be sworn, to affirm or to declare, as the case may be, or</w:t>
            </w:r>
          </w:p>
          <w:p w14:paraId="146AAE56" w14:textId="77777777" w:rsidR="003C5C9D" w:rsidRPr="003C5C9D" w:rsidRDefault="003C5C9D" w:rsidP="000B548E">
            <w:pPr>
              <w:shd w:val="clear" w:color="auto" w:fill="FFFFFF"/>
              <w:spacing w:before="168" w:after="120"/>
              <w:rPr>
                <w:rFonts w:ascii="Verdana" w:eastAsia="Times New Roman" w:hAnsi="Verdana" w:cs="Times New Roman"/>
                <w:color w:val="000000"/>
                <w:sz w:val="18"/>
                <w:szCs w:val="18"/>
                <w:lang w:eastAsia="en-CA"/>
              </w:rPr>
            </w:pPr>
            <w:r w:rsidRPr="003C5C9D">
              <w:rPr>
                <w:rFonts w:ascii="Verdana" w:eastAsia="Times New Roman" w:hAnsi="Verdana" w:cs="Times New Roman"/>
                <w:color w:val="000000"/>
                <w:sz w:val="18"/>
                <w:szCs w:val="18"/>
                <w:lang w:eastAsia="en-CA"/>
              </w:rPr>
              <w:t>(ii) refuses to answer any proper question put to him by the person conducting the inquiry or investigation,</w:t>
            </w:r>
          </w:p>
          <w:p w14:paraId="5BAECAD8" w14:textId="77777777" w:rsidR="003C5C9D" w:rsidRPr="003C5C9D" w:rsidRDefault="003C5C9D" w:rsidP="003C5C9D">
            <w:pPr>
              <w:shd w:val="clear" w:color="auto" w:fill="FFFFFF"/>
              <w:spacing w:before="168" w:after="120"/>
              <w:rPr>
                <w:rFonts w:ascii="Verdana" w:eastAsia="Times New Roman" w:hAnsi="Verdana" w:cs="Times New Roman"/>
                <w:color w:val="000000"/>
                <w:sz w:val="18"/>
                <w:szCs w:val="18"/>
                <w:lang w:eastAsia="en-CA"/>
              </w:rPr>
            </w:pPr>
            <w:r w:rsidRPr="003C5C9D">
              <w:rPr>
                <w:rFonts w:ascii="Verdana" w:eastAsia="Times New Roman" w:hAnsi="Verdana" w:cs="Times New Roman"/>
                <w:color w:val="000000"/>
                <w:sz w:val="18"/>
                <w:szCs w:val="18"/>
                <w:lang w:eastAsia="en-CA"/>
              </w:rPr>
              <w:t>is guilty of an offence and liable on summary conviction to a fine of not less than twenty dollars and not more than four hundred dollars.</w:t>
            </w:r>
          </w:p>
          <w:p w14:paraId="5BA8A3BF" w14:textId="77777777" w:rsidR="00F174C4" w:rsidRDefault="00F174C4" w:rsidP="0038686B">
            <w:pPr>
              <w:pStyle w:val="subsection"/>
              <w:shd w:val="clear" w:color="auto" w:fill="FFFFFF"/>
              <w:spacing w:before="168" w:beforeAutospacing="0" w:after="120" w:afterAutospacing="0"/>
              <w:ind w:firstLine="360"/>
              <w:rPr>
                <w:rStyle w:val="sectionlabel"/>
                <w:rFonts w:ascii="Verdana" w:eastAsiaTheme="majorEastAsia" w:hAnsi="Verdana"/>
                <w:b/>
                <w:bCs/>
                <w:color w:val="000000"/>
                <w:sz w:val="18"/>
                <w:szCs w:val="18"/>
                <w:shd w:val="clear" w:color="auto" w:fill="FFFFFF"/>
              </w:rPr>
            </w:pPr>
          </w:p>
        </w:tc>
      </w:tr>
      <w:tr w:rsidR="003C5C9D" w14:paraId="53382DA0" w14:textId="77777777" w:rsidTr="008576BB">
        <w:tc>
          <w:tcPr>
            <w:tcW w:w="1795" w:type="dxa"/>
          </w:tcPr>
          <w:p w14:paraId="39BB2620" w14:textId="77777777" w:rsidR="003C5C9D" w:rsidRDefault="00722C2E" w:rsidP="008576BB">
            <w:pPr>
              <w:pStyle w:val="NoSpacing"/>
            </w:pPr>
            <w:hyperlink r:id="rId173" w:history="1">
              <w:r w:rsidR="004C427F" w:rsidRPr="002827D9">
                <w:rPr>
                  <w:rStyle w:val="Hyperlink"/>
                  <w:rFonts w:ascii="Verdana" w:eastAsia="Times New Roman" w:hAnsi="Verdana" w:cs="Times New Roman"/>
                  <w:sz w:val="18"/>
                  <w:szCs w:val="18"/>
                  <w:lang w:eastAsia="en-CA"/>
                </w:rPr>
                <w:t>Expropriation Act</w:t>
              </w:r>
            </w:hyperlink>
            <w:r w:rsidR="004C427F" w:rsidRPr="002827D9">
              <w:rPr>
                <w:rFonts w:ascii="Verdana" w:eastAsia="Times New Roman" w:hAnsi="Verdana" w:cs="Times New Roman"/>
                <w:sz w:val="18"/>
                <w:szCs w:val="18"/>
                <w:lang w:eastAsia="en-CA"/>
              </w:rPr>
              <w:t>, RSC 1985, c E-21</w:t>
            </w:r>
          </w:p>
        </w:tc>
        <w:tc>
          <w:tcPr>
            <w:tcW w:w="2250" w:type="dxa"/>
          </w:tcPr>
          <w:p w14:paraId="5BB270C4" w14:textId="77777777" w:rsidR="003C5C9D" w:rsidRDefault="003C5C9D" w:rsidP="00926F5E">
            <w:pPr>
              <w:pStyle w:val="subsection"/>
              <w:shd w:val="clear" w:color="auto" w:fill="FFFFFF"/>
              <w:spacing w:before="168" w:beforeAutospacing="0" w:after="120" w:afterAutospacing="0"/>
              <w:ind w:firstLine="360"/>
              <w:rPr>
                <w:rStyle w:val="sectionlabel"/>
                <w:rFonts w:ascii="Verdana" w:eastAsiaTheme="majorEastAsia" w:hAnsi="Verdana"/>
                <w:b/>
                <w:bCs/>
                <w:color w:val="000000"/>
                <w:sz w:val="18"/>
                <w:szCs w:val="18"/>
              </w:rPr>
            </w:pPr>
          </w:p>
        </w:tc>
        <w:tc>
          <w:tcPr>
            <w:tcW w:w="2700" w:type="dxa"/>
          </w:tcPr>
          <w:p w14:paraId="679CF28E" w14:textId="77777777" w:rsidR="003C5C9D" w:rsidRDefault="003C5C9D" w:rsidP="003C5C9D">
            <w:pPr>
              <w:pStyle w:val="subsection"/>
              <w:shd w:val="clear" w:color="auto" w:fill="FFFFFF"/>
              <w:spacing w:before="168" w:beforeAutospacing="0" w:after="120" w:afterAutospacing="0"/>
              <w:rPr>
                <w:rStyle w:val="sectionlabel"/>
                <w:rFonts w:ascii="Verdana" w:eastAsiaTheme="majorEastAsia" w:hAnsi="Verdana"/>
                <w:b/>
                <w:bCs/>
                <w:color w:val="000000"/>
                <w:sz w:val="18"/>
                <w:szCs w:val="18"/>
              </w:rPr>
            </w:pPr>
          </w:p>
        </w:tc>
        <w:tc>
          <w:tcPr>
            <w:tcW w:w="2605" w:type="dxa"/>
          </w:tcPr>
          <w:p w14:paraId="0B122C3F" w14:textId="77777777" w:rsidR="003C5C9D" w:rsidRDefault="004C427F" w:rsidP="003C5C9D">
            <w:pPr>
              <w:pStyle w:val="definition"/>
              <w:shd w:val="clear" w:color="auto" w:fill="FFFFFF"/>
              <w:spacing w:before="120" w:beforeAutospacing="0"/>
              <w:rPr>
                <w:rStyle w:val="sectionlabel"/>
                <w:rFonts w:ascii="Verdana" w:eastAsiaTheme="majorEastAsia" w:hAnsi="Verdana"/>
                <w:b/>
                <w:bCs/>
                <w:color w:val="000000"/>
                <w:sz w:val="18"/>
                <w:szCs w:val="18"/>
                <w:shd w:val="clear" w:color="auto" w:fill="FFFFFF"/>
              </w:rPr>
            </w:pPr>
            <w:r>
              <w:rPr>
                <w:rStyle w:val="sectionlabel"/>
                <w:rFonts w:ascii="Verdana" w:eastAsiaTheme="majorEastAsia" w:hAnsi="Verdana"/>
                <w:b/>
                <w:bCs/>
                <w:color w:val="000000"/>
                <w:sz w:val="18"/>
                <w:szCs w:val="18"/>
                <w:shd w:val="clear" w:color="auto" w:fill="FFFFFF"/>
              </w:rPr>
              <w:t>26</w:t>
            </w:r>
            <w:r>
              <w:rPr>
                <w:rStyle w:val="canliisubsection"/>
                <w:rFonts w:ascii="Verdana" w:hAnsi="Verdana"/>
                <w:color w:val="027ABB"/>
                <w:sz w:val="18"/>
                <w:szCs w:val="18"/>
                <w:shd w:val="clear" w:color="auto" w:fill="F3F3F3"/>
              </w:rPr>
              <w:t>(5)</w:t>
            </w:r>
            <w:r>
              <w:rPr>
                <w:rFonts w:ascii="Verdana" w:hAnsi="Verdana"/>
                <w:color w:val="000000"/>
                <w:sz w:val="18"/>
                <w:szCs w:val="18"/>
                <w:shd w:val="clear" w:color="auto" w:fill="FFFFFF"/>
              </w:rPr>
              <w:t> Despite subsection (3), if any parcel of land to which a notice of confirmation relates had any building or other structure erected on it that was specially designed for use for the purpose of a school, hospital, municipal institution or religious or charitable institution or for any similar purpose, the use of which building or other structure for that purpose by the owner or holder has been rendered impracticable as a result of the expropriation, the value of the expropriated interest or right is, if that interest or right was and, but for the expropriation, would have continued to be used for that purpose and at the time of its taking there was no general demand or market for that interest or right for that purpose, the greater of</w:t>
            </w:r>
          </w:p>
        </w:tc>
      </w:tr>
      <w:tr w:rsidR="004C427F" w14:paraId="2B422A59" w14:textId="77777777" w:rsidTr="008576BB">
        <w:tc>
          <w:tcPr>
            <w:tcW w:w="1795" w:type="dxa"/>
          </w:tcPr>
          <w:p w14:paraId="2D3B2A91" w14:textId="77777777" w:rsidR="004C427F" w:rsidRDefault="00722C2E" w:rsidP="008576BB">
            <w:pPr>
              <w:pStyle w:val="NoSpacing"/>
            </w:pPr>
            <w:hyperlink r:id="rId174" w:history="1">
              <w:r w:rsidR="00C87AA9" w:rsidRPr="002827D9">
                <w:rPr>
                  <w:rStyle w:val="Hyperlink"/>
                  <w:rFonts w:ascii="Verdana" w:eastAsia="Times New Roman" w:hAnsi="Verdana" w:cs="Times New Roman"/>
                  <w:sz w:val="18"/>
                  <w:szCs w:val="18"/>
                  <w:lang w:eastAsia="en-CA"/>
                </w:rPr>
                <w:t>Extradition Act</w:t>
              </w:r>
            </w:hyperlink>
            <w:r w:rsidR="00C87AA9" w:rsidRPr="002827D9">
              <w:rPr>
                <w:rFonts w:ascii="Verdana" w:eastAsia="Times New Roman" w:hAnsi="Verdana" w:cs="Times New Roman"/>
                <w:sz w:val="18"/>
                <w:szCs w:val="18"/>
                <w:lang w:eastAsia="en-CA"/>
              </w:rPr>
              <w:t>, SC 1999, c 18</w:t>
            </w:r>
          </w:p>
        </w:tc>
        <w:tc>
          <w:tcPr>
            <w:tcW w:w="2250" w:type="dxa"/>
          </w:tcPr>
          <w:p w14:paraId="51DCD58A" w14:textId="77777777" w:rsidR="004C427F" w:rsidRDefault="004C427F" w:rsidP="004C427F">
            <w:pPr>
              <w:pStyle w:val="section"/>
              <w:spacing w:before="168" w:beforeAutospacing="0" w:after="120" w:afterAutospacing="0"/>
              <w:ind w:firstLine="360"/>
            </w:pPr>
            <w:r>
              <w:rPr>
                <w:rStyle w:val="canliisection"/>
                <w:b/>
                <w:bCs/>
                <w:color w:val="027ABB"/>
                <w:shd w:val="clear" w:color="auto" w:fill="F3F3F3"/>
              </w:rPr>
              <w:t>47.</w:t>
            </w:r>
            <w:r>
              <w:t> The Minister may refuse to make a surrender order if the Minister is satisfied that</w:t>
            </w:r>
          </w:p>
          <w:p w14:paraId="1FF8F94F" w14:textId="77777777" w:rsidR="004C427F" w:rsidRDefault="004C427F" w:rsidP="00274566">
            <w:pPr>
              <w:pStyle w:val="paragraph"/>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w:t>
            </w:r>
            <w:r>
              <w:rPr>
                <w:rStyle w:val="Emphasis"/>
                <w:rFonts w:ascii="Verdana" w:eastAsiaTheme="majorEastAsia" w:hAnsi="Verdana"/>
                <w:color w:val="000000"/>
                <w:sz w:val="18"/>
                <w:szCs w:val="18"/>
              </w:rPr>
              <w:t>a</w:t>
            </w:r>
            <w:r>
              <w:rPr>
                <w:rFonts w:ascii="Verdana" w:hAnsi="Verdana"/>
                <w:color w:val="000000"/>
                <w:sz w:val="18"/>
                <w:szCs w:val="18"/>
              </w:rPr>
              <w:t>) the person would be entitled, if that person were tried in Canada, to be discharged under the laws of Canada because of a previous acquittal or conviction;</w:t>
            </w:r>
          </w:p>
          <w:p w14:paraId="2D810DF0" w14:textId="77777777" w:rsidR="004C427F" w:rsidRDefault="004C427F" w:rsidP="00274566">
            <w:pPr>
              <w:pStyle w:val="paragraph"/>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w:t>
            </w:r>
            <w:r>
              <w:rPr>
                <w:rStyle w:val="Emphasis"/>
                <w:rFonts w:ascii="Verdana" w:eastAsiaTheme="majorEastAsia" w:hAnsi="Verdana"/>
                <w:color w:val="000000"/>
                <w:sz w:val="18"/>
                <w:szCs w:val="18"/>
              </w:rPr>
              <w:t>b</w:t>
            </w:r>
            <w:r>
              <w:rPr>
                <w:rFonts w:ascii="Verdana" w:hAnsi="Verdana"/>
                <w:color w:val="000000"/>
                <w:sz w:val="18"/>
                <w:szCs w:val="18"/>
              </w:rPr>
              <w:t>) the person was convicted in their absence and could not, on surrender, have the case reviewed;</w:t>
            </w:r>
          </w:p>
          <w:p w14:paraId="4B00798B" w14:textId="77777777" w:rsidR="004C427F" w:rsidRDefault="004C427F" w:rsidP="00274566">
            <w:pPr>
              <w:pStyle w:val="paragraph"/>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w:t>
            </w:r>
            <w:r>
              <w:rPr>
                <w:rStyle w:val="Emphasis"/>
                <w:rFonts w:ascii="Verdana" w:eastAsiaTheme="majorEastAsia" w:hAnsi="Verdana"/>
                <w:color w:val="000000"/>
                <w:sz w:val="18"/>
                <w:szCs w:val="18"/>
              </w:rPr>
              <w:t>c</w:t>
            </w:r>
            <w:r>
              <w:rPr>
                <w:rFonts w:ascii="Verdana" w:hAnsi="Verdana"/>
                <w:color w:val="000000"/>
                <w:sz w:val="18"/>
                <w:szCs w:val="18"/>
              </w:rPr>
              <w:t>) the person was less than eighteen years old at the time of the offence and the law that applies to them in the territory over which the extradition partner has jurisdiction is not consistent with the fundamental principles governing the</w:t>
            </w:r>
            <w:r>
              <w:rPr>
                <w:rStyle w:val="apple-converted-space"/>
                <w:rFonts w:ascii="Verdana" w:eastAsiaTheme="majorEastAsia" w:hAnsi="Verdana"/>
                <w:color w:val="000000"/>
                <w:sz w:val="18"/>
                <w:szCs w:val="18"/>
              </w:rPr>
              <w:t> </w:t>
            </w:r>
            <w:hyperlink r:id="rId175" w:history="1">
              <w:r>
                <w:rPr>
                  <w:rStyle w:val="Hyperlink"/>
                  <w:rFonts w:ascii="Verdana" w:eastAsiaTheme="majorEastAsia" w:hAnsi="Verdana"/>
                  <w:i/>
                  <w:iCs/>
                  <w:color w:val="027ABB"/>
                  <w:sz w:val="18"/>
                  <w:szCs w:val="18"/>
                </w:rPr>
                <w:t>Youth Criminal Justice Act</w:t>
              </w:r>
            </w:hyperlink>
            <w:r>
              <w:rPr>
                <w:rFonts w:ascii="Verdana" w:hAnsi="Verdana"/>
                <w:color w:val="000000"/>
                <w:sz w:val="18"/>
                <w:szCs w:val="18"/>
              </w:rPr>
              <w:t>;</w:t>
            </w:r>
          </w:p>
          <w:p w14:paraId="6C439CAA" w14:textId="77777777" w:rsidR="004C427F" w:rsidRDefault="004C427F" w:rsidP="00926F5E">
            <w:pPr>
              <w:pStyle w:val="subsection"/>
              <w:shd w:val="clear" w:color="auto" w:fill="FFFFFF"/>
              <w:spacing w:before="168" w:beforeAutospacing="0" w:after="120" w:afterAutospacing="0"/>
              <w:ind w:firstLine="360"/>
              <w:rPr>
                <w:rStyle w:val="sectionlabel"/>
                <w:rFonts w:ascii="Verdana" w:eastAsiaTheme="majorEastAsia" w:hAnsi="Verdana"/>
                <w:b/>
                <w:bCs/>
                <w:color w:val="000000"/>
                <w:sz w:val="18"/>
                <w:szCs w:val="18"/>
              </w:rPr>
            </w:pPr>
          </w:p>
        </w:tc>
        <w:tc>
          <w:tcPr>
            <w:tcW w:w="2700" w:type="dxa"/>
          </w:tcPr>
          <w:p w14:paraId="78DE176C" w14:textId="77777777" w:rsidR="00274566" w:rsidRPr="00274566" w:rsidRDefault="00274566" w:rsidP="00274566">
            <w:pPr>
              <w:spacing w:before="168" w:after="120"/>
              <w:ind w:firstLine="360"/>
              <w:rPr>
                <w:rFonts w:ascii="Verdana" w:eastAsia="Times New Roman" w:hAnsi="Verdana" w:cs="Times New Roman"/>
                <w:color w:val="000000"/>
                <w:sz w:val="18"/>
                <w:szCs w:val="18"/>
                <w:lang w:eastAsia="en-CA"/>
              </w:rPr>
            </w:pPr>
            <w:r w:rsidRPr="00274566">
              <w:rPr>
                <w:rFonts w:ascii="Verdana" w:eastAsia="Times New Roman" w:hAnsi="Verdana" w:cs="Times New Roman"/>
                <w:b/>
                <w:bCs/>
                <w:color w:val="000000"/>
                <w:sz w:val="18"/>
                <w:szCs w:val="18"/>
                <w:lang w:eastAsia="en-CA"/>
              </w:rPr>
              <w:t>44.</w:t>
            </w:r>
            <w:r w:rsidRPr="00274566">
              <w:rPr>
                <w:rFonts w:ascii="Verdana" w:eastAsia="Times New Roman" w:hAnsi="Verdana" w:cs="Times New Roman"/>
                <w:color w:val="000000"/>
                <w:sz w:val="18"/>
                <w:szCs w:val="18"/>
                <w:lang w:eastAsia="en-CA"/>
              </w:rPr>
              <w:t> </w:t>
            </w:r>
            <w:r w:rsidRPr="00274566">
              <w:rPr>
                <w:rFonts w:ascii="Verdana" w:eastAsia="Times New Roman" w:hAnsi="Verdana" w:cs="Times New Roman"/>
                <w:color w:val="027ABB"/>
                <w:sz w:val="18"/>
                <w:szCs w:val="18"/>
                <w:shd w:val="clear" w:color="auto" w:fill="F3F3F3"/>
                <w:lang w:eastAsia="en-CA"/>
              </w:rPr>
              <w:t>(1)</w:t>
            </w:r>
            <w:r w:rsidRPr="00274566">
              <w:rPr>
                <w:rFonts w:ascii="Verdana" w:eastAsia="Times New Roman" w:hAnsi="Verdana" w:cs="Times New Roman"/>
                <w:color w:val="000000"/>
                <w:sz w:val="18"/>
                <w:szCs w:val="18"/>
                <w:lang w:eastAsia="en-CA"/>
              </w:rPr>
              <w:t> The Minister shall refuse to make a surrender order if the Minister is satisfied that</w:t>
            </w:r>
          </w:p>
          <w:p w14:paraId="7B357933" w14:textId="77777777" w:rsidR="00274566" w:rsidRPr="00274566" w:rsidRDefault="00274566" w:rsidP="006B5098">
            <w:pPr>
              <w:numPr>
                <w:ilvl w:val="0"/>
                <w:numId w:val="24"/>
              </w:numPr>
              <w:spacing w:before="168" w:after="120"/>
              <w:ind w:left="360"/>
              <w:rPr>
                <w:rFonts w:ascii="Verdana" w:eastAsia="Times New Roman" w:hAnsi="Verdana" w:cs="Times New Roman"/>
                <w:color w:val="000000"/>
                <w:sz w:val="18"/>
                <w:szCs w:val="18"/>
                <w:lang w:eastAsia="en-CA"/>
              </w:rPr>
            </w:pPr>
            <w:r w:rsidRPr="00274566">
              <w:rPr>
                <w:rFonts w:ascii="Verdana" w:eastAsia="Times New Roman" w:hAnsi="Verdana" w:cs="Times New Roman"/>
                <w:color w:val="000000"/>
                <w:sz w:val="18"/>
                <w:szCs w:val="18"/>
                <w:lang w:eastAsia="en-CA"/>
              </w:rPr>
              <w:t>(</w:t>
            </w:r>
            <w:r w:rsidRPr="00274566">
              <w:rPr>
                <w:rFonts w:ascii="Verdana" w:eastAsia="Times New Roman" w:hAnsi="Verdana" w:cs="Times New Roman"/>
                <w:i/>
                <w:iCs/>
                <w:color w:val="000000"/>
                <w:sz w:val="18"/>
                <w:szCs w:val="18"/>
                <w:lang w:eastAsia="en-CA"/>
              </w:rPr>
              <w:t>a</w:t>
            </w:r>
            <w:r w:rsidRPr="00274566">
              <w:rPr>
                <w:rFonts w:ascii="Verdana" w:eastAsia="Times New Roman" w:hAnsi="Verdana" w:cs="Times New Roman"/>
                <w:color w:val="000000"/>
                <w:sz w:val="18"/>
                <w:szCs w:val="18"/>
                <w:lang w:eastAsia="en-CA"/>
              </w:rPr>
              <w:t>) the surrender would be unjust or oppressive having regard to all the relevant circumstances; or</w:t>
            </w:r>
          </w:p>
          <w:p w14:paraId="4D779A2E" w14:textId="77777777" w:rsidR="00274566" w:rsidRPr="00274566" w:rsidRDefault="00274566" w:rsidP="006B5098">
            <w:pPr>
              <w:numPr>
                <w:ilvl w:val="0"/>
                <w:numId w:val="24"/>
              </w:numPr>
              <w:spacing w:before="168" w:after="120"/>
              <w:ind w:left="360"/>
              <w:rPr>
                <w:rFonts w:ascii="Verdana" w:eastAsia="Times New Roman" w:hAnsi="Verdana" w:cs="Times New Roman"/>
                <w:color w:val="000000"/>
                <w:sz w:val="18"/>
                <w:szCs w:val="18"/>
                <w:lang w:eastAsia="en-CA"/>
              </w:rPr>
            </w:pPr>
            <w:r w:rsidRPr="00274566">
              <w:rPr>
                <w:rFonts w:ascii="Verdana" w:eastAsia="Times New Roman" w:hAnsi="Verdana" w:cs="Times New Roman"/>
                <w:color w:val="000000"/>
                <w:sz w:val="18"/>
                <w:szCs w:val="18"/>
                <w:lang w:eastAsia="en-CA"/>
              </w:rPr>
              <w:t>(</w:t>
            </w:r>
            <w:r w:rsidRPr="00274566">
              <w:rPr>
                <w:rFonts w:ascii="Verdana" w:eastAsia="Times New Roman" w:hAnsi="Verdana" w:cs="Times New Roman"/>
                <w:i/>
                <w:iCs/>
                <w:color w:val="000000"/>
                <w:sz w:val="18"/>
                <w:szCs w:val="18"/>
                <w:lang w:eastAsia="en-CA"/>
              </w:rPr>
              <w:t>b</w:t>
            </w:r>
            <w:r w:rsidRPr="00274566">
              <w:rPr>
                <w:rFonts w:ascii="Verdana" w:eastAsia="Times New Roman" w:hAnsi="Verdana" w:cs="Times New Roman"/>
                <w:color w:val="000000"/>
                <w:sz w:val="18"/>
                <w:szCs w:val="18"/>
                <w:lang w:eastAsia="en-CA"/>
              </w:rPr>
              <w:t>) the request for extradition is made for the purpose of prosecuting or punishing the person by reason of their race, religion, nationality, ethnic origin, language, colour, political opinion, sex, sexual orientation, age, mental or physical disability or status or that the person’s position may be prejudiced for any of those reasons.</w:t>
            </w:r>
          </w:p>
          <w:p w14:paraId="0062ABE9" w14:textId="77777777" w:rsidR="004C427F" w:rsidRDefault="004C427F" w:rsidP="003C5C9D">
            <w:pPr>
              <w:pStyle w:val="subsection"/>
              <w:shd w:val="clear" w:color="auto" w:fill="FFFFFF"/>
              <w:spacing w:before="168" w:beforeAutospacing="0" w:after="120" w:afterAutospacing="0"/>
              <w:rPr>
                <w:rStyle w:val="sectionlabel"/>
                <w:rFonts w:ascii="Verdana" w:eastAsiaTheme="majorEastAsia" w:hAnsi="Verdana"/>
                <w:b/>
                <w:bCs/>
                <w:color w:val="000000"/>
                <w:sz w:val="18"/>
                <w:szCs w:val="18"/>
              </w:rPr>
            </w:pPr>
          </w:p>
        </w:tc>
        <w:tc>
          <w:tcPr>
            <w:tcW w:w="2605" w:type="dxa"/>
          </w:tcPr>
          <w:p w14:paraId="6469AAE9" w14:textId="77777777" w:rsidR="00274566" w:rsidRPr="00274566" w:rsidRDefault="00274566" w:rsidP="00274566">
            <w:pPr>
              <w:spacing w:before="168" w:after="120"/>
              <w:ind w:firstLine="360"/>
              <w:rPr>
                <w:rFonts w:ascii="Verdana" w:eastAsia="Times New Roman" w:hAnsi="Verdana" w:cs="Times New Roman"/>
                <w:color w:val="000000"/>
                <w:sz w:val="18"/>
                <w:szCs w:val="18"/>
                <w:lang w:eastAsia="en-CA"/>
              </w:rPr>
            </w:pPr>
            <w:r w:rsidRPr="00274566">
              <w:rPr>
                <w:rFonts w:ascii="Verdana" w:eastAsia="Times New Roman" w:hAnsi="Verdana" w:cs="Times New Roman"/>
                <w:b/>
                <w:bCs/>
                <w:color w:val="000000"/>
                <w:sz w:val="18"/>
                <w:szCs w:val="18"/>
                <w:lang w:eastAsia="en-CA"/>
              </w:rPr>
              <w:t>44.</w:t>
            </w:r>
            <w:r w:rsidRPr="00274566">
              <w:rPr>
                <w:rFonts w:ascii="Verdana" w:eastAsia="Times New Roman" w:hAnsi="Verdana" w:cs="Times New Roman"/>
                <w:color w:val="000000"/>
                <w:sz w:val="18"/>
                <w:szCs w:val="18"/>
                <w:lang w:eastAsia="en-CA"/>
              </w:rPr>
              <w:t> </w:t>
            </w:r>
            <w:r w:rsidRPr="00274566">
              <w:rPr>
                <w:rFonts w:ascii="Verdana" w:eastAsia="Times New Roman" w:hAnsi="Verdana" w:cs="Times New Roman"/>
                <w:color w:val="027ABB"/>
                <w:sz w:val="18"/>
                <w:szCs w:val="18"/>
                <w:shd w:val="clear" w:color="auto" w:fill="F3F3F3"/>
                <w:lang w:eastAsia="en-CA"/>
              </w:rPr>
              <w:t>(1)</w:t>
            </w:r>
            <w:r w:rsidRPr="00274566">
              <w:rPr>
                <w:rFonts w:ascii="Verdana" w:eastAsia="Times New Roman" w:hAnsi="Verdana" w:cs="Times New Roman"/>
                <w:color w:val="000000"/>
                <w:sz w:val="18"/>
                <w:szCs w:val="18"/>
                <w:lang w:eastAsia="en-CA"/>
              </w:rPr>
              <w:t> The Minister shall refuse to make a surrender order if the Minister is satisfied that</w:t>
            </w:r>
          </w:p>
          <w:p w14:paraId="44CE9F5C" w14:textId="77777777" w:rsidR="00274566" w:rsidRPr="00274566" w:rsidRDefault="00274566" w:rsidP="006B5098">
            <w:pPr>
              <w:numPr>
                <w:ilvl w:val="0"/>
                <w:numId w:val="25"/>
              </w:numPr>
              <w:spacing w:before="168" w:after="120"/>
              <w:ind w:left="360"/>
              <w:rPr>
                <w:rFonts w:ascii="Verdana" w:eastAsia="Times New Roman" w:hAnsi="Verdana" w:cs="Times New Roman"/>
                <w:color w:val="000000"/>
                <w:sz w:val="18"/>
                <w:szCs w:val="18"/>
                <w:lang w:eastAsia="en-CA"/>
              </w:rPr>
            </w:pPr>
            <w:r w:rsidRPr="00274566">
              <w:rPr>
                <w:rFonts w:ascii="Verdana" w:eastAsia="Times New Roman" w:hAnsi="Verdana" w:cs="Times New Roman"/>
                <w:color w:val="000000"/>
                <w:sz w:val="18"/>
                <w:szCs w:val="18"/>
                <w:lang w:eastAsia="en-CA"/>
              </w:rPr>
              <w:t>(</w:t>
            </w:r>
            <w:r w:rsidRPr="00274566">
              <w:rPr>
                <w:rFonts w:ascii="Verdana" w:eastAsia="Times New Roman" w:hAnsi="Verdana" w:cs="Times New Roman"/>
                <w:i/>
                <w:iCs/>
                <w:color w:val="000000"/>
                <w:sz w:val="18"/>
                <w:szCs w:val="18"/>
                <w:lang w:eastAsia="en-CA"/>
              </w:rPr>
              <w:t>a</w:t>
            </w:r>
            <w:r w:rsidRPr="00274566">
              <w:rPr>
                <w:rFonts w:ascii="Verdana" w:eastAsia="Times New Roman" w:hAnsi="Verdana" w:cs="Times New Roman"/>
                <w:color w:val="000000"/>
                <w:sz w:val="18"/>
                <w:szCs w:val="18"/>
                <w:lang w:eastAsia="en-CA"/>
              </w:rPr>
              <w:t>) the surrender would be unjust or oppressive having regard to all the relevant circumstances; or</w:t>
            </w:r>
          </w:p>
          <w:p w14:paraId="45C4782B" w14:textId="77777777" w:rsidR="00274566" w:rsidRPr="00274566" w:rsidRDefault="00274566" w:rsidP="006B5098">
            <w:pPr>
              <w:numPr>
                <w:ilvl w:val="0"/>
                <w:numId w:val="25"/>
              </w:numPr>
              <w:spacing w:before="168" w:after="120"/>
              <w:ind w:left="360"/>
              <w:rPr>
                <w:rFonts w:ascii="Verdana" w:eastAsia="Times New Roman" w:hAnsi="Verdana" w:cs="Times New Roman"/>
                <w:color w:val="000000"/>
                <w:sz w:val="18"/>
                <w:szCs w:val="18"/>
                <w:lang w:eastAsia="en-CA"/>
              </w:rPr>
            </w:pPr>
            <w:r w:rsidRPr="00274566">
              <w:rPr>
                <w:rFonts w:ascii="Verdana" w:eastAsia="Times New Roman" w:hAnsi="Verdana" w:cs="Times New Roman"/>
                <w:color w:val="000000"/>
                <w:sz w:val="18"/>
                <w:szCs w:val="18"/>
                <w:lang w:eastAsia="en-CA"/>
              </w:rPr>
              <w:t>(</w:t>
            </w:r>
            <w:r w:rsidRPr="00274566">
              <w:rPr>
                <w:rFonts w:ascii="Verdana" w:eastAsia="Times New Roman" w:hAnsi="Verdana" w:cs="Times New Roman"/>
                <w:i/>
                <w:iCs/>
                <w:color w:val="000000"/>
                <w:sz w:val="18"/>
                <w:szCs w:val="18"/>
                <w:lang w:eastAsia="en-CA"/>
              </w:rPr>
              <w:t>b</w:t>
            </w:r>
            <w:r w:rsidRPr="00274566">
              <w:rPr>
                <w:rFonts w:ascii="Verdana" w:eastAsia="Times New Roman" w:hAnsi="Verdana" w:cs="Times New Roman"/>
                <w:color w:val="000000"/>
                <w:sz w:val="18"/>
                <w:szCs w:val="18"/>
                <w:lang w:eastAsia="en-CA"/>
              </w:rPr>
              <w:t>) the request for extradition is made for the purpose of prosecuting or punishing the person by reason of their race, religion, nationality, ethnic origin, language, colour, political opinion, sex, sexual orientation, age, mental or physical disability or status or that the person’s position may be prejudiced for any of those reasons.</w:t>
            </w:r>
          </w:p>
          <w:p w14:paraId="1D42EB1B" w14:textId="77777777" w:rsidR="004C427F" w:rsidRDefault="00274566" w:rsidP="003C5C9D">
            <w:pPr>
              <w:pStyle w:val="definition"/>
              <w:shd w:val="clear" w:color="auto" w:fill="FFFFFF"/>
              <w:spacing w:before="120" w:beforeAutospacing="0"/>
              <w:rPr>
                <w:rStyle w:val="sectionlabel"/>
                <w:rFonts w:ascii="Verdana" w:eastAsiaTheme="majorEastAsia" w:hAnsi="Verdana"/>
                <w:b/>
                <w:bCs/>
                <w:color w:val="000000"/>
                <w:sz w:val="18"/>
                <w:szCs w:val="18"/>
                <w:shd w:val="clear" w:color="auto" w:fill="FFFFFF"/>
              </w:rPr>
            </w:pPr>
            <w:r>
              <w:rPr>
                <w:rStyle w:val="canliisection"/>
                <w:rFonts w:ascii="Verdana" w:eastAsiaTheme="majorEastAsia" w:hAnsi="Verdana"/>
                <w:b/>
                <w:bCs/>
                <w:color w:val="027ABB"/>
                <w:sz w:val="18"/>
                <w:szCs w:val="18"/>
                <w:shd w:val="clear" w:color="auto" w:fill="F3F3F3"/>
              </w:rPr>
              <w:t>34.</w:t>
            </w:r>
            <w:r>
              <w:rPr>
                <w:rFonts w:ascii="Verdana" w:hAnsi="Verdana"/>
                <w:color w:val="000000"/>
                <w:sz w:val="18"/>
                <w:szCs w:val="18"/>
                <w:shd w:val="clear" w:color="auto" w:fill="FFFFFF"/>
              </w:rPr>
              <w:t> A document is admissible whether or not it is solemnly affirmed or under oath.</w:t>
            </w:r>
          </w:p>
        </w:tc>
      </w:tr>
      <w:tr w:rsidR="00C87AA9" w14:paraId="29E751C5" w14:textId="77777777" w:rsidTr="008576BB">
        <w:tc>
          <w:tcPr>
            <w:tcW w:w="1795" w:type="dxa"/>
          </w:tcPr>
          <w:p w14:paraId="245F735F" w14:textId="77777777" w:rsidR="00C87AA9" w:rsidRDefault="00722C2E" w:rsidP="008576BB">
            <w:pPr>
              <w:pStyle w:val="NoSpacing"/>
            </w:pPr>
            <w:hyperlink r:id="rId176" w:history="1">
              <w:r w:rsidR="00BE0622" w:rsidRPr="002827D9">
                <w:rPr>
                  <w:rStyle w:val="Hyperlink"/>
                  <w:rFonts w:ascii="Verdana" w:eastAsia="Times New Roman" w:hAnsi="Verdana" w:cs="Times New Roman"/>
                  <w:sz w:val="18"/>
                  <w:szCs w:val="18"/>
                  <w:lang w:eastAsia="en-CA"/>
                </w:rPr>
                <w:t>Family Homes on Reserves and Matrimonial Interests or Rights Act</w:t>
              </w:r>
            </w:hyperlink>
            <w:r w:rsidR="00BE0622" w:rsidRPr="002827D9">
              <w:rPr>
                <w:rFonts w:ascii="Verdana" w:eastAsia="Times New Roman" w:hAnsi="Verdana" w:cs="Times New Roman"/>
                <w:sz w:val="18"/>
                <w:szCs w:val="18"/>
                <w:lang w:eastAsia="en-CA"/>
              </w:rPr>
              <w:t>, SC 2013, c 20</w:t>
            </w:r>
          </w:p>
        </w:tc>
        <w:tc>
          <w:tcPr>
            <w:tcW w:w="2250" w:type="dxa"/>
          </w:tcPr>
          <w:p w14:paraId="7CD9D195" w14:textId="77777777" w:rsidR="00501EDE" w:rsidRDefault="00501EDE" w:rsidP="00501EDE">
            <w:pPr>
              <w:pStyle w:val="subsection"/>
              <w:shd w:val="clear" w:color="auto" w:fill="FFFFFF"/>
              <w:spacing w:before="168" w:beforeAutospacing="0" w:after="120" w:afterAutospacing="0"/>
              <w:rPr>
                <w:rFonts w:ascii="Verdana" w:hAnsi="Verdana"/>
                <w:color w:val="000000"/>
                <w:sz w:val="18"/>
                <w:szCs w:val="18"/>
              </w:rPr>
            </w:pPr>
            <w:r>
              <w:rPr>
                <w:rStyle w:val="sectionlabel"/>
                <w:rFonts w:ascii="Verdana" w:eastAsiaTheme="majorEastAsia" w:hAnsi="Verdana"/>
                <w:b/>
                <w:bCs/>
                <w:color w:val="000000"/>
                <w:sz w:val="18"/>
                <w:szCs w:val="18"/>
              </w:rPr>
              <w:t>8.</w:t>
            </w:r>
            <w:r>
              <w:rPr>
                <w:rFonts w:ascii="Verdana" w:hAnsi="Verdana"/>
                <w:color w:val="000000"/>
                <w:sz w:val="18"/>
                <w:szCs w:val="18"/>
              </w:rPr>
              <w:t> </w:t>
            </w:r>
            <w:r>
              <w:rPr>
                <w:rStyle w:val="canliisectionwithsubsection"/>
                <w:rFonts w:ascii="Verdana" w:hAnsi="Verdana"/>
                <w:color w:val="027ABB"/>
                <w:sz w:val="18"/>
                <w:szCs w:val="18"/>
                <w:shd w:val="clear" w:color="auto" w:fill="F3F3F3"/>
              </w:rPr>
              <w:t>(1)</w:t>
            </w:r>
            <w:r>
              <w:rPr>
                <w:rFonts w:ascii="Verdana" w:hAnsi="Verdana"/>
                <w:color w:val="000000"/>
                <w:sz w:val="18"/>
                <w:szCs w:val="18"/>
              </w:rPr>
              <w:t> If a First Nation intends to enact First Nation laws under</w:t>
            </w:r>
            <w:r>
              <w:rPr>
                <w:rStyle w:val="apple-converted-space"/>
                <w:rFonts w:ascii="Verdana" w:eastAsiaTheme="majorEastAsia" w:hAnsi="Verdana"/>
                <w:color w:val="000000"/>
                <w:sz w:val="18"/>
                <w:szCs w:val="18"/>
              </w:rPr>
              <w:t> </w:t>
            </w:r>
            <w:hyperlink r:id="rId177" w:anchor="sec7_smooth" w:history="1">
              <w:r>
                <w:rPr>
                  <w:rStyle w:val="Hyperlink"/>
                  <w:rFonts w:ascii="Verdana" w:eastAsiaTheme="majorEastAsia" w:hAnsi="Verdana"/>
                  <w:color w:val="027ABB"/>
                  <w:sz w:val="18"/>
                  <w:szCs w:val="18"/>
                </w:rPr>
                <w:t>section 7</w:t>
              </w:r>
            </w:hyperlink>
            <w:r>
              <w:rPr>
                <w:rFonts w:ascii="Verdana" w:hAnsi="Verdana"/>
                <w:color w:val="000000"/>
                <w:sz w:val="18"/>
                <w:szCs w:val="18"/>
              </w:rPr>
              <w:t>, the council of the First Nation must submit the proposed First Nation laws to the First Nation members for their approval.</w:t>
            </w:r>
            <w:bookmarkStart w:id="32" w:name="sec8subsec2"/>
            <w:bookmarkEnd w:id="32"/>
          </w:p>
          <w:p w14:paraId="4B4A4BAC" w14:textId="77777777" w:rsidR="00501EDE" w:rsidRDefault="00501EDE" w:rsidP="00501EDE">
            <w:pPr>
              <w:pStyle w:val="subsection"/>
              <w:shd w:val="clear" w:color="auto" w:fill="FFFFFF"/>
              <w:spacing w:before="168" w:beforeAutospacing="0" w:after="120" w:afterAutospacing="0"/>
              <w:rPr>
                <w:rFonts w:ascii="Verdana" w:hAnsi="Verdana"/>
                <w:color w:val="000000"/>
                <w:sz w:val="18"/>
                <w:szCs w:val="18"/>
              </w:rPr>
            </w:pPr>
            <w:r>
              <w:rPr>
                <w:rStyle w:val="canliisubsection"/>
                <w:rFonts w:ascii="Verdana" w:eastAsiaTheme="majorEastAsia" w:hAnsi="Verdana"/>
                <w:color w:val="027ABB"/>
                <w:sz w:val="18"/>
                <w:szCs w:val="18"/>
                <w:shd w:val="clear" w:color="auto" w:fill="F3F3F3"/>
              </w:rPr>
              <w:t>(2)</w:t>
            </w:r>
            <w:r>
              <w:rPr>
                <w:rFonts w:ascii="Verdana" w:hAnsi="Verdana"/>
                <w:color w:val="000000"/>
                <w:sz w:val="18"/>
                <w:szCs w:val="18"/>
              </w:rPr>
              <w:t> Every person who is 18 years of age or over and a member of the First Nation, whether or not resident on a reserve of the First Nation, is eligible to vote in the community approval process.</w:t>
            </w:r>
          </w:p>
          <w:p w14:paraId="7C45D9C6" w14:textId="77777777" w:rsidR="00C87AA9" w:rsidRDefault="00BE0622" w:rsidP="00BE0622">
            <w:pPr>
              <w:pStyle w:val="section"/>
              <w:spacing w:before="168" w:beforeAutospacing="0" w:after="120" w:afterAutospacing="0"/>
              <w:rPr>
                <w:rStyle w:val="canliisection"/>
                <w:b/>
                <w:bCs/>
                <w:color w:val="027ABB"/>
                <w:shd w:val="clear" w:color="auto" w:fill="F3F3F3"/>
              </w:rPr>
            </w:pPr>
            <w:r>
              <w:rPr>
                <w:rStyle w:val="canliisection"/>
                <w:b/>
                <w:bCs/>
                <w:color w:val="027ABB"/>
                <w:shd w:val="clear" w:color="auto" w:fill="F3F3F3"/>
              </w:rPr>
              <w:t>20</w:t>
            </w:r>
            <w:r>
              <w:rPr>
                <w:rStyle w:val="canliisubsection"/>
                <w:rFonts w:ascii="Verdana" w:hAnsi="Verdana"/>
                <w:color w:val="027ABB"/>
                <w:sz w:val="18"/>
                <w:szCs w:val="18"/>
                <w:shd w:val="clear" w:color="auto" w:fill="F3F3F3"/>
              </w:rPr>
              <w:t>(7)</w:t>
            </w:r>
            <w:r>
              <w:rPr>
                <w:rFonts w:ascii="Verdana" w:hAnsi="Verdana"/>
                <w:color w:val="000000"/>
                <w:sz w:val="18"/>
                <w:szCs w:val="18"/>
                <w:shd w:val="clear" w:color="auto" w:fill="FFFFFF"/>
              </w:rPr>
              <w:t> An applicant for an order under this section must, without delay, send a copy of the application to any person who is of the age of majority or over, whom the applicant is seeking to have the court order to vacate the family home, to any person who holds an interest or right in or to the family home and to any other person specified in the rules regulating the practice and procedure in the court.</w:t>
            </w:r>
          </w:p>
        </w:tc>
        <w:tc>
          <w:tcPr>
            <w:tcW w:w="2700" w:type="dxa"/>
          </w:tcPr>
          <w:p w14:paraId="1EC08E66" w14:textId="77777777" w:rsidR="00BE0622" w:rsidRPr="00BE0622" w:rsidRDefault="00BE0622" w:rsidP="00BE0622">
            <w:pPr>
              <w:pStyle w:val="subsection"/>
              <w:shd w:val="clear" w:color="auto" w:fill="FFFFFF"/>
              <w:spacing w:before="168" w:beforeAutospacing="0" w:after="120" w:afterAutospacing="0"/>
              <w:ind w:firstLine="360"/>
              <w:rPr>
                <w:rFonts w:ascii="Verdana" w:hAnsi="Verdana"/>
                <w:color w:val="000000"/>
                <w:sz w:val="18"/>
                <w:szCs w:val="18"/>
              </w:rPr>
            </w:pPr>
            <w:r>
              <w:rPr>
                <w:rFonts w:ascii="Verdana" w:hAnsi="Verdana"/>
                <w:b/>
                <w:bCs/>
                <w:color w:val="000000"/>
                <w:sz w:val="18"/>
                <w:szCs w:val="18"/>
              </w:rPr>
              <w:t>16</w:t>
            </w:r>
            <w:r w:rsidRPr="00BE0622">
              <w:rPr>
                <w:rFonts w:ascii="Verdana" w:hAnsi="Verdana"/>
                <w:color w:val="027ABB"/>
                <w:sz w:val="18"/>
                <w:szCs w:val="18"/>
                <w:shd w:val="clear" w:color="auto" w:fill="F3F3F3"/>
              </w:rPr>
              <w:t>(4)</w:t>
            </w:r>
            <w:r w:rsidRPr="00BE0622">
              <w:rPr>
                <w:rFonts w:ascii="Verdana" w:hAnsi="Verdana"/>
                <w:color w:val="000000"/>
                <w:sz w:val="18"/>
                <w:szCs w:val="18"/>
              </w:rPr>
              <w:t> In making the order, the designated judge must consider, among other things,</w:t>
            </w:r>
          </w:p>
          <w:p w14:paraId="5C239022" w14:textId="77777777" w:rsidR="00BE0622" w:rsidRPr="00BE0622" w:rsidRDefault="00BE0622" w:rsidP="00BE0622">
            <w:pPr>
              <w:shd w:val="clear" w:color="auto" w:fill="FFFFFF"/>
              <w:spacing w:before="168" w:after="120"/>
              <w:rPr>
                <w:rFonts w:ascii="Verdana" w:eastAsia="Times New Roman" w:hAnsi="Verdana" w:cs="Times New Roman"/>
                <w:color w:val="000000"/>
                <w:sz w:val="18"/>
                <w:szCs w:val="18"/>
                <w:lang w:eastAsia="en-CA"/>
              </w:rPr>
            </w:pPr>
            <w:r w:rsidRPr="00BE0622">
              <w:rPr>
                <w:rFonts w:ascii="Verdana" w:eastAsia="Times New Roman" w:hAnsi="Verdana" w:cs="Times New Roman"/>
                <w:color w:val="000000"/>
                <w:sz w:val="18"/>
                <w:szCs w:val="18"/>
                <w:lang w:eastAsia="en-CA"/>
              </w:rPr>
              <w:t>(</w:t>
            </w:r>
            <w:r w:rsidRPr="00BE0622">
              <w:rPr>
                <w:rFonts w:ascii="Verdana" w:eastAsia="Times New Roman" w:hAnsi="Verdana" w:cs="Times New Roman"/>
                <w:i/>
                <w:iCs/>
                <w:color w:val="000000"/>
                <w:sz w:val="18"/>
                <w:szCs w:val="18"/>
                <w:lang w:eastAsia="en-CA"/>
              </w:rPr>
              <w:t>d</w:t>
            </w:r>
            <w:r w:rsidRPr="00BE0622">
              <w:rPr>
                <w:rFonts w:ascii="Verdana" w:eastAsia="Times New Roman" w:hAnsi="Verdana" w:cs="Times New Roman"/>
                <w:color w:val="000000"/>
                <w:sz w:val="18"/>
                <w:szCs w:val="18"/>
                <w:lang w:eastAsia="en-CA"/>
              </w:rPr>
              <w:t>) the interests of any elderly person or person with a disability who habitually resides in the family home and for whom either spouse or common-law partner is the caregiver;</w:t>
            </w:r>
          </w:p>
          <w:p w14:paraId="5B5D4137" w14:textId="77777777" w:rsidR="00C87AA9" w:rsidRPr="00274566" w:rsidRDefault="00C87AA9" w:rsidP="00274566">
            <w:pPr>
              <w:spacing w:before="168" w:after="120"/>
              <w:ind w:firstLine="360"/>
              <w:rPr>
                <w:rFonts w:ascii="Verdana" w:eastAsia="Times New Roman" w:hAnsi="Verdana" w:cs="Times New Roman"/>
                <w:b/>
                <w:bCs/>
                <w:color w:val="000000"/>
                <w:sz w:val="18"/>
                <w:szCs w:val="18"/>
                <w:lang w:eastAsia="en-CA"/>
              </w:rPr>
            </w:pPr>
          </w:p>
        </w:tc>
        <w:tc>
          <w:tcPr>
            <w:tcW w:w="2605" w:type="dxa"/>
          </w:tcPr>
          <w:p w14:paraId="239BC528" w14:textId="77777777" w:rsidR="00C87AA9" w:rsidRPr="00274566" w:rsidRDefault="00C87AA9" w:rsidP="00274566">
            <w:pPr>
              <w:spacing w:before="168" w:after="120"/>
              <w:ind w:firstLine="360"/>
              <w:rPr>
                <w:rFonts w:ascii="Verdana" w:eastAsia="Times New Roman" w:hAnsi="Verdana" w:cs="Times New Roman"/>
                <w:b/>
                <w:bCs/>
                <w:color w:val="000000"/>
                <w:sz w:val="18"/>
                <w:szCs w:val="18"/>
                <w:lang w:eastAsia="en-CA"/>
              </w:rPr>
            </w:pPr>
          </w:p>
        </w:tc>
      </w:tr>
      <w:tr w:rsidR="00BE0622" w14:paraId="48DC11DE" w14:textId="77777777" w:rsidTr="008576BB">
        <w:tc>
          <w:tcPr>
            <w:tcW w:w="1795" w:type="dxa"/>
          </w:tcPr>
          <w:p w14:paraId="2A38BBEC" w14:textId="77777777" w:rsidR="00BE0622" w:rsidRDefault="00722C2E" w:rsidP="008576BB">
            <w:pPr>
              <w:pStyle w:val="NoSpacing"/>
            </w:pPr>
            <w:hyperlink r:id="rId178" w:history="1">
              <w:r w:rsidR="00BE0622" w:rsidRPr="002827D9">
                <w:rPr>
                  <w:rStyle w:val="Hyperlink"/>
                  <w:rFonts w:ascii="Verdana" w:eastAsia="Times New Roman" w:hAnsi="Verdana" w:cs="Times New Roman"/>
                  <w:sz w:val="18"/>
                  <w:szCs w:val="18"/>
                  <w:lang w:eastAsia="en-CA"/>
                </w:rPr>
                <w:t>Farm Products Agencies Act</w:t>
              </w:r>
            </w:hyperlink>
            <w:r w:rsidR="00BE0622" w:rsidRPr="002827D9">
              <w:rPr>
                <w:rFonts w:ascii="Verdana" w:eastAsia="Times New Roman" w:hAnsi="Verdana" w:cs="Times New Roman"/>
                <w:sz w:val="18"/>
                <w:szCs w:val="18"/>
                <w:lang w:eastAsia="en-CA"/>
              </w:rPr>
              <w:t>, RSC 1985, c F-4</w:t>
            </w:r>
          </w:p>
        </w:tc>
        <w:tc>
          <w:tcPr>
            <w:tcW w:w="2250" w:type="dxa"/>
          </w:tcPr>
          <w:p w14:paraId="5D8E1FE7" w14:textId="77777777" w:rsidR="00BE0622" w:rsidRDefault="00BE0622" w:rsidP="00501EDE">
            <w:pPr>
              <w:pStyle w:val="subsection"/>
              <w:shd w:val="clear" w:color="auto" w:fill="FFFFFF"/>
              <w:spacing w:before="168" w:beforeAutospacing="0" w:after="120" w:afterAutospacing="0"/>
              <w:rPr>
                <w:rFonts w:ascii="Verdana" w:hAnsi="Verdana"/>
                <w:color w:val="000000"/>
                <w:sz w:val="18"/>
                <w:szCs w:val="18"/>
                <w:shd w:val="clear" w:color="auto" w:fill="FFFFFF"/>
              </w:rPr>
            </w:pPr>
            <w:r>
              <w:rPr>
                <w:rStyle w:val="sectionlabel"/>
                <w:rFonts w:ascii="Verdana" w:eastAsiaTheme="majorEastAsia" w:hAnsi="Verdana"/>
                <w:b/>
                <w:bCs/>
                <w:color w:val="000000"/>
                <w:sz w:val="18"/>
                <w:szCs w:val="18"/>
              </w:rPr>
              <w:t>3</w:t>
            </w:r>
            <w:r>
              <w:rPr>
                <w:rStyle w:val="canliisubsection"/>
                <w:rFonts w:ascii="Verdana" w:hAnsi="Verdana"/>
                <w:color w:val="027ABB"/>
                <w:sz w:val="18"/>
                <w:szCs w:val="18"/>
                <w:shd w:val="clear" w:color="auto" w:fill="F3F3F3"/>
              </w:rPr>
              <w:t>(4)</w:t>
            </w:r>
            <w:r>
              <w:rPr>
                <w:rFonts w:ascii="Verdana" w:hAnsi="Verdana"/>
                <w:color w:val="000000"/>
                <w:sz w:val="18"/>
                <w:szCs w:val="18"/>
                <w:shd w:val="clear" w:color="auto" w:fill="FFFFFF"/>
              </w:rPr>
              <w:t> A person who has reached the age of seventy years is not eligible to be appointed a member of the Council and a member thereof ceases to hold office on reaching the age of seventy years.</w:t>
            </w:r>
          </w:p>
          <w:p w14:paraId="306AD296" w14:textId="77777777" w:rsidR="00BE0622" w:rsidRDefault="00BE0622" w:rsidP="00501EDE">
            <w:pPr>
              <w:pStyle w:val="subsection"/>
              <w:shd w:val="clear" w:color="auto" w:fill="FFFFFF"/>
              <w:spacing w:before="168" w:beforeAutospacing="0" w:after="120" w:afterAutospacing="0"/>
              <w:rPr>
                <w:rStyle w:val="sectionlabel"/>
                <w:rFonts w:ascii="Verdana" w:eastAsiaTheme="majorEastAsia" w:hAnsi="Verdana"/>
                <w:b/>
                <w:bCs/>
                <w:color w:val="000000"/>
                <w:sz w:val="18"/>
                <w:szCs w:val="18"/>
              </w:rPr>
            </w:pPr>
            <w:r>
              <w:rPr>
                <w:rFonts w:ascii="Verdana" w:hAnsi="Verdana"/>
                <w:color w:val="000000"/>
                <w:sz w:val="18"/>
                <w:szCs w:val="18"/>
                <w:shd w:val="clear" w:color="auto" w:fill="FFFFFF"/>
              </w:rPr>
              <w:t>18</w:t>
            </w:r>
            <w:r>
              <w:rPr>
                <w:rStyle w:val="canliisubsection"/>
                <w:rFonts w:ascii="Verdana" w:hAnsi="Verdana"/>
                <w:color w:val="027ABB"/>
                <w:sz w:val="18"/>
                <w:szCs w:val="18"/>
                <w:shd w:val="clear" w:color="auto" w:fill="F3F3F3"/>
              </w:rPr>
              <w:t>(3)</w:t>
            </w:r>
            <w:r>
              <w:rPr>
                <w:rFonts w:ascii="Verdana" w:hAnsi="Verdana"/>
                <w:color w:val="000000"/>
                <w:sz w:val="18"/>
                <w:szCs w:val="18"/>
                <w:shd w:val="clear" w:color="auto" w:fill="FFFFFF"/>
              </w:rPr>
              <w:t> A person who has reached the age of seventy years is not eligible to be appointed a member of an agency and a member thereof ceases to hold office on reaching the age of seventy years.</w:t>
            </w:r>
          </w:p>
        </w:tc>
        <w:tc>
          <w:tcPr>
            <w:tcW w:w="2700" w:type="dxa"/>
          </w:tcPr>
          <w:p w14:paraId="0D1D8D07" w14:textId="77777777" w:rsidR="00BE0622" w:rsidRDefault="00BE0622" w:rsidP="00BE0622">
            <w:pPr>
              <w:pStyle w:val="subsection"/>
              <w:shd w:val="clear" w:color="auto" w:fill="FFFFFF"/>
              <w:spacing w:before="168" w:beforeAutospacing="0" w:after="120" w:afterAutospacing="0"/>
              <w:ind w:firstLine="360"/>
              <w:rPr>
                <w:rFonts w:ascii="Verdana" w:hAnsi="Verdana"/>
                <w:b/>
                <w:bCs/>
                <w:color w:val="000000"/>
                <w:sz w:val="18"/>
                <w:szCs w:val="18"/>
              </w:rPr>
            </w:pPr>
          </w:p>
        </w:tc>
        <w:tc>
          <w:tcPr>
            <w:tcW w:w="2605" w:type="dxa"/>
          </w:tcPr>
          <w:p w14:paraId="41B7F26D" w14:textId="77777777" w:rsidR="00BE0622" w:rsidRPr="00274566" w:rsidRDefault="00BE0622" w:rsidP="00274566">
            <w:pPr>
              <w:spacing w:before="168" w:after="120"/>
              <w:ind w:firstLine="360"/>
              <w:rPr>
                <w:rFonts w:ascii="Verdana" w:eastAsia="Times New Roman" w:hAnsi="Verdana" w:cs="Times New Roman"/>
                <w:b/>
                <w:bCs/>
                <w:color w:val="000000"/>
                <w:sz w:val="18"/>
                <w:szCs w:val="18"/>
                <w:lang w:eastAsia="en-CA"/>
              </w:rPr>
            </w:pPr>
          </w:p>
        </w:tc>
      </w:tr>
      <w:tr w:rsidR="00BE0622" w14:paraId="4AAB7A3B" w14:textId="77777777" w:rsidTr="008576BB">
        <w:tc>
          <w:tcPr>
            <w:tcW w:w="1795" w:type="dxa"/>
          </w:tcPr>
          <w:p w14:paraId="3DA65C6C" w14:textId="77777777" w:rsidR="00BE0622" w:rsidRDefault="00722C2E" w:rsidP="008576BB">
            <w:pPr>
              <w:pStyle w:val="NoSpacing"/>
            </w:pPr>
            <w:hyperlink r:id="rId179" w:history="1">
              <w:r w:rsidR="00BE0622" w:rsidRPr="002827D9">
                <w:rPr>
                  <w:rStyle w:val="Hyperlink"/>
                  <w:rFonts w:ascii="Verdana" w:eastAsia="Times New Roman" w:hAnsi="Verdana" w:cs="Times New Roman"/>
                  <w:sz w:val="18"/>
                  <w:szCs w:val="18"/>
                  <w:lang w:eastAsia="en-CA"/>
                </w:rPr>
                <w:t>Federal Courts Act</w:t>
              </w:r>
            </w:hyperlink>
            <w:r w:rsidR="00BE0622" w:rsidRPr="002827D9">
              <w:rPr>
                <w:rFonts w:ascii="Verdana" w:eastAsia="Times New Roman" w:hAnsi="Verdana" w:cs="Times New Roman"/>
                <w:sz w:val="18"/>
                <w:szCs w:val="18"/>
                <w:lang w:eastAsia="en-CA"/>
              </w:rPr>
              <w:t>, RSC 1985, c F-7</w:t>
            </w:r>
          </w:p>
        </w:tc>
        <w:tc>
          <w:tcPr>
            <w:tcW w:w="2250" w:type="dxa"/>
          </w:tcPr>
          <w:p w14:paraId="32346EDB" w14:textId="77777777" w:rsidR="00BE0622" w:rsidRDefault="00BE0622" w:rsidP="00501EDE">
            <w:pPr>
              <w:pStyle w:val="subsection"/>
              <w:shd w:val="clear" w:color="auto" w:fill="FFFFFF"/>
              <w:spacing w:before="168" w:beforeAutospacing="0" w:after="120" w:afterAutospacing="0"/>
              <w:rPr>
                <w:rStyle w:val="sectionlabel"/>
                <w:rFonts w:ascii="Verdana" w:eastAsiaTheme="majorEastAsia" w:hAnsi="Verdana"/>
                <w:b/>
                <w:bCs/>
                <w:color w:val="000000"/>
                <w:sz w:val="18"/>
                <w:szCs w:val="18"/>
              </w:rPr>
            </w:pPr>
            <w:r>
              <w:rPr>
                <w:rStyle w:val="sectionlabel"/>
                <w:rFonts w:ascii="Verdana" w:eastAsiaTheme="majorEastAsia" w:hAnsi="Verdana"/>
                <w:b/>
                <w:bCs/>
                <w:color w:val="000000"/>
                <w:sz w:val="18"/>
                <w:szCs w:val="18"/>
              </w:rPr>
              <w:t>8</w:t>
            </w:r>
            <w:r>
              <w:rPr>
                <w:rStyle w:val="canliisubsection"/>
                <w:rFonts w:ascii="Verdana" w:hAnsi="Verdana"/>
                <w:color w:val="027ABB"/>
                <w:sz w:val="18"/>
                <w:szCs w:val="18"/>
                <w:shd w:val="clear" w:color="auto" w:fill="F3F3F3"/>
              </w:rPr>
              <w:t>(2)</w:t>
            </w:r>
            <w:r>
              <w:rPr>
                <w:rFonts w:ascii="Verdana" w:hAnsi="Verdana"/>
                <w:color w:val="000000"/>
                <w:sz w:val="18"/>
                <w:szCs w:val="18"/>
                <w:shd w:val="clear" w:color="auto" w:fill="FFFFFF"/>
              </w:rPr>
              <w:t> A judge of the Federal Court of Appeal or the Federal Court ceases to hold office on becoming 75 years old.</w:t>
            </w:r>
          </w:p>
          <w:p w14:paraId="208D964F" w14:textId="77777777" w:rsidR="00BE0622" w:rsidRDefault="00BE0622" w:rsidP="00501EDE">
            <w:pPr>
              <w:pStyle w:val="subsection"/>
              <w:shd w:val="clear" w:color="auto" w:fill="FFFFFF"/>
              <w:spacing w:before="168" w:beforeAutospacing="0" w:after="120" w:afterAutospacing="0"/>
              <w:rPr>
                <w:rFonts w:ascii="Verdana" w:hAnsi="Verdana"/>
                <w:color w:val="000000"/>
                <w:sz w:val="18"/>
                <w:szCs w:val="18"/>
                <w:shd w:val="clear" w:color="auto" w:fill="FFFFFF"/>
              </w:rPr>
            </w:pPr>
            <w:r>
              <w:rPr>
                <w:rStyle w:val="canliisubsection"/>
                <w:rFonts w:ascii="Verdana" w:hAnsi="Verdana"/>
                <w:color w:val="027ABB"/>
                <w:sz w:val="18"/>
                <w:szCs w:val="18"/>
                <w:shd w:val="clear" w:color="auto" w:fill="F3F3F3"/>
              </w:rPr>
              <w:t>(3)</w:t>
            </w:r>
            <w:r>
              <w:rPr>
                <w:rFonts w:ascii="Verdana" w:hAnsi="Verdana"/>
                <w:color w:val="000000"/>
                <w:sz w:val="18"/>
                <w:szCs w:val="18"/>
                <w:shd w:val="clear" w:color="auto" w:fill="FFFFFF"/>
              </w:rPr>
              <w:t> A judge who holds office on March 1, 1987 may retire at the age of seventy years.</w:t>
            </w:r>
          </w:p>
          <w:p w14:paraId="72CC2ADD" w14:textId="77777777" w:rsidR="00BE0622" w:rsidRDefault="00BE0622" w:rsidP="00501EDE">
            <w:pPr>
              <w:pStyle w:val="subsection"/>
              <w:shd w:val="clear" w:color="auto" w:fill="FFFFFF"/>
              <w:spacing w:before="168" w:beforeAutospacing="0" w:after="120" w:afterAutospacing="0"/>
              <w:rPr>
                <w:rStyle w:val="sectionlabel"/>
                <w:rFonts w:ascii="Verdana" w:eastAsiaTheme="majorEastAsia" w:hAnsi="Verdana"/>
                <w:b/>
                <w:bCs/>
                <w:color w:val="000000"/>
                <w:sz w:val="18"/>
                <w:szCs w:val="18"/>
              </w:rPr>
            </w:pPr>
            <w:r>
              <w:rPr>
                <w:rFonts w:ascii="Verdana" w:hAnsi="Verdana"/>
                <w:color w:val="000000"/>
                <w:sz w:val="18"/>
                <w:szCs w:val="18"/>
                <w:shd w:val="clear" w:color="auto" w:fill="FFFFFF"/>
              </w:rPr>
              <w:t>12</w:t>
            </w:r>
            <w:r>
              <w:rPr>
                <w:rStyle w:val="canliisubsection"/>
                <w:rFonts w:ascii="Verdana" w:hAnsi="Verdana"/>
                <w:color w:val="027ABB"/>
                <w:sz w:val="18"/>
                <w:szCs w:val="18"/>
                <w:shd w:val="clear" w:color="auto" w:fill="F3F3F3"/>
              </w:rPr>
              <w:t>(8)</w:t>
            </w:r>
            <w:r>
              <w:rPr>
                <w:rFonts w:ascii="Verdana" w:hAnsi="Verdana"/>
                <w:color w:val="000000"/>
                <w:sz w:val="18"/>
                <w:szCs w:val="18"/>
                <w:shd w:val="clear" w:color="auto" w:fill="FFFFFF"/>
              </w:rPr>
              <w:t xml:space="preserve"> A </w:t>
            </w:r>
            <w:proofErr w:type="spellStart"/>
            <w:r>
              <w:rPr>
                <w:rFonts w:ascii="Verdana" w:hAnsi="Verdana"/>
                <w:color w:val="000000"/>
                <w:sz w:val="18"/>
                <w:szCs w:val="18"/>
                <w:shd w:val="clear" w:color="auto" w:fill="FFFFFF"/>
              </w:rPr>
              <w:t>prothonotary</w:t>
            </w:r>
            <w:proofErr w:type="spellEnd"/>
            <w:r>
              <w:rPr>
                <w:rFonts w:ascii="Verdana" w:hAnsi="Verdana"/>
                <w:color w:val="000000"/>
                <w:sz w:val="18"/>
                <w:szCs w:val="18"/>
                <w:shd w:val="clear" w:color="auto" w:fill="FFFFFF"/>
              </w:rPr>
              <w:t>, whether appointed before or after the coming into force of this subsection, shall cease to hold office on becoming 75 years old.</w:t>
            </w:r>
          </w:p>
        </w:tc>
        <w:tc>
          <w:tcPr>
            <w:tcW w:w="2700" w:type="dxa"/>
          </w:tcPr>
          <w:p w14:paraId="1D955C25" w14:textId="77777777" w:rsidR="00BE0622" w:rsidRDefault="00BE0622" w:rsidP="00BE0622">
            <w:pPr>
              <w:pStyle w:val="subsection"/>
              <w:shd w:val="clear" w:color="auto" w:fill="FFFFFF"/>
              <w:spacing w:before="168" w:beforeAutospacing="0" w:after="120" w:afterAutospacing="0"/>
              <w:ind w:firstLine="360"/>
              <w:rPr>
                <w:rFonts w:ascii="Verdana" w:hAnsi="Verdana"/>
                <w:b/>
                <w:bCs/>
                <w:color w:val="000000"/>
                <w:sz w:val="18"/>
                <w:szCs w:val="18"/>
              </w:rPr>
            </w:pPr>
          </w:p>
        </w:tc>
        <w:tc>
          <w:tcPr>
            <w:tcW w:w="2605" w:type="dxa"/>
          </w:tcPr>
          <w:p w14:paraId="05FCB4A9" w14:textId="77777777" w:rsidR="00BE0622" w:rsidRPr="00274566" w:rsidRDefault="00BE0622" w:rsidP="00274566">
            <w:pPr>
              <w:spacing w:before="168" w:after="120"/>
              <w:ind w:firstLine="360"/>
              <w:rPr>
                <w:rFonts w:ascii="Verdana" w:eastAsia="Times New Roman" w:hAnsi="Verdana" w:cs="Times New Roman"/>
                <w:b/>
                <w:bCs/>
                <w:color w:val="000000"/>
                <w:sz w:val="18"/>
                <w:szCs w:val="18"/>
                <w:lang w:eastAsia="en-CA"/>
              </w:rPr>
            </w:pPr>
          </w:p>
        </w:tc>
      </w:tr>
      <w:tr w:rsidR="00BE0622" w14:paraId="1CFF3D47" w14:textId="77777777" w:rsidTr="008576BB">
        <w:tc>
          <w:tcPr>
            <w:tcW w:w="1795" w:type="dxa"/>
          </w:tcPr>
          <w:p w14:paraId="2F7D042C" w14:textId="77777777" w:rsidR="00BE0622" w:rsidRDefault="00722C2E" w:rsidP="008576BB">
            <w:pPr>
              <w:pStyle w:val="NoSpacing"/>
            </w:pPr>
            <w:hyperlink r:id="rId180" w:history="1">
              <w:r w:rsidR="005506A1" w:rsidRPr="002827D9">
                <w:rPr>
                  <w:rStyle w:val="Hyperlink"/>
                  <w:rFonts w:ascii="Verdana" w:eastAsia="Times New Roman" w:hAnsi="Verdana" w:cs="Times New Roman"/>
                  <w:sz w:val="18"/>
                  <w:szCs w:val="18"/>
                  <w:lang w:eastAsia="en-CA"/>
                </w:rPr>
                <w:t>Federal Law—Civil Law Harmonization Act, No. 1</w:t>
              </w:r>
            </w:hyperlink>
            <w:r w:rsidR="005506A1" w:rsidRPr="002827D9">
              <w:rPr>
                <w:rFonts w:ascii="Verdana" w:eastAsia="Times New Roman" w:hAnsi="Verdana" w:cs="Times New Roman"/>
                <w:sz w:val="18"/>
                <w:szCs w:val="18"/>
                <w:lang w:eastAsia="en-CA"/>
              </w:rPr>
              <w:t>, SC 2001, c 4</w:t>
            </w:r>
          </w:p>
        </w:tc>
        <w:tc>
          <w:tcPr>
            <w:tcW w:w="2250" w:type="dxa"/>
          </w:tcPr>
          <w:p w14:paraId="6A15E48C" w14:textId="77777777" w:rsidR="00BE0622" w:rsidRDefault="005506A1" w:rsidP="00501EDE">
            <w:pPr>
              <w:pStyle w:val="subsection"/>
              <w:shd w:val="clear" w:color="auto" w:fill="FFFFFF"/>
              <w:spacing w:before="168" w:beforeAutospacing="0" w:after="120" w:afterAutospacing="0"/>
              <w:rPr>
                <w:rStyle w:val="sectionlabel"/>
                <w:rFonts w:ascii="Verdana" w:eastAsiaTheme="majorEastAsia" w:hAnsi="Verdana"/>
                <w:b/>
                <w:bCs/>
                <w:color w:val="000000"/>
                <w:sz w:val="18"/>
                <w:szCs w:val="18"/>
              </w:rPr>
            </w:pPr>
            <w:r>
              <w:rPr>
                <w:rStyle w:val="canliisection"/>
                <w:rFonts w:ascii="Verdana" w:eastAsiaTheme="majorEastAsia" w:hAnsi="Verdana"/>
                <w:b/>
                <w:bCs/>
                <w:color w:val="027ABB"/>
                <w:sz w:val="18"/>
                <w:szCs w:val="18"/>
                <w:shd w:val="clear" w:color="auto" w:fill="F3F3F3"/>
              </w:rPr>
              <w:t>6.</w:t>
            </w:r>
            <w:r>
              <w:rPr>
                <w:rFonts w:ascii="Verdana" w:hAnsi="Verdana"/>
                <w:color w:val="000000"/>
                <w:sz w:val="18"/>
                <w:szCs w:val="18"/>
                <w:shd w:val="clear" w:color="auto" w:fill="FFFFFF"/>
              </w:rPr>
              <w:t> No person who is under the age of sixteen years may contract marriage.</w:t>
            </w:r>
          </w:p>
        </w:tc>
        <w:tc>
          <w:tcPr>
            <w:tcW w:w="2700" w:type="dxa"/>
          </w:tcPr>
          <w:p w14:paraId="64EDC385" w14:textId="77777777" w:rsidR="00BE0622" w:rsidRDefault="00BE0622" w:rsidP="00BE0622">
            <w:pPr>
              <w:pStyle w:val="subsection"/>
              <w:shd w:val="clear" w:color="auto" w:fill="FFFFFF"/>
              <w:spacing w:before="168" w:beforeAutospacing="0" w:after="120" w:afterAutospacing="0"/>
              <w:ind w:firstLine="360"/>
              <w:rPr>
                <w:rFonts w:ascii="Verdana" w:hAnsi="Verdana"/>
                <w:b/>
                <w:bCs/>
                <w:color w:val="000000"/>
                <w:sz w:val="18"/>
                <w:szCs w:val="18"/>
              </w:rPr>
            </w:pPr>
          </w:p>
        </w:tc>
        <w:tc>
          <w:tcPr>
            <w:tcW w:w="2605" w:type="dxa"/>
          </w:tcPr>
          <w:p w14:paraId="1072BE67" w14:textId="77777777" w:rsidR="00BE0622" w:rsidRPr="00274566" w:rsidRDefault="00BE0622" w:rsidP="00274566">
            <w:pPr>
              <w:spacing w:before="168" w:after="120"/>
              <w:ind w:firstLine="360"/>
              <w:rPr>
                <w:rFonts w:ascii="Verdana" w:eastAsia="Times New Roman" w:hAnsi="Verdana" w:cs="Times New Roman"/>
                <w:b/>
                <w:bCs/>
                <w:color w:val="000000"/>
                <w:sz w:val="18"/>
                <w:szCs w:val="18"/>
                <w:lang w:eastAsia="en-CA"/>
              </w:rPr>
            </w:pPr>
          </w:p>
        </w:tc>
      </w:tr>
      <w:tr w:rsidR="005506A1" w14:paraId="2C7BD022" w14:textId="77777777" w:rsidTr="008576BB">
        <w:tc>
          <w:tcPr>
            <w:tcW w:w="1795" w:type="dxa"/>
          </w:tcPr>
          <w:p w14:paraId="06DE87B1" w14:textId="77777777" w:rsidR="005506A1" w:rsidRDefault="00722C2E" w:rsidP="008576BB">
            <w:pPr>
              <w:pStyle w:val="NoSpacing"/>
            </w:pPr>
            <w:hyperlink r:id="rId181" w:history="1">
              <w:r w:rsidR="001004A6" w:rsidRPr="002827D9">
                <w:rPr>
                  <w:rStyle w:val="Hyperlink"/>
                  <w:rFonts w:ascii="Verdana" w:eastAsia="Times New Roman" w:hAnsi="Verdana" w:cs="Times New Roman"/>
                  <w:sz w:val="18"/>
                  <w:szCs w:val="18"/>
                  <w:lang w:eastAsia="en-CA"/>
                </w:rPr>
                <w:t>Firearms Act</w:t>
              </w:r>
            </w:hyperlink>
            <w:r w:rsidR="001004A6" w:rsidRPr="002827D9">
              <w:rPr>
                <w:rFonts w:ascii="Verdana" w:eastAsia="Times New Roman" w:hAnsi="Verdana" w:cs="Times New Roman"/>
                <w:sz w:val="18"/>
                <w:szCs w:val="18"/>
                <w:lang w:eastAsia="en-CA"/>
              </w:rPr>
              <w:t>, SC 1995, c 39</w:t>
            </w:r>
          </w:p>
        </w:tc>
        <w:tc>
          <w:tcPr>
            <w:tcW w:w="2250" w:type="dxa"/>
          </w:tcPr>
          <w:p w14:paraId="22083BF0" w14:textId="77777777" w:rsidR="00AB377A" w:rsidRDefault="00AB377A" w:rsidP="00AB377A">
            <w:pPr>
              <w:pStyle w:val="subsection"/>
              <w:shd w:val="clear" w:color="auto" w:fill="FFFFFF"/>
              <w:spacing w:before="168" w:beforeAutospacing="0" w:after="120" w:afterAutospacing="0"/>
              <w:rPr>
                <w:rFonts w:ascii="Verdana" w:hAnsi="Verdana"/>
                <w:color w:val="000000"/>
                <w:sz w:val="18"/>
                <w:szCs w:val="18"/>
              </w:rPr>
            </w:pPr>
            <w:r>
              <w:rPr>
                <w:rStyle w:val="sectionlabel"/>
                <w:rFonts w:ascii="Verdana" w:eastAsiaTheme="majorEastAsia" w:hAnsi="Verdana"/>
                <w:b/>
                <w:bCs/>
                <w:color w:val="000000"/>
                <w:sz w:val="18"/>
                <w:szCs w:val="18"/>
              </w:rPr>
              <w:t>64.</w:t>
            </w:r>
            <w:r>
              <w:rPr>
                <w:rFonts w:ascii="Verdana" w:hAnsi="Verdana"/>
                <w:color w:val="000000"/>
                <w:sz w:val="18"/>
                <w:szCs w:val="18"/>
              </w:rPr>
              <w:t> </w:t>
            </w:r>
            <w:r>
              <w:rPr>
                <w:rStyle w:val="canliisectionwithsubsection"/>
                <w:rFonts w:ascii="Verdana" w:hAnsi="Verdana"/>
                <w:color w:val="027ABB"/>
                <w:sz w:val="18"/>
                <w:szCs w:val="18"/>
                <w:shd w:val="clear" w:color="auto" w:fill="F3F3F3"/>
              </w:rPr>
              <w:t>(1)</w:t>
            </w:r>
            <w:r>
              <w:rPr>
                <w:rFonts w:ascii="Verdana" w:hAnsi="Verdana"/>
                <w:color w:val="000000"/>
                <w:sz w:val="18"/>
                <w:szCs w:val="18"/>
              </w:rPr>
              <w:t> A licence that is issued to an individual who is eighteen years old or older expires on the earlier of</w:t>
            </w:r>
          </w:p>
          <w:p w14:paraId="30F0273A" w14:textId="77777777" w:rsidR="00AB377A" w:rsidRDefault="00AB377A" w:rsidP="00AB377A">
            <w:pPr>
              <w:pStyle w:val="subsection"/>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w:t>
            </w:r>
            <w:r>
              <w:rPr>
                <w:rStyle w:val="Emphasis"/>
                <w:rFonts w:ascii="Verdana" w:eastAsiaTheme="majorEastAsia" w:hAnsi="Verdana"/>
                <w:color w:val="000000"/>
                <w:sz w:val="18"/>
                <w:szCs w:val="18"/>
              </w:rPr>
              <w:t>a</w:t>
            </w:r>
            <w:r>
              <w:rPr>
                <w:rFonts w:ascii="Verdana" w:hAnsi="Verdana"/>
                <w:color w:val="000000"/>
                <w:sz w:val="18"/>
                <w:szCs w:val="18"/>
              </w:rPr>
              <w:t>) five years after the birthday of the holder next following the day on which it is issued, and</w:t>
            </w:r>
          </w:p>
          <w:p w14:paraId="081DA907" w14:textId="77777777" w:rsidR="00AB377A" w:rsidRDefault="00AB377A" w:rsidP="00AB377A">
            <w:pPr>
              <w:pStyle w:val="paragraph"/>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w:t>
            </w:r>
            <w:r>
              <w:rPr>
                <w:rStyle w:val="Emphasis"/>
                <w:rFonts w:ascii="Verdana" w:eastAsiaTheme="majorEastAsia" w:hAnsi="Verdana"/>
                <w:color w:val="000000"/>
                <w:sz w:val="18"/>
                <w:szCs w:val="18"/>
              </w:rPr>
              <w:t>b</w:t>
            </w:r>
            <w:r>
              <w:rPr>
                <w:rFonts w:ascii="Verdana" w:hAnsi="Verdana"/>
                <w:color w:val="000000"/>
                <w:sz w:val="18"/>
                <w:szCs w:val="18"/>
              </w:rPr>
              <w:t>) the expiration of the period for which it is expressed to be issued.</w:t>
            </w:r>
          </w:p>
          <w:p w14:paraId="74EA138F" w14:textId="77777777" w:rsidR="00AB377A" w:rsidRDefault="00AB377A" w:rsidP="00AB377A">
            <w:pPr>
              <w:pStyle w:val="subsection"/>
              <w:shd w:val="clear" w:color="auto" w:fill="FFFFFF"/>
              <w:spacing w:before="168" w:beforeAutospacing="0" w:after="120" w:afterAutospacing="0"/>
              <w:rPr>
                <w:rFonts w:ascii="Verdana" w:hAnsi="Verdana"/>
                <w:color w:val="000000"/>
                <w:sz w:val="18"/>
                <w:szCs w:val="18"/>
              </w:rPr>
            </w:pPr>
            <w:bookmarkStart w:id="33" w:name="sec64subsec1.1"/>
            <w:bookmarkEnd w:id="33"/>
            <w:r>
              <w:rPr>
                <w:rStyle w:val="canliisubsection"/>
                <w:rFonts w:ascii="Verdana" w:eastAsiaTheme="majorEastAsia" w:hAnsi="Verdana"/>
                <w:color w:val="027ABB"/>
                <w:sz w:val="18"/>
                <w:szCs w:val="18"/>
                <w:shd w:val="clear" w:color="auto" w:fill="F3F3F3"/>
              </w:rPr>
              <w:t xml:space="preserve"> (1.1)</w:t>
            </w:r>
            <w:r>
              <w:rPr>
                <w:rFonts w:ascii="Verdana" w:hAnsi="Verdana"/>
                <w:color w:val="000000"/>
                <w:sz w:val="18"/>
                <w:szCs w:val="18"/>
              </w:rPr>
              <w:t> Despite subsection (1), a chief firearms officer may, until January 1, 2005, with respect to any licence referred to in that subsection that is issued before December 31, 2001, extend the period for which the licence is expressed to be issued by an additional period of up to four years.</w:t>
            </w:r>
          </w:p>
          <w:p w14:paraId="52FD409F" w14:textId="77777777" w:rsidR="00AB377A" w:rsidRDefault="00AB377A" w:rsidP="00AB377A">
            <w:pPr>
              <w:pStyle w:val="subsection"/>
              <w:shd w:val="clear" w:color="auto" w:fill="FFFFFF"/>
              <w:spacing w:before="168" w:beforeAutospacing="0" w:after="120" w:afterAutospacing="0"/>
              <w:rPr>
                <w:rFonts w:ascii="Verdana" w:hAnsi="Verdana"/>
                <w:color w:val="000000"/>
                <w:sz w:val="18"/>
                <w:szCs w:val="18"/>
              </w:rPr>
            </w:pPr>
            <w:bookmarkStart w:id="34" w:name="sec64subsec2"/>
            <w:bookmarkEnd w:id="34"/>
            <w:r>
              <w:rPr>
                <w:rStyle w:val="canliisubsection"/>
                <w:rFonts w:ascii="Verdana" w:eastAsiaTheme="majorEastAsia" w:hAnsi="Verdana"/>
                <w:color w:val="027ABB"/>
                <w:sz w:val="18"/>
                <w:szCs w:val="18"/>
                <w:shd w:val="clear" w:color="auto" w:fill="F3F3F3"/>
              </w:rPr>
              <w:t xml:space="preserve"> (2)</w:t>
            </w:r>
            <w:r>
              <w:rPr>
                <w:rFonts w:ascii="Verdana" w:hAnsi="Verdana"/>
                <w:color w:val="000000"/>
                <w:sz w:val="18"/>
                <w:szCs w:val="18"/>
              </w:rPr>
              <w:t> A licence that is issued to an individual who is less than eighteen years old expires on the earlier of</w:t>
            </w:r>
          </w:p>
          <w:p w14:paraId="58A4EE59" w14:textId="77777777" w:rsidR="00AB377A" w:rsidRDefault="00AB377A" w:rsidP="00AB377A">
            <w:pPr>
              <w:pStyle w:val="paragraph"/>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w:t>
            </w:r>
            <w:r>
              <w:rPr>
                <w:rStyle w:val="Emphasis"/>
                <w:rFonts w:ascii="Verdana" w:eastAsiaTheme="majorEastAsia" w:hAnsi="Verdana"/>
                <w:color w:val="000000"/>
                <w:sz w:val="18"/>
                <w:szCs w:val="18"/>
              </w:rPr>
              <w:t>a</w:t>
            </w:r>
            <w:r>
              <w:rPr>
                <w:rFonts w:ascii="Verdana" w:hAnsi="Verdana"/>
                <w:color w:val="000000"/>
                <w:sz w:val="18"/>
                <w:szCs w:val="18"/>
              </w:rPr>
              <w:t>) the day on which the holder attains the age of eighteen years, and</w:t>
            </w:r>
          </w:p>
          <w:p w14:paraId="4A58BD53" w14:textId="77777777" w:rsidR="00AB377A" w:rsidRPr="00AB377A" w:rsidRDefault="00AB377A" w:rsidP="00AB377A">
            <w:pPr>
              <w:shd w:val="clear" w:color="auto" w:fill="FFFFFF"/>
              <w:spacing w:before="168" w:after="120"/>
              <w:ind w:firstLine="360"/>
              <w:rPr>
                <w:rFonts w:ascii="Verdana" w:eastAsia="Times New Roman" w:hAnsi="Verdana" w:cs="Times New Roman"/>
                <w:color w:val="000000"/>
                <w:sz w:val="18"/>
                <w:szCs w:val="18"/>
                <w:lang w:eastAsia="en-CA"/>
              </w:rPr>
            </w:pPr>
            <w:r w:rsidRPr="00AB377A">
              <w:rPr>
                <w:rFonts w:ascii="Verdana" w:eastAsia="Times New Roman" w:hAnsi="Verdana" w:cs="Times New Roman"/>
                <w:b/>
                <w:bCs/>
                <w:color w:val="000000"/>
                <w:sz w:val="18"/>
                <w:szCs w:val="18"/>
                <w:lang w:eastAsia="en-CA"/>
              </w:rPr>
              <w:t>121.</w:t>
            </w:r>
            <w:r w:rsidRPr="00AB377A">
              <w:rPr>
                <w:rFonts w:ascii="Verdana" w:eastAsia="Times New Roman" w:hAnsi="Verdana" w:cs="Times New Roman"/>
                <w:color w:val="000000"/>
                <w:sz w:val="18"/>
                <w:szCs w:val="18"/>
                <w:lang w:eastAsia="en-CA"/>
              </w:rPr>
              <w:t> </w:t>
            </w:r>
            <w:r w:rsidRPr="00AB377A">
              <w:rPr>
                <w:rFonts w:ascii="Verdana" w:eastAsia="Times New Roman" w:hAnsi="Verdana" w:cs="Times New Roman"/>
                <w:color w:val="027ABB"/>
                <w:sz w:val="18"/>
                <w:szCs w:val="18"/>
                <w:shd w:val="clear" w:color="auto" w:fill="F3F3F3"/>
                <w:lang w:eastAsia="en-CA"/>
              </w:rPr>
              <w:t>(1)</w:t>
            </w:r>
            <w:r w:rsidRPr="00AB377A">
              <w:rPr>
                <w:rFonts w:ascii="Verdana" w:eastAsia="Times New Roman" w:hAnsi="Verdana" w:cs="Times New Roman"/>
                <w:color w:val="000000"/>
                <w:sz w:val="18"/>
                <w:szCs w:val="18"/>
                <w:lang w:eastAsia="en-CA"/>
              </w:rPr>
              <w:t> A permit is deemed to be a licence if it</w:t>
            </w:r>
          </w:p>
          <w:p w14:paraId="4963EFB2" w14:textId="77777777" w:rsidR="00AB377A" w:rsidRPr="00AB377A" w:rsidRDefault="00AB377A" w:rsidP="001004A6">
            <w:pPr>
              <w:shd w:val="clear" w:color="auto" w:fill="FFFFFF"/>
              <w:spacing w:before="168" w:after="120"/>
              <w:rPr>
                <w:rFonts w:ascii="Verdana" w:eastAsia="Times New Roman" w:hAnsi="Verdana" w:cs="Times New Roman"/>
                <w:color w:val="000000"/>
                <w:sz w:val="18"/>
                <w:szCs w:val="18"/>
                <w:lang w:eastAsia="en-CA"/>
              </w:rPr>
            </w:pPr>
            <w:r w:rsidRPr="00AB377A">
              <w:rPr>
                <w:rFonts w:ascii="Verdana" w:eastAsia="Times New Roman" w:hAnsi="Verdana" w:cs="Times New Roman"/>
                <w:color w:val="000000"/>
                <w:sz w:val="18"/>
                <w:szCs w:val="18"/>
                <w:lang w:eastAsia="en-CA"/>
              </w:rPr>
              <w:t>(</w:t>
            </w:r>
            <w:r w:rsidRPr="00AB377A">
              <w:rPr>
                <w:rFonts w:ascii="Verdana" w:eastAsia="Times New Roman" w:hAnsi="Verdana" w:cs="Times New Roman"/>
                <w:i/>
                <w:iCs/>
                <w:color w:val="000000"/>
                <w:sz w:val="18"/>
                <w:szCs w:val="18"/>
                <w:lang w:eastAsia="en-CA"/>
              </w:rPr>
              <w:t>a</w:t>
            </w:r>
            <w:r w:rsidRPr="00AB377A">
              <w:rPr>
                <w:rFonts w:ascii="Verdana" w:eastAsia="Times New Roman" w:hAnsi="Verdana" w:cs="Times New Roman"/>
                <w:color w:val="000000"/>
                <w:sz w:val="18"/>
                <w:szCs w:val="18"/>
                <w:lang w:eastAsia="en-CA"/>
              </w:rPr>
              <w:t>) was issued under subsection 110(6) or (7) of the former Act to a person who was under the age of eighteen years;</w:t>
            </w:r>
          </w:p>
          <w:p w14:paraId="19EF51A3" w14:textId="77777777" w:rsidR="00AB377A" w:rsidRPr="00AB377A" w:rsidRDefault="00AB377A" w:rsidP="001004A6">
            <w:pPr>
              <w:shd w:val="clear" w:color="auto" w:fill="FFFFFF"/>
              <w:spacing w:before="168" w:after="120"/>
              <w:rPr>
                <w:rFonts w:ascii="Verdana" w:eastAsia="Times New Roman" w:hAnsi="Verdana" w:cs="Times New Roman"/>
                <w:color w:val="000000"/>
                <w:sz w:val="18"/>
                <w:szCs w:val="18"/>
                <w:lang w:eastAsia="en-CA"/>
              </w:rPr>
            </w:pPr>
            <w:r w:rsidRPr="00AB377A">
              <w:rPr>
                <w:rFonts w:ascii="Verdana" w:eastAsia="Times New Roman" w:hAnsi="Verdana" w:cs="Times New Roman"/>
                <w:color w:val="000000"/>
                <w:sz w:val="18"/>
                <w:szCs w:val="18"/>
                <w:lang w:eastAsia="en-CA"/>
              </w:rPr>
              <w:t>(</w:t>
            </w:r>
            <w:r w:rsidRPr="00AB377A">
              <w:rPr>
                <w:rFonts w:ascii="Verdana" w:eastAsia="Times New Roman" w:hAnsi="Verdana" w:cs="Times New Roman"/>
                <w:i/>
                <w:iCs/>
                <w:color w:val="000000"/>
                <w:sz w:val="18"/>
                <w:szCs w:val="18"/>
                <w:lang w:eastAsia="en-CA"/>
              </w:rPr>
              <w:t>b</w:t>
            </w:r>
            <w:r w:rsidRPr="00AB377A">
              <w:rPr>
                <w:rFonts w:ascii="Verdana" w:eastAsia="Times New Roman" w:hAnsi="Verdana" w:cs="Times New Roman"/>
                <w:color w:val="000000"/>
                <w:sz w:val="18"/>
                <w:szCs w:val="18"/>
                <w:lang w:eastAsia="en-CA"/>
              </w:rPr>
              <w:t>) had not been revoked before the commencement day; and</w:t>
            </w:r>
          </w:p>
          <w:p w14:paraId="0D1BA91E" w14:textId="77777777" w:rsidR="00AB377A" w:rsidRPr="00AB377A" w:rsidRDefault="00AB377A" w:rsidP="001004A6">
            <w:pPr>
              <w:shd w:val="clear" w:color="auto" w:fill="FFFFFF"/>
              <w:spacing w:before="168" w:after="120"/>
              <w:rPr>
                <w:rFonts w:ascii="Verdana" w:eastAsia="Times New Roman" w:hAnsi="Verdana" w:cs="Times New Roman"/>
                <w:color w:val="000000"/>
                <w:sz w:val="18"/>
                <w:szCs w:val="18"/>
                <w:lang w:eastAsia="en-CA"/>
              </w:rPr>
            </w:pPr>
            <w:r w:rsidRPr="00AB377A">
              <w:rPr>
                <w:rFonts w:ascii="Verdana" w:eastAsia="Times New Roman" w:hAnsi="Verdana" w:cs="Times New Roman"/>
                <w:color w:val="000000"/>
                <w:sz w:val="18"/>
                <w:szCs w:val="18"/>
                <w:lang w:eastAsia="en-CA"/>
              </w:rPr>
              <w:t>(</w:t>
            </w:r>
            <w:r w:rsidRPr="00AB377A">
              <w:rPr>
                <w:rFonts w:ascii="Verdana" w:eastAsia="Times New Roman" w:hAnsi="Verdana" w:cs="Times New Roman"/>
                <w:i/>
                <w:iCs/>
                <w:color w:val="000000"/>
                <w:sz w:val="18"/>
                <w:szCs w:val="18"/>
                <w:lang w:eastAsia="en-CA"/>
              </w:rPr>
              <w:t>c</w:t>
            </w:r>
            <w:r w:rsidRPr="00AB377A">
              <w:rPr>
                <w:rFonts w:ascii="Verdana" w:eastAsia="Times New Roman" w:hAnsi="Verdana" w:cs="Times New Roman"/>
                <w:color w:val="000000"/>
                <w:sz w:val="18"/>
                <w:szCs w:val="18"/>
                <w:lang w:eastAsia="en-CA"/>
              </w:rPr>
              <w:t>) remained in force pursuant to subsection 110(8) of the former Act on the commencement day.</w:t>
            </w:r>
          </w:p>
          <w:p w14:paraId="7933A1A3" w14:textId="77777777" w:rsidR="005506A1" w:rsidRDefault="00AB377A" w:rsidP="00501EDE">
            <w:pPr>
              <w:pStyle w:val="subsection"/>
              <w:shd w:val="clear" w:color="auto" w:fill="FFFFFF"/>
              <w:spacing w:before="168" w:beforeAutospacing="0" w:after="120" w:afterAutospacing="0"/>
              <w:rPr>
                <w:rFonts w:ascii="Verdana" w:hAnsi="Verdana"/>
                <w:color w:val="000000"/>
                <w:sz w:val="18"/>
                <w:szCs w:val="18"/>
                <w:shd w:val="clear" w:color="auto" w:fill="FFFFFF"/>
              </w:rPr>
            </w:pPr>
            <w:r>
              <w:rPr>
                <w:rStyle w:val="canliisection"/>
                <w:rFonts w:ascii="Verdana" w:eastAsiaTheme="majorEastAsia" w:hAnsi="Verdana"/>
                <w:b/>
                <w:bCs/>
                <w:color w:val="027ABB"/>
                <w:sz w:val="18"/>
                <w:szCs w:val="18"/>
                <w:shd w:val="clear" w:color="auto" w:fill="F3F3F3"/>
              </w:rPr>
              <w:t>5</w:t>
            </w:r>
            <w:r>
              <w:rPr>
                <w:rStyle w:val="canliisubsection"/>
                <w:rFonts w:ascii="Verdana" w:hAnsi="Verdana"/>
                <w:color w:val="027ABB"/>
                <w:sz w:val="18"/>
                <w:szCs w:val="18"/>
                <w:shd w:val="clear" w:color="auto" w:fill="F3F3F3"/>
              </w:rPr>
              <w:t>(3)</w:t>
            </w:r>
            <w:r>
              <w:rPr>
                <w:rFonts w:ascii="Verdana" w:hAnsi="Verdana"/>
                <w:color w:val="000000"/>
                <w:sz w:val="18"/>
                <w:szCs w:val="18"/>
                <w:shd w:val="clear" w:color="auto" w:fill="FFFFFF"/>
              </w:rPr>
              <w:t> Despite subsection (2), in determining whether a non-resident who is 18 years old or older and by or on behalf of whom an application is made for a 60-day licence authorizing the non-resident to possess non-restricted firearms is eligible to hold a licence under subsection (1), a chief firearms officer or, on a reference under</w:t>
            </w:r>
            <w:hyperlink r:id="rId182" w:anchor="sec74_smooth" w:history="1">
              <w:r>
                <w:rPr>
                  <w:rStyle w:val="Hyperlink"/>
                  <w:rFonts w:ascii="Verdana" w:eastAsiaTheme="majorEastAsia" w:hAnsi="Verdana"/>
                  <w:color w:val="027ABB"/>
                  <w:sz w:val="18"/>
                  <w:szCs w:val="18"/>
                  <w:u w:val="none"/>
                  <w:shd w:val="clear" w:color="auto" w:fill="FFFFFF"/>
                </w:rPr>
                <w:t>section 74</w:t>
              </w:r>
            </w:hyperlink>
            <w:r>
              <w:rPr>
                <w:rFonts w:ascii="Verdana" w:hAnsi="Verdana"/>
                <w:color w:val="000000"/>
                <w:sz w:val="18"/>
                <w:szCs w:val="18"/>
                <w:shd w:val="clear" w:color="auto" w:fill="FFFFFF"/>
              </w:rPr>
              <w:t>, a provincial court judge may but need not have regard to the criteria described in subsection (2).</w:t>
            </w:r>
          </w:p>
          <w:p w14:paraId="4CCCDDD4" w14:textId="77777777" w:rsidR="00AB377A" w:rsidRPr="00AB377A" w:rsidRDefault="00AB377A" w:rsidP="00AB377A">
            <w:pPr>
              <w:pStyle w:val="subsection"/>
              <w:shd w:val="clear" w:color="auto" w:fill="FFFFFF"/>
              <w:spacing w:before="168" w:beforeAutospacing="0" w:after="120" w:afterAutospacing="0"/>
              <w:ind w:firstLine="360"/>
              <w:rPr>
                <w:rFonts w:ascii="Verdana" w:hAnsi="Verdana"/>
                <w:color w:val="000000"/>
                <w:sz w:val="18"/>
                <w:szCs w:val="18"/>
              </w:rPr>
            </w:pPr>
            <w:r>
              <w:rPr>
                <w:rFonts w:ascii="Verdana" w:hAnsi="Verdana"/>
                <w:color w:val="000000"/>
                <w:sz w:val="18"/>
                <w:szCs w:val="18"/>
                <w:shd w:val="clear" w:color="auto" w:fill="FFFFFF"/>
              </w:rPr>
              <w:t>7</w:t>
            </w:r>
            <w:r w:rsidRPr="00AB377A">
              <w:rPr>
                <w:rFonts w:ascii="Verdana" w:hAnsi="Verdana"/>
                <w:color w:val="027ABB"/>
                <w:sz w:val="18"/>
                <w:szCs w:val="18"/>
                <w:shd w:val="clear" w:color="auto" w:fill="F3F3F3"/>
              </w:rPr>
              <w:t>(4)</w:t>
            </w:r>
            <w:r w:rsidRPr="00AB377A">
              <w:rPr>
                <w:rFonts w:ascii="Verdana" w:hAnsi="Verdana"/>
                <w:color w:val="000000"/>
                <w:sz w:val="18"/>
                <w:szCs w:val="18"/>
              </w:rPr>
              <w:t> Subsections (1) and (2) do not apply to an individual who</w:t>
            </w:r>
          </w:p>
          <w:p w14:paraId="6A66F258" w14:textId="77777777" w:rsidR="001004A6" w:rsidRDefault="00AB377A" w:rsidP="001004A6">
            <w:pPr>
              <w:shd w:val="clear" w:color="auto" w:fill="FFFFFF"/>
              <w:spacing w:before="168" w:after="120"/>
              <w:rPr>
                <w:rFonts w:ascii="Verdana" w:eastAsia="Times New Roman" w:hAnsi="Verdana" w:cs="Times New Roman"/>
                <w:color w:val="000000"/>
                <w:sz w:val="18"/>
                <w:szCs w:val="18"/>
                <w:lang w:eastAsia="en-CA"/>
              </w:rPr>
            </w:pPr>
            <w:r w:rsidRPr="00AB377A">
              <w:rPr>
                <w:rFonts w:ascii="Verdana" w:eastAsia="Times New Roman" w:hAnsi="Verdana" w:cs="Times New Roman"/>
                <w:color w:val="000000"/>
                <w:sz w:val="18"/>
                <w:szCs w:val="18"/>
                <w:lang w:eastAsia="en-CA"/>
              </w:rPr>
              <w:t>(</w:t>
            </w:r>
            <w:r w:rsidRPr="00AB377A">
              <w:rPr>
                <w:rFonts w:ascii="Verdana" w:eastAsia="Times New Roman" w:hAnsi="Verdana" w:cs="Times New Roman"/>
                <w:i/>
                <w:iCs/>
                <w:color w:val="000000"/>
                <w:sz w:val="18"/>
                <w:szCs w:val="18"/>
                <w:lang w:eastAsia="en-CA"/>
              </w:rPr>
              <w:t>a</w:t>
            </w:r>
            <w:r w:rsidRPr="00AB377A">
              <w:rPr>
                <w:rFonts w:ascii="Verdana" w:eastAsia="Times New Roman" w:hAnsi="Verdana" w:cs="Times New Roman"/>
                <w:color w:val="000000"/>
                <w:sz w:val="18"/>
                <w:szCs w:val="18"/>
                <w:lang w:eastAsia="en-CA"/>
              </w:rPr>
              <w:t>) in the prescribed circumstances, has been certified by a chief firearms officer as meeting the prescribed criteria relating to the safe handling and use of firearms and the laws relating to firearms;</w:t>
            </w:r>
          </w:p>
          <w:p w14:paraId="0A6BFC21" w14:textId="77777777" w:rsidR="00AB377A" w:rsidRPr="00AB377A" w:rsidRDefault="00AB377A" w:rsidP="001004A6">
            <w:pPr>
              <w:shd w:val="clear" w:color="auto" w:fill="FFFFFF"/>
              <w:spacing w:before="168" w:after="120"/>
              <w:rPr>
                <w:rFonts w:ascii="Verdana" w:eastAsia="Times New Roman" w:hAnsi="Verdana" w:cs="Times New Roman"/>
                <w:color w:val="000000"/>
                <w:sz w:val="18"/>
                <w:szCs w:val="18"/>
                <w:lang w:eastAsia="en-CA"/>
              </w:rPr>
            </w:pPr>
            <w:r w:rsidRPr="00AB377A">
              <w:rPr>
                <w:rFonts w:ascii="Verdana" w:eastAsia="Times New Roman" w:hAnsi="Verdana" w:cs="Times New Roman"/>
                <w:color w:val="000000"/>
                <w:sz w:val="18"/>
                <w:szCs w:val="18"/>
                <w:lang w:eastAsia="en-CA"/>
              </w:rPr>
              <w:t>(</w:t>
            </w:r>
            <w:r w:rsidRPr="00AB377A">
              <w:rPr>
                <w:rFonts w:ascii="Verdana" w:eastAsia="Times New Roman" w:hAnsi="Verdana" w:cs="Times New Roman"/>
                <w:i/>
                <w:iCs/>
                <w:color w:val="000000"/>
                <w:sz w:val="18"/>
                <w:szCs w:val="18"/>
                <w:lang w:eastAsia="en-CA"/>
              </w:rPr>
              <w:t>b</w:t>
            </w:r>
            <w:r w:rsidRPr="00AB377A">
              <w:rPr>
                <w:rFonts w:ascii="Verdana" w:eastAsia="Times New Roman" w:hAnsi="Verdana" w:cs="Times New Roman"/>
                <w:color w:val="000000"/>
                <w:sz w:val="18"/>
                <w:szCs w:val="18"/>
                <w:lang w:eastAsia="en-CA"/>
              </w:rPr>
              <w:t>) is less than eighteen years old and requires a firearm to hunt or trap in order to sustain himself or herself or his or her family;</w:t>
            </w:r>
          </w:p>
          <w:p w14:paraId="6BB42F83" w14:textId="77777777" w:rsidR="00AB377A" w:rsidRPr="00AB377A" w:rsidRDefault="00AB377A" w:rsidP="001004A6">
            <w:pPr>
              <w:shd w:val="clear" w:color="auto" w:fill="FFFFFF"/>
              <w:spacing w:after="120"/>
              <w:rPr>
                <w:rFonts w:ascii="Verdana" w:eastAsia="Times New Roman" w:hAnsi="Verdana" w:cs="Times New Roman"/>
                <w:color w:val="000000"/>
                <w:sz w:val="18"/>
                <w:szCs w:val="18"/>
                <w:lang w:eastAsia="en-CA"/>
              </w:rPr>
            </w:pPr>
            <w:r w:rsidRPr="00AB377A">
              <w:rPr>
                <w:rFonts w:ascii="Verdana" w:eastAsia="Times New Roman" w:hAnsi="Verdana" w:cs="Times New Roman"/>
                <w:color w:val="000000"/>
                <w:sz w:val="18"/>
                <w:szCs w:val="18"/>
                <w:lang w:eastAsia="en-CA"/>
              </w:rPr>
              <w:t>(</w:t>
            </w:r>
            <w:r w:rsidRPr="00AB377A">
              <w:rPr>
                <w:rFonts w:ascii="Verdana" w:eastAsia="Times New Roman" w:hAnsi="Verdana" w:cs="Times New Roman"/>
                <w:i/>
                <w:iCs/>
                <w:color w:val="000000"/>
                <w:sz w:val="18"/>
                <w:szCs w:val="18"/>
                <w:lang w:eastAsia="en-CA"/>
              </w:rPr>
              <w:t>c</w:t>
            </w:r>
            <w:r w:rsidRPr="00AB377A">
              <w:rPr>
                <w:rFonts w:ascii="Verdana" w:eastAsia="Times New Roman" w:hAnsi="Verdana" w:cs="Times New Roman"/>
                <w:color w:val="000000"/>
                <w:sz w:val="18"/>
                <w:szCs w:val="18"/>
                <w:lang w:eastAsia="en-CA"/>
              </w:rPr>
              <w:t>) </w:t>
            </w:r>
            <w:r w:rsidRPr="00AB377A">
              <w:rPr>
                <w:rFonts w:ascii="Verdana" w:eastAsia="Times New Roman" w:hAnsi="Verdana" w:cs="Times New Roman"/>
                <w:color w:val="660000"/>
                <w:sz w:val="18"/>
                <w:szCs w:val="18"/>
                <w:lang w:eastAsia="en-CA"/>
              </w:rPr>
              <w:t>[Repealed, 2015, c. 27, s. 4]</w:t>
            </w:r>
          </w:p>
          <w:p w14:paraId="7A8FB743" w14:textId="77777777" w:rsidR="00AB377A" w:rsidRPr="00AB377A" w:rsidRDefault="00AB377A" w:rsidP="001004A6">
            <w:pPr>
              <w:shd w:val="clear" w:color="auto" w:fill="FFFFFF"/>
              <w:spacing w:before="168" w:after="120"/>
              <w:rPr>
                <w:rFonts w:ascii="Verdana" w:eastAsia="Times New Roman" w:hAnsi="Verdana" w:cs="Times New Roman"/>
                <w:color w:val="000000"/>
                <w:sz w:val="18"/>
                <w:szCs w:val="18"/>
                <w:lang w:eastAsia="en-CA"/>
              </w:rPr>
            </w:pPr>
            <w:r w:rsidRPr="00AB377A">
              <w:rPr>
                <w:rFonts w:ascii="Verdana" w:eastAsia="Times New Roman" w:hAnsi="Verdana" w:cs="Times New Roman"/>
                <w:color w:val="000000"/>
                <w:sz w:val="18"/>
                <w:szCs w:val="18"/>
                <w:lang w:eastAsia="en-CA"/>
              </w:rPr>
              <w:t>(</w:t>
            </w:r>
            <w:r w:rsidRPr="00AB377A">
              <w:rPr>
                <w:rFonts w:ascii="Verdana" w:eastAsia="Times New Roman" w:hAnsi="Verdana" w:cs="Times New Roman"/>
                <w:i/>
                <w:iCs/>
                <w:color w:val="000000"/>
                <w:sz w:val="18"/>
                <w:szCs w:val="18"/>
                <w:lang w:eastAsia="en-CA"/>
              </w:rPr>
              <w:t>d</w:t>
            </w:r>
            <w:r w:rsidRPr="00AB377A">
              <w:rPr>
                <w:rFonts w:ascii="Verdana" w:eastAsia="Times New Roman" w:hAnsi="Verdana" w:cs="Times New Roman"/>
                <w:color w:val="000000"/>
                <w:sz w:val="18"/>
                <w:szCs w:val="18"/>
                <w:lang w:eastAsia="en-CA"/>
              </w:rPr>
              <w:t>) requires a licence merely to acquire cross-bows; or</w:t>
            </w:r>
          </w:p>
          <w:p w14:paraId="76767D26" w14:textId="77777777" w:rsidR="00AB377A" w:rsidRPr="00AB377A" w:rsidRDefault="00AB377A" w:rsidP="001004A6">
            <w:pPr>
              <w:shd w:val="clear" w:color="auto" w:fill="FFFFFF"/>
              <w:spacing w:before="168" w:after="120"/>
              <w:rPr>
                <w:rFonts w:ascii="Verdana" w:eastAsia="Times New Roman" w:hAnsi="Verdana" w:cs="Times New Roman"/>
                <w:color w:val="000000"/>
                <w:sz w:val="18"/>
                <w:szCs w:val="18"/>
                <w:lang w:eastAsia="en-CA"/>
              </w:rPr>
            </w:pPr>
            <w:r w:rsidRPr="00AB377A">
              <w:rPr>
                <w:rFonts w:ascii="Verdana" w:eastAsia="Times New Roman" w:hAnsi="Verdana" w:cs="Times New Roman"/>
                <w:color w:val="000000"/>
                <w:sz w:val="18"/>
                <w:szCs w:val="18"/>
                <w:lang w:eastAsia="en-CA"/>
              </w:rPr>
              <w:t>(</w:t>
            </w:r>
            <w:r w:rsidRPr="00AB377A">
              <w:rPr>
                <w:rFonts w:ascii="Verdana" w:eastAsia="Times New Roman" w:hAnsi="Verdana" w:cs="Times New Roman"/>
                <w:i/>
                <w:iCs/>
                <w:color w:val="000000"/>
                <w:sz w:val="18"/>
                <w:szCs w:val="18"/>
                <w:lang w:eastAsia="en-CA"/>
              </w:rPr>
              <w:t>e</w:t>
            </w:r>
            <w:r w:rsidRPr="00AB377A">
              <w:rPr>
                <w:rFonts w:ascii="Verdana" w:eastAsia="Times New Roman" w:hAnsi="Verdana" w:cs="Times New Roman"/>
                <w:color w:val="000000"/>
                <w:sz w:val="18"/>
                <w:szCs w:val="18"/>
                <w:lang w:eastAsia="en-CA"/>
              </w:rPr>
              <w:t>) is a non-resident who is 18 years old or older and by or on behalf of whom an application is made for a 60-day licence authorizing the non-resident to possess non-restricted firearms.</w:t>
            </w:r>
          </w:p>
          <w:p w14:paraId="3AAC05BA" w14:textId="77777777" w:rsidR="00AB377A" w:rsidRDefault="00AB377A" w:rsidP="001004A6">
            <w:pPr>
              <w:pStyle w:val="subsection"/>
              <w:shd w:val="clear" w:color="auto" w:fill="FFFFFF"/>
              <w:spacing w:before="168" w:beforeAutospacing="0" w:after="120" w:afterAutospacing="0"/>
              <w:rPr>
                <w:rFonts w:ascii="Verdana" w:hAnsi="Verdana"/>
                <w:color w:val="000000"/>
                <w:sz w:val="18"/>
                <w:szCs w:val="18"/>
              </w:rPr>
            </w:pPr>
            <w:r>
              <w:rPr>
                <w:rStyle w:val="sectionlabel"/>
                <w:rFonts w:ascii="Verdana" w:eastAsiaTheme="majorEastAsia" w:hAnsi="Verdana"/>
                <w:b/>
                <w:bCs/>
                <w:color w:val="000000"/>
                <w:sz w:val="18"/>
                <w:szCs w:val="18"/>
              </w:rPr>
              <w:t>8.</w:t>
            </w:r>
            <w:r>
              <w:rPr>
                <w:rFonts w:ascii="Verdana" w:hAnsi="Verdana"/>
                <w:color w:val="000000"/>
                <w:sz w:val="18"/>
                <w:szCs w:val="18"/>
              </w:rPr>
              <w:t> </w:t>
            </w:r>
            <w:r>
              <w:rPr>
                <w:rStyle w:val="canliisectionwithsubsection"/>
                <w:rFonts w:ascii="Verdana" w:hAnsi="Verdana"/>
                <w:color w:val="027ABB"/>
                <w:sz w:val="18"/>
                <w:szCs w:val="18"/>
                <w:shd w:val="clear" w:color="auto" w:fill="F3F3F3"/>
              </w:rPr>
              <w:t>(1)</w:t>
            </w:r>
            <w:r>
              <w:rPr>
                <w:rFonts w:ascii="Verdana" w:hAnsi="Verdana"/>
                <w:color w:val="000000"/>
                <w:sz w:val="18"/>
                <w:szCs w:val="18"/>
              </w:rPr>
              <w:t> An individual who is less than eighteen years old and who is otherwise eligible to hold a licence is not eligible to hold a licence except as provided in this section.</w:t>
            </w:r>
          </w:p>
          <w:p w14:paraId="74649233" w14:textId="77777777" w:rsidR="00AB377A" w:rsidRDefault="001004A6" w:rsidP="001004A6">
            <w:pPr>
              <w:pStyle w:val="subsection"/>
              <w:shd w:val="clear" w:color="auto" w:fill="FFFFFF"/>
              <w:spacing w:before="168" w:beforeAutospacing="0" w:after="120" w:afterAutospacing="0"/>
              <w:rPr>
                <w:rFonts w:ascii="Verdana" w:hAnsi="Verdana"/>
                <w:color w:val="000000"/>
                <w:sz w:val="18"/>
                <w:szCs w:val="18"/>
              </w:rPr>
            </w:pPr>
            <w:r>
              <w:rPr>
                <w:rStyle w:val="canliisubsection"/>
                <w:rFonts w:ascii="Verdana" w:eastAsiaTheme="majorEastAsia" w:hAnsi="Verdana"/>
                <w:color w:val="027ABB"/>
                <w:sz w:val="18"/>
                <w:szCs w:val="18"/>
                <w:shd w:val="clear" w:color="auto" w:fill="F3F3F3"/>
              </w:rPr>
              <w:t xml:space="preserve"> </w:t>
            </w:r>
            <w:r w:rsidR="00AB377A">
              <w:rPr>
                <w:rStyle w:val="canliisubsection"/>
                <w:rFonts w:ascii="Verdana" w:eastAsiaTheme="majorEastAsia" w:hAnsi="Verdana"/>
                <w:color w:val="027ABB"/>
                <w:sz w:val="18"/>
                <w:szCs w:val="18"/>
                <w:shd w:val="clear" w:color="auto" w:fill="F3F3F3"/>
              </w:rPr>
              <w:t>(2)</w:t>
            </w:r>
            <w:r w:rsidR="00AB377A">
              <w:rPr>
                <w:rFonts w:ascii="Verdana" w:hAnsi="Verdana"/>
                <w:color w:val="000000"/>
                <w:sz w:val="18"/>
                <w:szCs w:val="18"/>
              </w:rPr>
              <w:t> An individual who is less than eighteen years old and who hunts or traps as a way of life is eligible to hold a licence if the individual needs to hunt or trap in order to sustain himself or herself or his or her family.</w:t>
            </w:r>
          </w:p>
          <w:p w14:paraId="5149A25E" w14:textId="77777777" w:rsidR="00AB377A" w:rsidRDefault="001004A6" w:rsidP="001004A6">
            <w:pPr>
              <w:pStyle w:val="subsection"/>
              <w:shd w:val="clear" w:color="auto" w:fill="FFFFFF"/>
              <w:spacing w:before="168" w:beforeAutospacing="0" w:after="120" w:afterAutospacing="0"/>
              <w:rPr>
                <w:rFonts w:ascii="Verdana" w:hAnsi="Verdana"/>
                <w:color w:val="000000"/>
                <w:sz w:val="18"/>
                <w:szCs w:val="18"/>
              </w:rPr>
            </w:pPr>
            <w:bookmarkStart w:id="35" w:name="sec8subsec3"/>
            <w:bookmarkEnd w:id="35"/>
            <w:r>
              <w:rPr>
                <w:rStyle w:val="canliisubsection"/>
                <w:rFonts w:ascii="Verdana" w:eastAsiaTheme="majorEastAsia" w:hAnsi="Verdana"/>
                <w:color w:val="027ABB"/>
                <w:sz w:val="18"/>
                <w:szCs w:val="18"/>
                <w:shd w:val="clear" w:color="auto" w:fill="F3F3F3"/>
              </w:rPr>
              <w:t xml:space="preserve"> </w:t>
            </w:r>
            <w:r w:rsidR="00AB377A">
              <w:rPr>
                <w:rStyle w:val="canliisubsection"/>
                <w:rFonts w:ascii="Verdana" w:eastAsiaTheme="majorEastAsia" w:hAnsi="Verdana"/>
                <w:color w:val="027ABB"/>
                <w:sz w:val="18"/>
                <w:szCs w:val="18"/>
                <w:shd w:val="clear" w:color="auto" w:fill="F3F3F3"/>
              </w:rPr>
              <w:t>(3)</w:t>
            </w:r>
            <w:r w:rsidR="00AB377A">
              <w:rPr>
                <w:rFonts w:ascii="Verdana" w:hAnsi="Verdana"/>
                <w:color w:val="000000"/>
                <w:sz w:val="18"/>
                <w:szCs w:val="18"/>
              </w:rPr>
              <w:t> An individual who is twelve years old or older but less than eighteen years old is eligible to hold a licence authorizing the individual to possess, in accordance with the conditions attached to the licence, a firearm for the purpose of target practice, hunting or instruction in the use of firearms or for the purpose of taking part in an organized competition.</w:t>
            </w:r>
          </w:p>
          <w:p w14:paraId="10E6C319" w14:textId="77777777" w:rsidR="00AB377A" w:rsidRDefault="001004A6" w:rsidP="001004A6">
            <w:pPr>
              <w:pStyle w:val="subsection"/>
              <w:shd w:val="clear" w:color="auto" w:fill="FFFFFF"/>
              <w:spacing w:before="168" w:beforeAutospacing="0" w:after="120" w:afterAutospacing="0"/>
              <w:rPr>
                <w:rFonts w:ascii="Verdana" w:hAnsi="Verdana"/>
                <w:color w:val="000000"/>
                <w:sz w:val="18"/>
                <w:szCs w:val="18"/>
              </w:rPr>
            </w:pPr>
            <w:bookmarkStart w:id="36" w:name="sec8subsec4"/>
            <w:bookmarkEnd w:id="36"/>
            <w:r>
              <w:rPr>
                <w:rStyle w:val="canliisubsection"/>
                <w:rFonts w:ascii="Verdana" w:eastAsiaTheme="majorEastAsia" w:hAnsi="Verdana"/>
                <w:color w:val="027ABB"/>
                <w:sz w:val="18"/>
                <w:szCs w:val="18"/>
                <w:shd w:val="clear" w:color="auto" w:fill="F3F3F3"/>
              </w:rPr>
              <w:t xml:space="preserve"> </w:t>
            </w:r>
            <w:r w:rsidR="00AB377A">
              <w:rPr>
                <w:rStyle w:val="canliisubsection"/>
                <w:rFonts w:ascii="Verdana" w:eastAsiaTheme="majorEastAsia" w:hAnsi="Verdana"/>
                <w:color w:val="027ABB"/>
                <w:sz w:val="18"/>
                <w:szCs w:val="18"/>
                <w:shd w:val="clear" w:color="auto" w:fill="F3F3F3"/>
              </w:rPr>
              <w:t>(4)</w:t>
            </w:r>
            <w:r w:rsidR="00AB377A">
              <w:rPr>
                <w:rFonts w:ascii="Verdana" w:hAnsi="Verdana"/>
                <w:color w:val="000000"/>
                <w:sz w:val="18"/>
                <w:szCs w:val="18"/>
              </w:rPr>
              <w:t> An individual who is less than eighteen years old is not eligible to hold a licence authorizing the individual to possess prohibited firearms or restricted firearms or to acquire firearms or cross-bows.</w:t>
            </w:r>
          </w:p>
          <w:p w14:paraId="7FD74C7A" w14:textId="77777777" w:rsidR="00AB377A" w:rsidRDefault="001004A6" w:rsidP="001004A6">
            <w:pPr>
              <w:pStyle w:val="subsection"/>
              <w:shd w:val="clear" w:color="auto" w:fill="FFFFFF"/>
              <w:spacing w:before="168" w:beforeAutospacing="0" w:after="120" w:afterAutospacing="0"/>
              <w:rPr>
                <w:rFonts w:ascii="Verdana" w:hAnsi="Verdana"/>
                <w:color w:val="000000"/>
                <w:sz w:val="18"/>
                <w:szCs w:val="18"/>
              </w:rPr>
            </w:pPr>
            <w:bookmarkStart w:id="37" w:name="sec8subsec5"/>
            <w:bookmarkEnd w:id="37"/>
            <w:r>
              <w:rPr>
                <w:rStyle w:val="canliisubsection"/>
                <w:rFonts w:ascii="Verdana" w:eastAsiaTheme="majorEastAsia" w:hAnsi="Verdana"/>
                <w:color w:val="027ABB"/>
                <w:sz w:val="18"/>
                <w:szCs w:val="18"/>
                <w:shd w:val="clear" w:color="auto" w:fill="F3F3F3"/>
              </w:rPr>
              <w:t xml:space="preserve"> </w:t>
            </w:r>
            <w:r w:rsidR="00AB377A">
              <w:rPr>
                <w:rStyle w:val="canliisubsection"/>
                <w:rFonts w:ascii="Verdana" w:eastAsiaTheme="majorEastAsia" w:hAnsi="Verdana"/>
                <w:color w:val="027ABB"/>
                <w:sz w:val="18"/>
                <w:szCs w:val="18"/>
                <w:shd w:val="clear" w:color="auto" w:fill="F3F3F3"/>
              </w:rPr>
              <w:t>(5)</w:t>
            </w:r>
            <w:r w:rsidR="00AB377A">
              <w:rPr>
                <w:rFonts w:ascii="Verdana" w:hAnsi="Verdana"/>
                <w:color w:val="000000"/>
                <w:sz w:val="18"/>
                <w:szCs w:val="18"/>
              </w:rPr>
              <w:t> An individual who is less than eighteen years old is eligible to hold a licence only if a parent or person who has custody of the individual has consented, in writing or in any other manner that is satisfactory to the chief firearms officer, to the issuance of the licence.</w:t>
            </w:r>
          </w:p>
          <w:p w14:paraId="019DDF95" w14:textId="77777777" w:rsidR="00AB377A" w:rsidRDefault="00AB377A" w:rsidP="006B5098">
            <w:pPr>
              <w:pStyle w:val="Heading6"/>
              <w:numPr>
                <w:ilvl w:val="5"/>
                <w:numId w:val="26"/>
              </w:numPr>
              <w:shd w:val="clear" w:color="auto" w:fill="FFFFFF"/>
              <w:spacing w:before="288" w:after="168"/>
              <w:outlineLvl w:val="5"/>
              <w:rPr>
                <w:rFonts w:ascii="Verdana" w:hAnsi="Verdana"/>
                <w:color w:val="000000"/>
                <w:sz w:val="20"/>
                <w:szCs w:val="20"/>
              </w:rPr>
            </w:pPr>
            <w:bookmarkStart w:id="38" w:name="sec9subsec1"/>
            <w:bookmarkStart w:id="39" w:name="sec9"/>
            <w:bookmarkEnd w:id="38"/>
            <w:bookmarkEnd w:id="39"/>
            <w:r>
              <w:rPr>
                <w:rFonts w:ascii="Verdana" w:hAnsi="Verdana"/>
                <w:b/>
                <w:bCs/>
                <w:color w:val="000000"/>
                <w:sz w:val="20"/>
                <w:szCs w:val="20"/>
              </w:rPr>
              <w:t>Businesses</w:t>
            </w:r>
          </w:p>
          <w:p w14:paraId="209702F7" w14:textId="77777777" w:rsidR="00AB377A" w:rsidRDefault="00AB377A" w:rsidP="00501EDE">
            <w:pPr>
              <w:pStyle w:val="subsection"/>
              <w:shd w:val="clear" w:color="auto" w:fill="FFFFFF"/>
              <w:spacing w:before="168" w:beforeAutospacing="0" w:after="120" w:afterAutospacing="0"/>
              <w:rPr>
                <w:rStyle w:val="canliisection"/>
                <w:rFonts w:ascii="Verdana" w:eastAsiaTheme="majorEastAsia" w:hAnsi="Verdana"/>
                <w:b/>
                <w:bCs/>
                <w:color w:val="027ABB"/>
                <w:sz w:val="18"/>
                <w:szCs w:val="18"/>
                <w:shd w:val="clear" w:color="auto" w:fill="F3F3F3"/>
              </w:rPr>
            </w:pPr>
          </w:p>
        </w:tc>
        <w:tc>
          <w:tcPr>
            <w:tcW w:w="2700" w:type="dxa"/>
          </w:tcPr>
          <w:p w14:paraId="5C597B2C" w14:textId="77777777" w:rsidR="005506A1" w:rsidRDefault="005506A1" w:rsidP="00BE0622">
            <w:pPr>
              <w:pStyle w:val="subsection"/>
              <w:shd w:val="clear" w:color="auto" w:fill="FFFFFF"/>
              <w:spacing w:before="168" w:beforeAutospacing="0" w:after="120" w:afterAutospacing="0"/>
              <w:ind w:firstLine="360"/>
              <w:rPr>
                <w:rFonts w:ascii="Verdana" w:hAnsi="Verdana"/>
                <w:b/>
                <w:bCs/>
                <w:color w:val="000000"/>
                <w:sz w:val="18"/>
                <w:szCs w:val="18"/>
              </w:rPr>
            </w:pPr>
          </w:p>
        </w:tc>
        <w:tc>
          <w:tcPr>
            <w:tcW w:w="2605" w:type="dxa"/>
          </w:tcPr>
          <w:p w14:paraId="6FD72A39" w14:textId="77777777" w:rsidR="005506A1" w:rsidRPr="00274566" w:rsidRDefault="005506A1" w:rsidP="00274566">
            <w:pPr>
              <w:spacing w:before="168" w:after="120"/>
              <w:ind w:firstLine="360"/>
              <w:rPr>
                <w:rFonts w:ascii="Verdana" w:eastAsia="Times New Roman" w:hAnsi="Verdana" w:cs="Times New Roman"/>
                <w:b/>
                <w:bCs/>
                <w:color w:val="000000"/>
                <w:sz w:val="18"/>
                <w:szCs w:val="18"/>
                <w:lang w:eastAsia="en-CA"/>
              </w:rPr>
            </w:pPr>
          </w:p>
        </w:tc>
      </w:tr>
      <w:tr w:rsidR="001004A6" w14:paraId="23E17783" w14:textId="77777777" w:rsidTr="008576BB">
        <w:tc>
          <w:tcPr>
            <w:tcW w:w="1795" w:type="dxa"/>
          </w:tcPr>
          <w:p w14:paraId="24EC72E8" w14:textId="77777777" w:rsidR="001004A6" w:rsidRDefault="00722C2E" w:rsidP="008576BB">
            <w:pPr>
              <w:pStyle w:val="NoSpacing"/>
            </w:pPr>
            <w:hyperlink r:id="rId183" w:history="1">
              <w:r w:rsidR="001004A6" w:rsidRPr="002827D9">
                <w:rPr>
                  <w:rStyle w:val="Hyperlink"/>
                  <w:rFonts w:ascii="Verdana" w:eastAsia="Times New Roman" w:hAnsi="Verdana" w:cs="Times New Roman"/>
                  <w:sz w:val="18"/>
                  <w:szCs w:val="18"/>
                  <w:lang w:eastAsia="en-CA"/>
                </w:rPr>
                <w:t>First Nations Elections Act</w:t>
              </w:r>
            </w:hyperlink>
            <w:r w:rsidR="001004A6" w:rsidRPr="002827D9">
              <w:rPr>
                <w:rFonts w:ascii="Verdana" w:eastAsia="Times New Roman" w:hAnsi="Verdana" w:cs="Times New Roman"/>
                <w:sz w:val="18"/>
                <w:szCs w:val="18"/>
                <w:lang w:eastAsia="en-CA"/>
              </w:rPr>
              <w:t>, SC 2014, c 5</w:t>
            </w:r>
          </w:p>
        </w:tc>
        <w:tc>
          <w:tcPr>
            <w:tcW w:w="2250" w:type="dxa"/>
          </w:tcPr>
          <w:p w14:paraId="1E00FDDC" w14:textId="77777777" w:rsidR="001004A6" w:rsidRDefault="001004A6" w:rsidP="001004A6">
            <w:pPr>
              <w:pStyle w:val="definition"/>
              <w:shd w:val="clear" w:color="auto" w:fill="FFFFFF"/>
              <w:spacing w:before="120" w:beforeAutospacing="0"/>
              <w:rPr>
                <w:rFonts w:ascii="Verdana" w:hAnsi="Verdana"/>
                <w:color w:val="000000"/>
                <w:sz w:val="18"/>
                <w:szCs w:val="18"/>
              </w:rPr>
            </w:pPr>
            <w:r>
              <w:rPr>
                <w:rStyle w:val="HTMLDefinition"/>
                <w:rFonts w:ascii="Verdana" w:eastAsiaTheme="majorEastAsia" w:hAnsi="Verdana"/>
                <w:i w:val="0"/>
                <w:iCs w:val="0"/>
                <w:color w:val="000000"/>
                <w:sz w:val="18"/>
                <w:szCs w:val="18"/>
              </w:rPr>
              <w:t>“elector”</w:t>
            </w:r>
            <w:r>
              <w:rPr>
                <w:rStyle w:val="apple-converted-space"/>
                <w:rFonts w:ascii="Verdana" w:hAnsi="Verdana"/>
                <w:color w:val="000000"/>
                <w:sz w:val="18"/>
                <w:szCs w:val="18"/>
              </w:rPr>
              <w:t> </w:t>
            </w:r>
            <w:r>
              <w:rPr>
                <w:rFonts w:ascii="Verdana" w:hAnsi="Verdana"/>
                <w:color w:val="000000"/>
                <w:sz w:val="18"/>
                <w:szCs w:val="18"/>
              </w:rPr>
              <w:t>means a person who is registered on a Band List, as defined in</w:t>
            </w:r>
            <w:r>
              <w:rPr>
                <w:rStyle w:val="apple-converted-space"/>
                <w:rFonts w:ascii="Verdana" w:hAnsi="Verdana"/>
                <w:color w:val="000000"/>
                <w:sz w:val="18"/>
                <w:szCs w:val="18"/>
              </w:rPr>
              <w:t> </w:t>
            </w:r>
            <w:hyperlink r:id="rId184" w:anchor="sec2subsec1_smooth" w:history="1">
              <w:r>
                <w:rPr>
                  <w:rStyle w:val="Hyperlink"/>
                  <w:rFonts w:ascii="Verdana" w:eastAsiaTheme="majorEastAsia" w:hAnsi="Verdana"/>
                  <w:color w:val="027ABB"/>
                  <w:sz w:val="18"/>
                  <w:szCs w:val="18"/>
                </w:rPr>
                <w:t>subsection 2(1)</w:t>
              </w:r>
            </w:hyperlink>
            <w:r>
              <w:rPr>
                <w:rStyle w:val="apple-converted-space"/>
                <w:rFonts w:ascii="Verdana" w:hAnsi="Verdana"/>
                <w:color w:val="000000"/>
                <w:sz w:val="18"/>
                <w:szCs w:val="18"/>
              </w:rPr>
              <w:t> </w:t>
            </w:r>
            <w:r>
              <w:rPr>
                <w:rFonts w:ascii="Verdana" w:hAnsi="Verdana"/>
                <w:color w:val="000000"/>
                <w:sz w:val="18"/>
                <w:szCs w:val="18"/>
              </w:rPr>
              <w:t>of the</w:t>
            </w:r>
            <w:r>
              <w:rPr>
                <w:rStyle w:val="apple-converted-space"/>
                <w:rFonts w:ascii="Verdana" w:hAnsi="Verdana"/>
                <w:color w:val="000000"/>
                <w:sz w:val="18"/>
                <w:szCs w:val="18"/>
              </w:rPr>
              <w:t> </w:t>
            </w:r>
            <w:hyperlink r:id="rId185" w:history="1">
              <w:r>
                <w:rPr>
                  <w:rStyle w:val="Hyperlink"/>
                  <w:rFonts w:ascii="Verdana" w:eastAsiaTheme="majorEastAsia" w:hAnsi="Verdana"/>
                  <w:i/>
                  <w:iCs/>
                  <w:color w:val="027ABB"/>
                  <w:sz w:val="18"/>
                  <w:szCs w:val="18"/>
                </w:rPr>
                <w:t>Indian Act</w:t>
              </w:r>
            </w:hyperlink>
            <w:r>
              <w:rPr>
                <w:rFonts w:ascii="Verdana" w:hAnsi="Verdana"/>
                <w:color w:val="000000"/>
                <w:sz w:val="18"/>
                <w:szCs w:val="18"/>
              </w:rPr>
              <w:t>, and</w:t>
            </w:r>
          </w:p>
          <w:p w14:paraId="271790A7" w14:textId="77777777" w:rsidR="001004A6" w:rsidRDefault="001004A6" w:rsidP="006B5098">
            <w:pPr>
              <w:pStyle w:val="paragraph"/>
              <w:numPr>
                <w:ilvl w:val="0"/>
                <w:numId w:val="27"/>
              </w:numPr>
              <w:shd w:val="clear" w:color="auto" w:fill="FFFFFF"/>
              <w:spacing w:before="168" w:beforeAutospacing="0" w:after="120" w:afterAutospacing="0"/>
              <w:ind w:left="1080"/>
              <w:rPr>
                <w:rFonts w:ascii="Verdana" w:hAnsi="Verdana"/>
                <w:color w:val="000000"/>
                <w:sz w:val="18"/>
                <w:szCs w:val="18"/>
              </w:rPr>
            </w:pPr>
            <w:r>
              <w:rPr>
                <w:rFonts w:ascii="Verdana" w:hAnsi="Verdana"/>
                <w:color w:val="000000"/>
                <w:sz w:val="18"/>
                <w:szCs w:val="18"/>
              </w:rPr>
              <w:t>(</w:t>
            </w:r>
            <w:r>
              <w:rPr>
                <w:rStyle w:val="Emphasis"/>
                <w:rFonts w:ascii="Verdana" w:eastAsiaTheme="majorEastAsia" w:hAnsi="Verdana"/>
                <w:color w:val="000000"/>
                <w:sz w:val="18"/>
                <w:szCs w:val="18"/>
              </w:rPr>
              <w:t>a</w:t>
            </w:r>
            <w:r>
              <w:rPr>
                <w:rFonts w:ascii="Verdana" w:hAnsi="Verdana"/>
                <w:color w:val="000000"/>
                <w:sz w:val="18"/>
                <w:szCs w:val="18"/>
              </w:rPr>
              <w:t>) in relation to an election, is 18 years of age or older on the day of the election;</w:t>
            </w:r>
          </w:p>
          <w:p w14:paraId="4E152531" w14:textId="77777777" w:rsidR="001004A6" w:rsidRDefault="001004A6" w:rsidP="006B5098">
            <w:pPr>
              <w:pStyle w:val="paragraph"/>
              <w:numPr>
                <w:ilvl w:val="0"/>
                <w:numId w:val="27"/>
              </w:numPr>
              <w:shd w:val="clear" w:color="auto" w:fill="FFFFFF"/>
              <w:spacing w:before="168" w:beforeAutospacing="0" w:after="120" w:afterAutospacing="0"/>
              <w:ind w:left="1080"/>
              <w:rPr>
                <w:rFonts w:ascii="Verdana" w:hAnsi="Verdana"/>
                <w:color w:val="000000"/>
                <w:sz w:val="18"/>
                <w:szCs w:val="18"/>
              </w:rPr>
            </w:pPr>
            <w:r>
              <w:rPr>
                <w:rFonts w:ascii="Verdana" w:hAnsi="Verdana"/>
                <w:color w:val="000000"/>
                <w:sz w:val="18"/>
                <w:szCs w:val="18"/>
              </w:rPr>
              <w:t>(</w:t>
            </w:r>
            <w:r>
              <w:rPr>
                <w:rStyle w:val="Emphasis"/>
                <w:rFonts w:ascii="Verdana" w:eastAsiaTheme="majorEastAsia" w:hAnsi="Verdana"/>
                <w:color w:val="000000"/>
                <w:sz w:val="18"/>
                <w:szCs w:val="18"/>
              </w:rPr>
              <w:t>b</w:t>
            </w:r>
            <w:r>
              <w:rPr>
                <w:rFonts w:ascii="Verdana" w:hAnsi="Verdana"/>
                <w:color w:val="000000"/>
                <w:sz w:val="18"/>
                <w:szCs w:val="18"/>
              </w:rPr>
              <w:t>) in relation to a petition to remove from office a chief or councillor, was 18 years of age or older on the day of the election of that chief or councillor;</w:t>
            </w:r>
          </w:p>
          <w:p w14:paraId="1C40B06E" w14:textId="77777777" w:rsidR="001004A6" w:rsidRDefault="001004A6" w:rsidP="006B5098">
            <w:pPr>
              <w:pStyle w:val="paragraph"/>
              <w:numPr>
                <w:ilvl w:val="0"/>
                <w:numId w:val="27"/>
              </w:numPr>
              <w:shd w:val="clear" w:color="auto" w:fill="FFFFFF"/>
              <w:spacing w:before="168" w:beforeAutospacing="0" w:after="120" w:afterAutospacing="0"/>
              <w:ind w:left="1080"/>
              <w:rPr>
                <w:rFonts w:ascii="Verdana" w:hAnsi="Verdana"/>
                <w:color w:val="000000"/>
                <w:sz w:val="18"/>
                <w:szCs w:val="18"/>
              </w:rPr>
            </w:pPr>
            <w:r>
              <w:rPr>
                <w:rFonts w:ascii="Verdana" w:hAnsi="Verdana"/>
                <w:color w:val="000000"/>
                <w:sz w:val="18"/>
                <w:szCs w:val="18"/>
              </w:rPr>
              <w:t>(</w:t>
            </w:r>
            <w:r>
              <w:rPr>
                <w:rStyle w:val="Emphasis"/>
                <w:rFonts w:ascii="Verdana" w:eastAsiaTheme="majorEastAsia" w:hAnsi="Verdana"/>
                <w:color w:val="000000"/>
                <w:sz w:val="18"/>
                <w:szCs w:val="18"/>
              </w:rPr>
              <w:t>c</w:t>
            </w:r>
            <w:r>
              <w:rPr>
                <w:rFonts w:ascii="Verdana" w:hAnsi="Verdana"/>
                <w:color w:val="000000"/>
                <w:sz w:val="18"/>
                <w:szCs w:val="18"/>
              </w:rPr>
              <w:t>) in relation to a nomination referred to in</w:t>
            </w:r>
            <w:r>
              <w:rPr>
                <w:rStyle w:val="apple-converted-space"/>
                <w:rFonts w:ascii="Verdana" w:hAnsi="Verdana"/>
                <w:color w:val="000000"/>
                <w:sz w:val="18"/>
                <w:szCs w:val="18"/>
              </w:rPr>
              <w:t> </w:t>
            </w:r>
            <w:hyperlink r:id="rId186" w:anchor="sec9_smooth" w:history="1">
              <w:r>
                <w:rPr>
                  <w:rStyle w:val="Hyperlink"/>
                  <w:rFonts w:ascii="Verdana" w:eastAsiaTheme="majorEastAsia" w:hAnsi="Verdana"/>
                  <w:color w:val="027ABB"/>
                  <w:sz w:val="18"/>
                  <w:szCs w:val="18"/>
                </w:rPr>
                <w:t>section 9</w:t>
              </w:r>
            </w:hyperlink>
            <w:r>
              <w:rPr>
                <w:rFonts w:ascii="Verdana" w:hAnsi="Verdana"/>
                <w:color w:val="000000"/>
                <w:sz w:val="18"/>
                <w:szCs w:val="18"/>
              </w:rPr>
              <w:t>, is 18 years of age or older on the day of the nomination; or</w:t>
            </w:r>
          </w:p>
          <w:p w14:paraId="78BD2773" w14:textId="77777777" w:rsidR="001004A6" w:rsidRDefault="001004A6" w:rsidP="006B5098">
            <w:pPr>
              <w:pStyle w:val="paragraph"/>
              <w:numPr>
                <w:ilvl w:val="0"/>
                <w:numId w:val="27"/>
              </w:numPr>
              <w:shd w:val="clear" w:color="auto" w:fill="FFFFFF"/>
              <w:spacing w:before="168" w:beforeAutospacing="0" w:after="120" w:afterAutospacing="0"/>
              <w:ind w:left="1080"/>
              <w:rPr>
                <w:rFonts w:ascii="Verdana" w:hAnsi="Verdana"/>
                <w:color w:val="000000"/>
                <w:sz w:val="18"/>
                <w:szCs w:val="18"/>
              </w:rPr>
            </w:pPr>
            <w:r>
              <w:rPr>
                <w:rFonts w:ascii="Verdana" w:hAnsi="Verdana"/>
                <w:color w:val="000000"/>
                <w:sz w:val="18"/>
                <w:szCs w:val="18"/>
              </w:rPr>
              <w:t>(</w:t>
            </w:r>
            <w:r>
              <w:rPr>
                <w:rStyle w:val="Emphasis"/>
                <w:rFonts w:ascii="Verdana" w:eastAsiaTheme="majorEastAsia" w:hAnsi="Verdana"/>
                <w:color w:val="000000"/>
                <w:sz w:val="18"/>
                <w:szCs w:val="18"/>
              </w:rPr>
              <w:t>d</w:t>
            </w:r>
            <w:r>
              <w:rPr>
                <w:rFonts w:ascii="Verdana" w:hAnsi="Verdana"/>
                <w:color w:val="000000"/>
                <w:sz w:val="18"/>
                <w:szCs w:val="18"/>
              </w:rPr>
              <w:t>) in relation to a vote on a proposed community election code referred to in</w:t>
            </w:r>
            <w:r>
              <w:rPr>
                <w:rStyle w:val="apple-converted-space"/>
                <w:rFonts w:ascii="Verdana" w:hAnsi="Verdana"/>
                <w:color w:val="000000"/>
                <w:sz w:val="18"/>
                <w:szCs w:val="18"/>
              </w:rPr>
              <w:t> </w:t>
            </w:r>
            <w:hyperlink r:id="rId187" w:anchor="sec42subsec1_smooth" w:history="1">
              <w:r>
                <w:rPr>
                  <w:rStyle w:val="Hyperlink"/>
                  <w:rFonts w:ascii="Verdana" w:eastAsiaTheme="majorEastAsia" w:hAnsi="Verdana"/>
                  <w:color w:val="027ABB"/>
                  <w:sz w:val="18"/>
                  <w:szCs w:val="18"/>
                </w:rPr>
                <w:t>paragraph 42(1)</w:t>
              </w:r>
            </w:hyperlink>
            <w:r>
              <w:rPr>
                <w:rFonts w:ascii="Verdana" w:hAnsi="Verdana"/>
                <w:color w:val="000000"/>
                <w:sz w:val="18"/>
                <w:szCs w:val="18"/>
              </w:rPr>
              <w:t>(</w:t>
            </w:r>
            <w:r>
              <w:rPr>
                <w:rStyle w:val="Emphasis"/>
                <w:rFonts w:ascii="Verdana" w:eastAsiaTheme="majorEastAsia" w:hAnsi="Verdana"/>
                <w:color w:val="000000"/>
                <w:sz w:val="18"/>
                <w:szCs w:val="18"/>
              </w:rPr>
              <w:t>b</w:t>
            </w:r>
            <w:r>
              <w:rPr>
                <w:rFonts w:ascii="Verdana" w:hAnsi="Verdana"/>
                <w:color w:val="000000"/>
                <w:sz w:val="18"/>
                <w:szCs w:val="18"/>
              </w:rPr>
              <w:t>), is 18 years of age or older on the day of the vote.</w:t>
            </w:r>
          </w:p>
          <w:p w14:paraId="0B9F6F86" w14:textId="77777777" w:rsidR="001004A6" w:rsidRDefault="001004A6" w:rsidP="00AB377A">
            <w:pPr>
              <w:pStyle w:val="subsection"/>
              <w:shd w:val="clear" w:color="auto" w:fill="FFFFFF"/>
              <w:spacing w:before="168" w:beforeAutospacing="0" w:after="120" w:afterAutospacing="0"/>
              <w:rPr>
                <w:rStyle w:val="sectionlabel"/>
                <w:rFonts w:ascii="Verdana" w:eastAsiaTheme="majorEastAsia" w:hAnsi="Verdana"/>
                <w:b/>
                <w:bCs/>
                <w:color w:val="000000"/>
                <w:sz w:val="18"/>
                <w:szCs w:val="18"/>
              </w:rPr>
            </w:pPr>
          </w:p>
        </w:tc>
        <w:tc>
          <w:tcPr>
            <w:tcW w:w="2700" w:type="dxa"/>
          </w:tcPr>
          <w:p w14:paraId="7E862E2F" w14:textId="77777777" w:rsidR="001004A6" w:rsidRDefault="001004A6" w:rsidP="00BE0622">
            <w:pPr>
              <w:pStyle w:val="subsection"/>
              <w:shd w:val="clear" w:color="auto" w:fill="FFFFFF"/>
              <w:spacing w:before="168" w:beforeAutospacing="0" w:after="120" w:afterAutospacing="0"/>
              <w:ind w:firstLine="360"/>
              <w:rPr>
                <w:rFonts w:ascii="Verdana" w:hAnsi="Verdana"/>
                <w:b/>
                <w:bCs/>
                <w:color w:val="000000"/>
                <w:sz w:val="18"/>
                <w:szCs w:val="18"/>
              </w:rPr>
            </w:pPr>
          </w:p>
        </w:tc>
        <w:tc>
          <w:tcPr>
            <w:tcW w:w="2605" w:type="dxa"/>
          </w:tcPr>
          <w:p w14:paraId="7CA6BE5A" w14:textId="77777777" w:rsidR="001004A6" w:rsidRPr="00274566" w:rsidRDefault="001004A6" w:rsidP="00274566">
            <w:pPr>
              <w:spacing w:before="168" w:after="120"/>
              <w:ind w:firstLine="360"/>
              <w:rPr>
                <w:rFonts w:ascii="Verdana" w:eastAsia="Times New Roman" w:hAnsi="Verdana" w:cs="Times New Roman"/>
                <w:b/>
                <w:bCs/>
                <w:color w:val="000000"/>
                <w:sz w:val="18"/>
                <w:szCs w:val="18"/>
                <w:lang w:eastAsia="en-CA"/>
              </w:rPr>
            </w:pPr>
          </w:p>
        </w:tc>
      </w:tr>
      <w:tr w:rsidR="001004A6" w14:paraId="64C5DC22" w14:textId="77777777" w:rsidTr="008576BB">
        <w:tc>
          <w:tcPr>
            <w:tcW w:w="1795" w:type="dxa"/>
          </w:tcPr>
          <w:p w14:paraId="1BB296F6" w14:textId="77777777" w:rsidR="001004A6" w:rsidRDefault="00722C2E" w:rsidP="008576BB">
            <w:pPr>
              <w:pStyle w:val="NoSpacing"/>
            </w:pPr>
            <w:hyperlink r:id="rId188" w:history="1">
              <w:r w:rsidR="00F74463" w:rsidRPr="002827D9">
                <w:rPr>
                  <w:rStyle w:val="Hyperlink"/>
                  <w:rFonts w:ascii="Verdana" w:eastAsia="Times New Roman" w:hAnsi="Verdana" w:cs="Times New Roman"/>
                  <w:sz w:val="18"/>
                  <w:szCs w:val="18"/>
                  <w:lang w:eastAsia="en-CA"/>
                </w:rPr>
                <w:t>First Nations Land Management Act</w:t>
              </w:r>
            </w:hyperlink>
            <w:r w:rsidR="00F74463" w:rsidRPr="002827D9">
              <w:rPr>
                <w:rFonts w:ascii="Verdana" w:eastAsia="Times New Roman" w:hAnsi="Verdana" w:cs="Times New Roman"/>
                <w:sz w:val="18"/>
                <w:szCs w:val="18"/>
                <w:lang w:eastAsia="en-CA"/>
              </w:rPr>
              <w:t>, SC 1999, c 24</w:t>
            </w:r>
          </w:p>
        </w:tc>
        <w:tc>
          <w:tcPr>
            <w:tcW w:w="2250" w:type="dxa"/>
          </w:tcPr>
          <w:p w14:paraId="2D5621F3" w14:textId="77777777" w:rsidR="00F74463" w:rsidRDefault="00F74463" w:rsidP="00F74463">
            <w:pPr>
              <w:pStyle w:val="subsection"/>
              <w:shd w:val="clear" w:color="auto" w:fill="FFFFFF"/>
              <w:spacing w:before="168" w:beforeAutospacing="0" w:after="120" w:afterAutospacing="0"/>
              <w:rPr>
                <w:rFonts w:ascii="Verdana" w:hAnsi="Verdana"/>
                <w:color w:val="000000"/>
                <w:sz w:val="18"/>
                <w:szCs w:val="18"/>
              </w:rPr>
            </w:pPr>
            <w:r>
              <w:rPr>
                <w:rStyle w:val="HTMLDefinition"/>
                <w:rFonts w:ascii="Verdana" w:eastAsiaTheme="majorEastAsia" w:hAnsi="Verdana"/>
                <w:i w:val="0"/>
                <w:iCs w:val="0"/>
                <w:color w:val="000000"/>
                <w:sz w:val="18"/>
                <w:szCs w:val="18"/>
              </w:rPr>
              <w:t>10</w:t>
            </w:r>
            <w:r>
              <w:rPr>
                <w:rStyle w:val="canliisubsection"/>
                <w:rFonts w:ascii="Verdana" w:eastAsiaTheme="majorEastAsia" w:hAnsi="Verdana"/>
                <w:color w:val="027ABB"/>
                <w:sz w:val="18"/>
                <w:szCs w:val="18"/>
                <w:shd w:val="clear" w:color="auto" w:fill="F3F3F3"/>
              </w:rPr>
              <w:t>(2)</w:t>
            </w:r>
            <w:r>
              <w:rPr>
                <w:rFonts w:ascii="Verdana" w:hAnsi="Verdana"/>
                <w:color w:val="000000"/>
                <w:sz w:val="18"/>
                <w:szCs w:val="18"/>
              </w:rPr>
              <w:t> Every person who is eighteen years of age or over and a First Nation member, whether or not resident on the reserve of the First Nation, is eligible to vote in the community approval process.</w:t>
            </w:r>
          </w:p>
          <w:p w14:paraId="5C614529" w14:textId="77777777" w:rsidR="001004A6" w:rsidRDefault="001004A6" w:rsidP="00F74463">
            <w:pPr>
              <w:pStyle w:val="Heading6"/>
              <w:keepNext w:val="0"/>
              <w:keepLines w:val="0"/>
              <w:numPr>
                <w:ilvl w:val="0"/>
                <w:numId w:val="0"/>
              </w:numPr>
              <w:shd w:val="clear" w:color="auto" w:fill="FFFFFF"/>
              <w:spacing w:before="288" w:after="168"/>
              <w:ind w:left="720"/>
              <w:outlineLvl w:val="5"/>
              <w:rPr>
                <w:rStyle w:val="HTMLDefinition"/>
                <w:rFonts w:ascii="Verdana" w:hAnsi="Verdana"/>
                <w:i/>
                <w:iCs/>
                <w:color w:val="000000"/>
                <w:sz w:val="18"/>
                <w:szCs w:val="18"/>
              </w:rPr>
            </w:pPr>
            <w:bookmarkStart w:id="40" w:name="sec10subsec3"/>
            <w:bookmarkEnd w:id="40"/>
          </w:p>
        </w:tc>
        <w:tc>
          <w:tcPr>
            <w:tcW w:w="2700" w:type="dxa"/>
          </w:tcPr>
          <w:p w14:paraId="1AA72697" w14:textId="77777777" w:rsidR="001004A6" w:rsidRDefault="001004A6" w:rsidP="00BE0622">
            <w:pPr>
              <w:pStyle w:val="subsection"/>
              <w:shd w:val="clear" w:color="auto" w:fill="FFFFFF"/>
              <w:spacing w:before="168" w:beforeAutospacing="0" w:after="120" w:afterAutospacing="0"/>
              <w:ind w:firstLine="360"/>
              <w:rPr>
                <w:rFonts w:ascii="Verdana" w:hAnsi="Verdana"/>
                <w:b/>
                <w:bCs/>
                <w:color w:val="000000"/>
                <w:sz w:val="18"/>
                <w:szCs w:val="18"/>
              </w:rPr>
            </w:pPr>
          </w:p>
        </w:tc>
        <w:tc>
          <w:tcPr>
            <w:tcW w:w="2605" w:type="dxa"/>
          </w:tcPr>
          <w:p w14:paraId="19802987" w14:textId="77777777" w:rsidR="001004A6" w:rsidRPr="00274566" w:rsidRDefault="001004A6" w:rsidP="00274566">
            <w:pPr>
              <w:spacing w:before="168" w:after="120"/>
              <w:ind w:firstLine="360"/>
              <w:rPr>
                <w:rFonts w:ascii="Verdana" w:eastAsia="Times New Roman" w:hAnsi="Verdana" w:cs="Times New Roman"/>
                <w:b/>
                <w:bCs/>
                <w:color w:val="000000"/>
                <w:sz w:val="18"/>
                <w:szCs w:val="18"/>
                <w:lang w:eastAsia="en-CA"/>
              </w:rPr>
            </w:pPr>
          </w:p>
        </w:tc>
      </w:tr>
      <w:tr w:rsidR="00F74463" w14:paraId="754790BF" w14:textId="77777777" w:rsidTr="008576BB">
        <w:tc>
          <w:tcPr>
            <w:tcW w:w="1795" w:type="dxa"/>
          </w:tcPr>
          <w:p w14:paraId="159AF81E" w14:textId="77777777" w:rsidR="00F74463" w:rsidRDefault="00722C2E" w:rsidP="008576BB">
            <w:pPr>
              <w:pStyle w:val="NoSpacing"/>
            </w:pPr>
            <w:hyperlink r:id="rId189" w:history="1">
              <w:r w:rsidR="00F74463" w:rsidRPr="002827D9">
                <w:rPr>
                  <w:rStyle w:val="Hyperlink"/>
                  <w:rFonts w:ascii="Verdana" w:eastAsia="Times New Roman" w:hAnsi="Verdana" w:cs="Times New Roman"/>
                  <w:sz w:val="18"/>
                  <w:szCs w:val="18"/>
                  <w:lang w:eastAsia="en-CA"/>
                </w:rPr>
                <w:t>First Nations Oil and Gas and Moneys Management Act</w:t>
              </w:r>
            </w:hyperlink>
            <w:r w:rsidR="00F74463" w:rsidRPr="002827D9">
              <w:rPr>
                <w:rFonts w:ascii="Verdana" w:eastAsia="Times New Roman" w:hAnsi="Verdana" w:cs="Times New Roman"/>
                <w:sz w:val="18"/>
                <w:szCs w:val="18"/>
                <w:lang w:eastAsia="en-CA"/>
              </w:rPr>
              <w:t>, SC 2005, c 48</w:t>
            </w:r>
          </w:p>
        </w:tc>
        <w:tc>
          <w:tcPr>
            <w:tcW w:w="2250" w:type="dxa"/>
          </w:tcPr>
          <w:p w14:paraId="752D62B9" w14:textId="77777777" w:rsidR="00F74463" w:rsidRDefault="00F74463" w:rsidP="00F74463">
            <w:pPr>
              <w:pStyle w:val="subsection"/>
              <w:shd w:val="clear" w:color="auto" w:fill="FFFFFF"/>
              <w:spacing w:before="168" w:beforeAutospacing="0" w:after="120" w:afterAutospacing="0"/>
              <w:rPr>
                <w:rFonts w:ascii="Verdana" w:hAnsi="Verdana"/>
                <w:color w:val="000000"/>
                <w:sz w:val="18"/>
                <w:szCs w:val="18"/>
              </w:rPr>
            </w:pPr>
            <w:r>
              <w:rPr>
                <w:rStyle w:val="sectionlabel"/>
                <w:rFonts w:ascii="Verdana" w:eastAsiaTheme="majorEastAsia" w:hAnsi="Verdana"/>
                <w:b/>
                <w:bCs/>
                <w:color w:val="000000"/>
                <w:sz w:val="18"/>
                <w:szCs w:val="18"/>
              </w:rPr>
              <w:t>20.</w:t>
            </w:r>
            <w:r>
              <w:rPr>
                <w:rFonts w:ascii="Verdana" w:hAnsi="Verdana"/>
                <w:color w:val="000000"/>
                <w:sz w:val="18"/>
                <w:szCs w:val="18"/>
              </w:rPr>
              <w:t> </w:t>
            </w:r>
            <w:r>
              <w:rPr>
                <w:rStyle w:val="canliisectionwithsubsection"/>
                <w:rFonts w:ascii="Verdana" w:hAnsi="Verdana"/>
                <w:color w:val="027ABB"/>
                <w:sz w:val="18"/>
                <w:szCs w:val="18"/>
                <w:shd w:val="clear" w:color="auto" w:fill="F3F3F3"/>
              </w:rPr>
              <w:t>(1)</w:t>
            </w:r>
            <w:r>
              <w:rPr>
                <w:rFonts w:ascii="Verdana" w:hAnsi="Verdana"/>
                <w:color w:val="000000"/>
                <w:sz w:val="18"/>
                <w:szCs w:val="18"/>
              </w:rPr>
              <w:t> Subject to subsection (2), a first nation member, whether resident on the reserve or not, is an eligible voter if the member’s name appears on the band list and the member has reached the age of eighteen years on the date of the vote.</w:t>
            </w:r>
          </w:p>
          <w:p w14:paraId="69314C84" w14:textId="77777777" w:rsidR="00F74463" w:rsidRDefault="00F74463" w:rsidP="00F74463">
            <w:pPr>
              <w:pStyle w:val="subsection"/>
              <w:shd w:val="clear" w:color="auto" w:fill="FFFFFF"/>
              <w:spacing w:before="168" w:beforeAutospacing="0" w:after="120" w:afterAutospacing="0"/>
              <w:rPr>
                <w:rFonts w:ascii="Verdana" w:hAnsi="Verdana"/>
                <w:color w:val="000000"/>
                <w:sz w:val="18"/>
                <w:szCs w:val="18"/>
              </w:rPr>
            </w:pPr>
            <w:bookmarkStart w:id="41" w:name="sec20subsec2"/>
            <w:bookmarkEnd w:id="41"/>
            <w:r>
              <w:rPr>
                <w:rStyle w:val="canliisubsection"/>
                <w:rFonts w:ascii="Verdana" w:eastAsiaTheme="majorEastAsia" w:hAnsi="Verdana"/>
                <w:color w:val="027ABB"/>
                <w:sz w:val="18"/>
                <w:szCs w:val="18"/>
                <w:shd w:val="clear" w:color="auto" w:fill="F3F3F3"/>
              </w:rPr>
              <w:t xml:space="preserve"> (2)</w:t>
            </w:r>
            <w:r>
              <w:rPr>
                <w:rFonts w:ascii="Verdana" w:hAnsi="Verdana"/>
                <w:color w:val="000000"/>
                <w:sz w:val="18"/>
                <w:szCs w:val="18"/>
              </w:rPr>
              <w:t> In the case of a first nation that is not the subject of an order made under</w:t>
            </w:r>
            <w:r>
              <w:rPr>
                <w:rStyle w:val="apple-converted-space"/>
                <w:rFonts w:ascii="Verdana" w:eastAsiaTheme="majorEastAsia" w:hAnsi="Verdana"/>
                <w:color w:val="000000"/>
                <w:sz w:val="18"/>
                <w:szCs w:val="18"/>
              </w:rPr>
              <w:t> </w:t>
            </w:r>
            <w:hyperlink r:id="rId190" w:anchor="sec74_smooth" w:history="1">
              <w:r>
                <w:rPr>
                  <w:rStyle w:val="Hyperlink"/>
                  <w:rFonts w:ascii="Verdana" w:eastAsiaTheme="majorEastAsia" w:hAnsi="Verdana"/>
                  <w:color w:val="027ABB"/>
                  <w:sz w:val="18"/>
                  <w:szCs w:val="18"/>
                  <w:u w:val="none"/>
                </w:rPr>
                <w:t>section 74</w:t>
              </w:r>
            </w:hyperlink>
            <w:r>
              <w:rPr>
                <w:rStyle w:val="apple-converted-space"/>
                <w:rFonts w:ascii="Verdana" w:eastAsiaTheme="majorEastAsia" w:hAnsi="Verdana"/>
                <w:color w:val="000000"/>
                <w:sz w:val="18"/>
                <w:szCs w:val="18"/>
              </w:rPr>
              <w:t> </w:t>
            </w:r>
            <w:r>
              <w:rPr>
                <w:rFonts w:ascii="Verdana" w:hAnsi="Verdana"/>
                <w:color w:val="000000"/>
                <w:sz w:val="18"/>
                <w:szCs w:val="18"/>
              </w:rPr>
              <w:t>of the</w:t>
            </w:r>
            <w:r>
              <w:rPr>
                <w:rStyle w:val="apple-converted-space"/>
                <w:rFonts w:ascii="Verdana" w:eastAsiaTheme="majorEastAsia" w:hAnsi="Verdana"/>
                <w:color w:val="000000"/>
                <w:sz w:val="18"/>
                <w:szCs w:val="18"/>
              </w:rPr>
              <w:t> </w:t>
            </w:r>
            <w:hyperlink r:id="rId191" w:history="1">
              <w:r>
                <w:rPr>
                  <w:rStyle w:val="Hyperlink"/>
                  <w:rFonts w:ascii="Verdana" w:eastAsiaTheme="majorEastAsia" w:hAnsi="Verdana"/>
                  <w:i/>
                  <w:iCs/>
                  <w:color w:val="027ABB"/>
                  <w:sz w:val="18"/>
                  <w:szCs w:val="18"/>
                  <w:u w:val="none"/>
                </w:rPr>
                <w:t>Indian Act</w:t>
              </w:r>
            </w:hyperlink>
            <w:r>
              <w:rPr>
                <w:rFonts w:ascii="Verdana" w:hAnsi="Verdana"/>
                <w:color w:val="000000"/>
                <w:sz w:val="18"/>
                <w:szCs w:val="18"/>
              </w:rPr>
              <w:t>, a first nation member, whether resident on the reserve or not, is an eligible voter if the member’s name appears on the band list and the member has, on the date of the vote, reached the eligible age for participation in the selection of the first nation’s council according to the custom of the first nation.</w:t>
            </w:r>
          </w:p>
          <w:p w14:paraId="235140CB" w14:textId="77777777" w:rsidR="00F74463" w:rsidRDefault="00F74463" w:rsidP="00F74463">
            <w:pPr>
              <w:pStyle w:val="subsection"/>
              <w:shd w:val="clear" w:color="auto" w:fill="FFFFFF"/>
              <w:spacing w:before="168" w:beforeAutospacing="0" w:after="120" w:afterAutospacing="0"/>
              <w:rPr>
                <w:rStyle w:val="HTMLDefinition"/>
                <w:rFonts w:ascii="Verdana" w:eastAsiaTheme="majorEastAsia" w:hAnsi="Verdana"/>
                <w:i w:val="0"/>
                <w:iCs w:val="0"/>
                <w:color w:val="000000"/>
                <w:sz w:val="18"/>
                <w:szCs w:val="18"/>
              </w:rPr>
            </w:pPr>
          </w:p>
        </w:tc>
        <w:tc>
          <w:tcPr>
            <w:tcW w:w="2700" w:type="dxa"/>
          </w:tcPr>
          <w:p w14:paraId="7F2F613E" w14:textId="77777777" w:rsidR="00F74463" w:rsidRDefault="00F74463" w:rsidP="00BE0622">
            <w:pPr>
              <w:pStyle w:val="subsection"/>
              <w:shd w:val="clear" w:color="auto" w:fill="FFFFFF"/>
              <w:spacing w:before="168" w:beforeAutospacing="0" w:after="120" w:afterAutospacing="0"/>
              <w:ind w:firstLine="360"/>
              <w:rPr>
                <w:rFonts w:ascii="Verdana" w:hAnsi="Verdana"/>
                <w:b/>
                <w:bCs/>
                <w:color w:val="000000"/>
                <w:sz w:val="18"/>
                <w:szCs w:val="18"/>
              </w:rPr>
            </w:pPr>
          </w:p>
        </w:tc>
        <w:tc>
          <w:tcPr>
            <w:tcW w:w="2605" w:type="dxa"/>
          </w:tcPr>
          <w:p w14:paraId="57B27BE3" w14:textId="77777777" w:rsidR="00F74463" w:rsidRPr="00274566" w:rsidRDefault="00F74463" w:rsidP="00274566">
            <w:pPr>
              <w:spacing w:before="168" w:after="120"/>
              <w:ind w:firstLine="360"/>
              <w:rPr>
                <w:rFonts w:ascii="Verdana" w:eastAsia="Times New Roman" w:hAnsi="Verdana" w:cs="Times New Roman"/>
                <w:b/>
                <w:bCs/>
                <w:color w:val="000000"/>
                <w:sz w:val="18"/>
                <w:szCs w:val="18"/>
                <w:lang w:eastAsia="en-CA"/>
              </w:rPr>
            </w:pPr>
          </w:p>
        </w:tc>
      </w:tr>
      <w:tr w:rsidR="00F74463" w14:paraId="6DAEC592" w14:textId="77777777" w:rsidTr="008576BB">
        <w:tc>
          <w:tcPr>
            <w:tcW w:w="1795" w:type="dxa"/>
          </w:tcPr>
          <w:p w14:paraId="5588F50F" w14:textId="77777777" w:rsidR="00F74463" w:rsidRDefault="00722C2E" w:rsidP="008576BB">
            <w:pPr>
              <w:pStyle w:val="NoSpacing"/>
            </w:pPr>
            <w:hyperlink r:id="rId192" w:history="1">
              <w:r w:rsidR="00F220BB" w:rsidRPr="002827D9">
                <w:rPr>
                  <w:rStyle w:val="Hyperlink"/>
                  <w:rFonts w:ascii="Verdana" w:eastAsia="Times New Roman" w:hAnsi="Verdana" w:cs="Times New Roman"/>
                  <w:sz w:val="18"/>
                  <w:szCs w:val="18"/>
                  <w:lang w:eastAsia="en-CA"/>
                </w:rPr>
                <w:t>Foreign Extraterritorial Measures Act</w:t>
              </w:r>
            </w:hyperlink>
            <w:r w:rsidR="00F220BB" w:rsidRPr="002827D9">
              <w:rPr>
                <w:rFonts w:ascii="Verdana" w:eastAsia="Times New Roman" w:hAnsi="Verdana" w:cs="Times New Roman"/>
                <w:sz w:val="18"/>
                <w:szCs w:val="18"/>
                <w:lang w:eastAsia="en-CA"/>
              </w:rPr>
              <w:t>, RSC 1985, c F-29</w:t>
            </w:r>
          </w:p>
        </w:tc>
        <w:tc>
          <w:tcPr>
            <w:tcW w:w="2250" w:type="dxa"/>
          </w:tcPr>
          <w:p w14:paraId="022E1C17" w14:textId="77777777" w:rsidR="00F220BB" w:rsidRDefault="00F220BB" w:rsidP="00F220BB">
            <w:pPr>
              <w:pStyle w:val="subsection"/>
              <w:spacing w:before="168" w:beforeAutospacing="0" w:after="120" w:afterAutospacing="0"/>
              <w:ind w:firstLine="360"/>
              <w:rPr>
                <w:rFonts w:ascii="Verdana" w:hAnsi="Verdana"/>
                <w:color w:val="000000"/>
                <w:sz w:val="18"/>
                <w:szCs w:val="18"/>
              </w:rPr>
            </w:pPr>
            <w:r>
              <w:rPr>
                <w:rStyle w:val="sectionlabel"/>
                <w:rFonts w:ascii="Verdana" w:eastAsiaTheme="majorEastAsia" w:hAnsi="Verdana"/>
                <w:b/>
                <w:bCs/>
                <w:color w:val="000000"/>
                <w:sz w:val="18"/>
                <w:szCs w:val="18"/>
              </w:rPr>
              <w:t>6.</w:t>
            </w:r>
            <w:r>
              <w:rPr>
                <w:rFonts w:ascii="Verdana" w:hAnsi="Verdana"/>
                <w:color w:val="000000"/>
                <w:sz w:val="18"/>
                <w:szCs w:val="18"/>
              </w:rPr>
              <w:t> </w:t>
            </w:r>
            <w:r>
              <w:rPr>
                <w:rStyle w:val="canliisectionwithsubsection"/>
                <w:rFonts w:ascii="Verdana" w:hAnsi="Verdana"/>
                <w:color w:val="027ABB"/>
                <w:sz w:val="18"/>
                <w:szCs w:val="18"/>
                <w:shd w:val="clear" w:color="auto" w:fill="F3F3F3"/>
              </w:rPr>
              <w:t>(1)</w:t>
            </w:r>
            <w:r>
              <w:rPr>
                <w:rFonts w:ascii="Verdana" w:hAnsi="Verdana"/>
                <w:color w:val="000000"/>
                <w:sz w:val="18"/>
                <w:szCs w:val="18"/>
              </w:rPr>
              <w:t> An order made under</w:t>
            </w:r>
            <w:r>
              <w:rPr>
                <w:rStyle w:val="apple-converted-space"/>
                <w:rFonts w:ascii="Verdana" w:eastAsiaTheme="majorEastAsia" w:hAnsi="Verdana"/>
                <w:color w:val="000000"/>
                <w:sz w:val="18"/>
                <w:szCs w:val="18"/>
              </w:rPr>
              <w:t> </w:t>
            </w:r>
            <w:hyperlink r:id="rId193" w:anchor="sec3_smooth" w:history="1">
              <w:r>
                <w:rPr>
                  <w:rStyle w:val="Hyperlink"/>
                  <w:rFonts w:ascii="Verdana" w:eastAsiaTheme="majorEastAsia" w:hAnsi="Verdana"/>
                  <w:color w:val="027ABB"/>
                  <w:sz w:val="18"/>
                  <w:szCs w:val="18"/>
                </w:rPr>
                <w:t>section 3</w:t>
              </w:r>
            </w:hyperlink>
            <w:r>
              <w:rPr>
                <w:rStyle w:val="apple-converted-space"/>
                <w:rFonts w:ascii="Verdana" w:eastAsiaTheme="majorEastAsia" w:hAnsi="Verdana"/>
                <w:color w:val="000000"/>
                <w:sz w:val="18"/>
                <w:szCs w:val="18"/>
              </w:rPr>
              <w:t> </w:t>
            </w:r>
            <w:r>
              <w:rPr>
                <w:rFonts w:ascii="Verdana" w:hAnsi="Verdana"/>
                <w:color w:val="000000"/>
                <w:sz w:val="18"/>
                <w:szCs w:val="18"/>
              </w:rPr>
              <w:t>or</w:t>
            </w:r>
            <w:hyperlink r:id="rId194" w:anchor="sec5_smooth" w:history="1">
              <w:r>
                <w:rPr>
                  <w:rStyle w:val="apple-converted-space"/>
                  <w:rFonts w:ascii="Verdana" w:eastAsiaTheme="majorEastAsia" w:hAnsi="Verdana"/>
                  <w:color w:val="027ABB"/>
                  <w:sz w:val="18"/>
                  <w:szCs w:val="18"/>
                </w:rPr>
                <w:t> </w:t>
              </w:r>
              <w:r>
                <w:rPr>
                  <w:rStyle w:val="Hyperlink"/>
                  <w:rFonts w:ascii="Verdana" w:eastAsiaTheme="majorEastAsia" w:hAnsi="Verdana"/>
                  <w:color w:val="027ABB"/>
                  <w:sz w:val="18"/>
                  <w:szCs w:val="18"/>
                </w:rPr>
                <w:t>5</w:t>
              </w:r>
            </w:hyperlink>
          </w:p>
          <w:p w14:paraId="3DF85774" w14:textId="77777777" w:rsidR="00F220BB" w:rsidRDefault="00F220BB" w:rsidP="00F220BB">
            <w:pPr>
              <w:pStyle w:val="paragraph"/>
              <w:spacing w:before="168" w:beforeAutospacing="0" w:after="120" w:afterAutospacing="0"/>
              <w:ind w:left="360"/>
              <w:rPr>
                <w:rFonts w:ascii="Verdana" w:hAnsi="Verdana"/>
                <w:color w:val="000000"/>
                <w:sz w:val="18"/>
                <w:szCs w:val="18"/>
              </w:rPr>
            </w:pPr>
            <w:r>
              <w:rPr>
                <w:rFonts w:ascii="Verdana" w:hAnsi="Verdana"/>
                <w:color w:val="000000"/>
                <w:sz w:val="18"/>
                <w:szCs w:val="18"/>
              </w:rPr>
              <w:t>(</w:t>
            </w:r>
            <w:r>
              <w:rPr>
                <w:rStyle w:val="Emphasis"/>
                <w:rFonts w:ascii="Verdana" w:eastAsiaTheme="majorEastAsia" w:hAnsi="Verdana"/>
                <w:color w:val="000000"/>
                <w:sz w:val="18"/>
                <w:szCs w:val="18"/>
              </w:rPr>
              <w:t>a</w:t>
            </w:r>
            <w:r>
              <w:rPr>
                <w:rFonts w:ascii="Verdana" w:hAnsi="Verdana"/>
                <w:color w:val="000000"/>
                <w:sz w:val="18"/>
                <w:szCs w:val="18"/>
              </w:rPr>
              <w:t>) may be served on a person, other than a corporation, to whom it is directed by delivering it personally to him or, if that person cannot conveniently be found, by leaving it for him at his latest known address with any person found therein who appears to be at least sixteen years of age; or</w:t>
            </w:r>
          </w:p>
          <w:p w14:paraId="7B3FC05A" w14:textId="77777777" w:rsidR="00F74463" w:rsidRDefault="00F74463" w:rsidP="00F74463">
            <w:pPr>
              <w:pStyle w:val="subsection"/>
              <w:shd w:val="clear" w:color="auto" w:fill="FFFFFF"/>
              <w:spacing w:before="168" w:beforeAutospacing="0" w:after="120" w:afterAutospacing="0"/>
              <w:rPr>
                <w:rStyle w:val="sectionlabel"/>
                <w:rFonts w:ascii="Verdana" w:eastAsiaTheme="majorEastAsia" w:hAnsi="Verdana"/>
                <w:b/>
                <w:bCs/>
                <w:color w:val="000000"/>
                <w:sz w:val="18"/>
                <w:szCs w:val="18"/>
              </w:rPr>
            </w:pPr>
          </w:p>
        </w:tc>
        <w:tc>
          <w:tcPr>
            <w:tcW w:w="2700" w:type="dxa"/>
          </w:tcPr>
          <w:p w14:paraId="57C32AEA" w14:textId="77777777" w:rsidR="00F74463" w:rsidRDefault="00F74463" w:rsidP="00BE0622">
            <w:pPr>
              <w:pStyle w:val="subsection"/>
              <w:shd w:val="clear" w:color="auto" w:fill="FFFFFF"/>
              <w:spacing w:before="168" w:beforeAutospacing="0" w:after="120" w:afterAutospacing="0"/>
              <w:ind w:firstLine="360"/>
              <w:rPr>
                <w:rFonts w:ascii="Verdana" w:hAnsi="Verdana"/>
                <w:b/>
                <w:bCs/>
                <w:color w:val="000000"/>
                <w:sz w:val="18"/>
                <w:szCs w:val="18"/>
              </w:rPr>
            </w:pPr>
          </w:p>
        </w:tc>
        <w:tc>
          <w:tcPr>
            <w:tcW w:w="2605" w:type="dxa"/>
          </w:tcPr>
          <w:p w14:paraId="75523456" w14:textId="77777777" w:rsidR="00F74463" w:rsidRPr="00274566" w:rsidRDefault="00F74463" w:rsidP="00274566">
            <w:pPr>
              <w:spacing w:before="168" w:after="120"/>
              <w:ind w:firstLine="360"/>
              <w:rPr>
                <w:rFonts w:ascii="Verdana" w:eastAsia="Times New Roman" w:hAnsi="Verdana" w:cs="Times New Roman"/>
                <w:b/>
                <w:bCs/>
                <w:color w:val="000000"/>
                <w:sz w:val="18"/>
                <w:szCs w:val="18"/>
                <w:lang w:eastAsia="en-CA"/>
              </w:rPr>
            </w:pPr>
          </w:p>
        </w:tc>
      </w:tr>
      <w:tr w:rsidR="00F220BB" w14:paraId="079FA7B8" w14:textId="77777777" w:rsidTr="008576BB">
        <w:tc>
          <w:tcPr>
            <w:tcW w:w="1795" w:type="dxa"/>
          </w:tcPr>
          <w:p w14:paraId="64DE5578" w14:textId="77777777" w:rsidR="00F220BB" w:rsidRDefault="00722C2E" w:rsidP="008576BB">
            <w:pPr>
              <w:pStyle w:val="NoSpacing"/>
            </w:pPr>
            <w:hyperlink r:id="rId195" w:history="1">
              <w:r w:rsidR="00996686" w:rsidRPr="002827D9">
                <w:rPr>
                  <w:rStyle w:val="Hyperlink"/>
                  <w:rFonts w:ascii="Verdana" w:eastAsia="Times New Roman" w:hAnsi="Verdana" w:cs="Times New Roman"/>
                  <w:sz w:val="18"/>
                  <w:szCs w:val="18"/>
                  <w:lang w:eastAsia="en-CA"/>
                </w:rPr>
                <w:t>Fort-Falls Bridge Authority Act</w:t>
              </w:r>
            </w:hyperlink>
            <w:r w:rsidR="00996686" w:rsidRPr="002827D9">
              <w:rPr>
                <w:rFonts w:ascii="Verdana" w:eastAsia="Times New Roman" w:hAnsi="Verdana" w:cs="Times New Roman"/>
                <w:sz w:val="18"/>
                <w:szCs w:val="18"/>
                <w:lang w:eastAsia="en-CA"/>
              </w:rPr>
              <w:t>, RSC 1970, c 51</w:t>
            </w:r>
          </w:p>
        </w:tc>
        <w:tc>
          <w:tcPr>
            <w:tcW w:w="2250" w:type="dxa"/>
          </w:tcPr>
          <w:p w14:paraId="6C91BBB2" w14:textId="77777777" w:rsidR="00F220BB" w:rsidRDefault="00F220BB" w:rsidP="00216A3C">
            <w:pPr>
              <w:pStyle w:val="subsection"/>
              <w:shd w:val="clear" w:color="auto" w:fill="FFFFFF"/>
              <w:spacing w:before="168" w:beforeAutospacing="0" w:after="120" w:afterAutospacing="0"/>
              <w:rPr>
                <w:rStyle w:val="sectionlabel"/>
                <w:rFonts w:ascii="Verdana" w:eastAsiaTheme="majorEastAsia" w:hAnsi="Verdana"/>
                <w:b/>
                <w:bCs/>
                <w:color w:val="000000"/>
                <w:sz w:val="18"/>
                <w:szCs w:val="18"/>
              </w:rPr>
            </w:pPr>
          </w:p>
        </w:tc>
        <w:tc>
          <w:tcPr>
            <w:tcW w:w="2700" w:type="dxa"/>
          </w:tcPr>
          <w:p w14:paraId="2DDA97E6" w14:textId="77777777" w:rsidR="00F220BB" w:rsidRDefault="00F220BB" w:rsidP="00BE0622">
            <w:pPr>
              <w:pStyle w:val="subsection"/>
              <w:shd w:val="clear" w:color="auto" w:fill="FFFFFF"/>
              <w:spacing w:before="168" w:beforeAutospacing="0" w:after="120" w:afterAutospacing="0"/>
              <w:ind w:firstLine="360"/>
              <w:rPr>
                <w:rFonts w:ascii="Verdana" w:hAnsi="Verdana"/>
                <w:b/>
                <w:bCs/>
                <w:color w:val="000000"/>
                <w:sz w:val="18"/>
                <w:szCs w:val="18"/>
              </w:rPr>
            </w:pPr>
          </w:p>
        </w:tc>
        <w:tc>
          <w:tcPr>
            <w:tcW w:w="2605" w:type="dxa"/>
          </w:tcPr>
          <w:p w14:paraId="36020C53" w14:textId="77777777" w:rsidR="00F220BB" w:rsidRPr="00274566" w:rsidRDefault="00F220BB" w:rsidP="00274566">
            <w:pPr>
              <w:spacing w:before="168" w:after="120"/>
              <w:ind w:firstLine="360"/>
              <w:rPr>
                <w:rFonts w:ascii="Verdana" w:eastAsia="Times New Roman" w:hAnsi="Verdana" w:cs="Times New Roman"/>
                <w:b/>
                <w:bCs/>
                <w:color w:val="000000"/>
                <w:sz w:val="18"/>
                <w:szCs w:val="18"/>
                <w:lang w:eastAsia="en-CA"/>
              </w:rPr>
            </w:pPr>
          </w:p>
        </w:tc>
      </w:tr>
    </w:tbl>
    <w:p w14:paraId="12F1EFF9" w14:textId="77777777" w:rsidR="0042151A" w:rsidRDefault="0042151A"/>
    <w:p w14:paraId="668FEAC9" w14:textId="77777777" w:rsidR="009726D9" w:rsidRDefault="009726D9" w:rsidP="000B548E"/>
    <w:sectPr w:rsidR="009726D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3B62"/>
    <w:multiLevelType w:val="multilevel"/>
    <w:tmpl w:val="E274F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7E3176"/>
    <w:multiLevelType w:val="multilevel"/>
    <w:tmpl w:val="4C76D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E8142B"/>
    <w:multiLevelType w:val="multilevel"/>
    <w:tmpl w:val="C2908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D8029C"/>
    <w:multiLevelType w:val="multilevel"/>
    <w:tmpl w:val="82268D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82775B"/>
    <w:multiLevelType w:val="multilevel"/>
    <w:tmpl w:val="DDE63EF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color w:val="auto"/>
      </w:r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64B7143"/>
    <w:multiLevelType w:val="multilevel"/>
    <w:tmpl w:val="F11E9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D23551"/>
    <w:multiLevelType w:val="multilevel"/>
    <w:tmpl w:val="5A4EF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C55C4C"/>
    <w:multiLevelType w:val="multilevel"/>
    <w:tmpl w:val="4E2C4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D7271C"/>
    <w:multiLevelType w:val="multilevel"/>
    <w:tmpl w:val="41C0B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B8365B"/>
    <w:multiLevelType w:val="multilevel"/>
    <w:tmpl w:val="F140B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632D6E"/>
    <w:multiLevelType w:val="multilevel"/>
    <w:tmpl w:val="1FA67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BD561F"/>
    <w:multiLevelType w:val="hybridMultilevel"/>
    <w:tmpl w:val="CE6CBF82"/>
    <w:lvl w:ilvl="0" w:tplc="A740EA3E">
      <w:start w:val="7"/>
      <w:numFmt w:val="bullet"/>
      <w:lvlText w:val="-"/>
      <w:lvlJc w:val="left"/>
      <w:pPr>
        <w:ind w:left="720" w:hanging="360"/>
      </w:pPr>
      <w:rPr>
        <w:rFonts w:ascii="Cambria" w:eastAsiaTheme="minorEastAsia" w:hAnsi="Cambri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B80237F"/>
    <w:multiLevelType w:val="multilevel"/>
    <w:tmpl w:val="CE286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4D6C43"/>
    <w:multiLevelType w:val="multilevel"/>
    <w:tmpl w:val="425C55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E6414A8"/>
    <w:multiLevelType w:val="multilevel"/>
    <w:tmpl w:val="251A9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5F1EA8"/>
    <w:multiLevelType w:val="multilevel"/>
    <w:tmpl w:val="A490C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A31AA4"/>
    <w:multiLevelType w:val="multilevel"/>
    <w:tmpl w:val="72C8E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DA596B"/>
    <w:multiLevelType w:val="hybridMultilevel"/>
    <w:tmpl w:val="9D80D944"/>
    <w:lvl w:ilvl="0" w:tplc="06C640A0">
      <w:start w:val="7"/>
      <w:numFmt w:val="bullet"/>
      <w:lvlText w:val="-"/>
      <w:lvlJc w:val="left"/>
      <w:pPr>
        <w:ind w:left="720" w:hanging="360"/>
      </w:pPr>
      <w:rPr>
        <w:rFonts w:ascii="Verdana" w:eastAsiaTheme="minorEastAsia" w:hAnsi="Verdana" w:cstheme="minorBidi" w:hint="default"/>
        <w:color w:val="000000"/>
        <w:sz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1E31168"/>
    <w:multiLevelType w:val="multilevel"/>
    <w:tmpl w:val="ECA86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5F1190"/>
    <w:multiLevelType w:val="multilevel"/>
    <w:tmpl w:val="F6CCB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8978B1"/>
    <w:multiLevelType w:val="multilevel"/>
    <w:tmpl w:val="CB4E2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255343"/>
    <w:multiLevelType w:val="multilevel"/>
    <w:tmpl w:val="E69EF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272343"/>
    <w:multiLevelType w:val="multilevel"/>
    <w:tmpl w:val="E1AC2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D15A42"/>
    <w:multiLevelType w:val="multilevel"/>
    <w:tmpl w:val="C7CA3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3F3B8B"/>
    <w:multiLevelType w:val="multilevel"/>
    <w:tmpl w:val="2D125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BE0257"/>
    <w:multiLevelType w:val="multilevel"/>
    <w:tmpl w:val="C1BAB1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6F0E27"/>
    <w:multiLevelType w:val="multilevel"/>
    <w:tmpl w:val="34A864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2C6A31"/>
    <w:multiLevelType w:val="multilevel"/>
    <w:tmpl w:val="456A5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C21725"/>
    <w:multiLevelType w:val="multilevel"/>
    <w:tmpl w:val="368E4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C50280"/>
    <w:multiLevelType w:val="multilevel"/>
    <w:tmpl w:val="3A36B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3"/>
  </w:num>
  <w:num w:numId="3">
    <w:abstractNumId w:val="11"/>
  </w:num>
  <w:num w:numId="4">
    <w:abstractNumId w:val="17"/>
  </w:num>
  <w:num w:numId="5">
    <w:abstractNumId w:val="25"/>
  </w:num>
  <w:num w:numId="6">
    <w:abstractNumId w:val="15"/>
  </w:num>
  <w:num w:numId="7">
    <w:abstractNumId w:val="1"/>
  </w:num>
  <w:num w:numId="8">
    <w:abstractNumId w:val="27"/>
  </w:num>
  <w:num w:numId="9">
    <w:abstractNumId w:val="21"/>
  </w:num>
  <w:num w:numId="10">
    <w:abstractNumId w:val="10"/>
  </w:num>
  <w:num w:numId="11">
    <w:abstractNumId w:val="28"/>
  </w:num>
  <w:num w:numId="12">
    <w:abstractNumId w:val="7"/>
  </w:num>
  <w:num w:numId="13">
    <w:abstractNumId w:val="0"/>
  </w:num>
  <w:num w:numId="14">
    <w:abstractNumId w:val="9"/>
  </w:num>
  <w:num w:numId="15">
    <w:abstractNumId w:val="8"/>
  </w:num>
  <w:num w:numId="16">
    <w:abstractNumId w:val="18"/>
  </w:num>
  <w:num w:numId="17">
    <w:abstractNumId w:val="22"/>
  </w:num>
  <w:num w:numId="18">
    <w:abstractNumId w:val="20"/>
  </w:num>
  <w:num w:numId="19">
    <w:abstractNumId w:val="24"/>
  </w:num>
  <w:num w:numId="20">
    <w:abstractNumId w:val="23"/>
  </w:num>
  <w:num w:numId="21">
    <w:abstractNumId w:val="14"/>
  </w:num>
  <w:num w:numId="22">
    <w:abstractNumId w:val="5"/>
  </w:num>
  <w:num w:numId="23">
    <w:abstractNumId w:val="26"/>
  </w:num>
  <w:num w:numId="24">
    <w:abstractNumId w:val="12"/>
  </w:num>
  <w:num w:numId="25">
    <w:abstractNumId w:val="16"/>
  </w:num>
  <w:num w:numId="26">
    <w:abstractNumId w:val="2"/>
  </w:num>
  <w:num w:numId="27">
    <w:abstractNumId w:val="29"/>
  </w:num>
  <w:num w:numId="28">
    <w:abstractNumId w:val="19"/>
  </w:num>
  <w:num w:numId="29">
    <w:abstractNumId w:val="6"/>
  </w:num>
  <w:num w:numId="30">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6BB"/>
    <w:rsid w:val="000419DA"/>
    <w:rsid w:val="000603A8"/>
    <w:rsid w:val="00070E6F"/>
    <w:rsid w:val="000B548E"/>
    <w:rsid w:val="000F2D44"/>
    <w:rsid w:val="001004A6"/>
    <w:rsid w:val="00111744"/>
    <w:rsid w:val="00112AB6"/>
    <w:rsid w:val="00154A1C"/>
    <w:rsid w:val="001F7499"/>
    <w:rsid w:val="00210BCC"/>
    <w:rsid w:val="002127AE"/>
    <w:rsid w:val="00216A3C"/>
    <w:rsid w:val="0023172A"/>
    <w:rsid w:val="00242C62"/>
    <w:rsid w:val="00274566"/>
    <w:rsid w:val="002A4EA4"/>
    <w:rsid w:val="002D59EB"/>
    <w:rsid w:val="002D61B7"/>
    <w:rsid w:val="002E4989"/>
    <w:rsid w:val="00330F97"/>
    <w:rsid w:val="0038686B"/>
    <w:rsid w:val="003A7834"/>
    <w:rsid w:val="003C0F20"/>
    <w:rsid w:val="003C5C9D"/>
    <w:rsid w:val="003F65F5"/>
    <w:rsid w:val="00413791"/>
    <w:rsid w:val="00415C1C"/>
    <w:rsid w:val="0042151A"/>
    <w:rsid w:val="0042305B"/>
    <w:rsid w:val="00472D6E"/>
    <w:rsid w:val="004B11FC"/>
    <w:rsid w:val="004C2F2E"/>
    <w:rsid w:val="004C427F"/>
    <w:rsid w:val="004D76AE"/>
    <w:rsid w:val="004E6113"/>
    <w:rsid w:val="00501EDE"/>
    <w:rsid w:val="00523670"/>
    <w:rsid w:val="00544E0B"/>
    <w:rsid w:val="005506A1"/>
    <w:rsid w:val="005656D6"/>
    <w:rsid w:val="005946E5"/>
    <w:rsid w:val="005A068C"/>
    <w:rsid w:val="005C7CC9"/>
    <w:rsid w:val="005E612C"/>
    <w:rsid w:val="005E7C02"/>
    <w:rsid w:val="006B0A99"/>
    <w:rsid w:val="006B349A"/>
    <w:rsid w:val="006B5098"/>
    <w:rsid w:val="006C57C4"/>
    <w:rsid w:val="006D5DBD"/>
    <w:rsid w:val="00722C2E"/>
    <w:rsid w:val="00821DA2"/>
    <w:rsid w:val="00842971"/>
    <w:rsid w:val="00850230"/>
    <w:rsid w:val="008576BB"/>
    <w:rsid w:val="00866B5F"/>
    <w:rsid w:val="00890F1E"/>
    <w:rsid w:val="00926F5E"/>
    <w:rsid w:val="00933F24"/>
    <w:rsid w:val="00971E12"/>
    <w:rsid w:val="009726D9"/>
    <w:rsid w:val="00992175"/>
    <w:rsid w:val="00996686"/>
    <w:rsid w:val="009F21ED"/>
    <w:rsid w:val="00A26A49"/>
    <w:rsid w:val="00A60C51"/>
    <w:rsid w:val="00A63E2D"/>
    <w:rsid w:val="00A87238"/>
    <w:rsid w:val="00AB377A"/>
    <w:rsid w:val="00AE31BE"/>
    <w:rsid w:val="00B1030E"/>
    <w:rsid w:val="00B3314F"/>
    <w:rsid w:val="00B661F4"/>
    <w:rsid w:val="00B83ACE"/>
    <w:rsid w:val="00BA6F2A"/>
    <w:rsid w:val="00BC10E3"/>
    <w:rsid w:val="00BE0622"/>
    <w:rsid w:val="00BE264D"/>
    <w:rsid w:val="00C067AD"/>
    <w:rsid w:val="00C36739"/>
    <w:rsid w:val="00C87AA9"/>
    <w:rsid w:val="00C94882"/>
    <w:rsid w:val="00D26C0E"/>
    <w:rsid w:val="00D76295"/>
    <w:rsid w:val="00D855D9"/>
    <w:rsid w:val="00D931D0"/>
    <w:rsid w:val="00D976E5"/>
    <w:rsid w:val="00DB2C3C"/>
    <w:rsid w:val="00DF7DA9"/>
    <w:rsid w:val="00E10A4A"/>
    <w:rsid w:val="00E32127"/>
    <w:rsid w:val="00E62453"/>
    <w:rsid w:val="00ED0D54"/>
    <w:rsid w:val="00EE03DA"/>
    <w:rsid w:val="00F174C4"/>
    <w:rsid w:val="00F220BB"/>
    <w:rsid w:val="00F52A49"/>
    <w:rsid w:val="00F66776"/>
    <w:rsid w:val="00F74463"/>
    <w:rsid w:val="00FD5A72"/>
    <w:rsid w:val="00FE21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0FA1C"/>
  <w15:chartTrackingRefBased/>
  <w15:docId w15:val="{C5FABCDA-9E17-4602-8583-1F5446F46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3A8"/>
    <w:rPr>
      <w:rFonts w:ascii="Cambria" w:eastAsiaTheme="minorEastAsia" w:hAnsi="Cambria"/>
    </w:rPr>
  </w:style>
  <w:style w:type="paragraph" w:styleId="Heading1">
    <w:name w:val="heading 1"/>
    <w:basedOn w:val="Normal"/>
    <w:next w:val="Normal"/>
    <w:link w:val="Heading1Char"/>
    <w:autoRedefine/>
    <w:uiPriority w:val="9"/>
    <w:qFormat/>
    <w:rsid w:val="003C0F20"/>
    <w:pPr>
      <w:keepNext/>
      <w:keepLines/>
      <w:numPr>
        <w:numId w:val="1"/>
      </w:numPr>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3C0F20"/>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autoRedefine/>
    <w:uiPriority w:val="9"/>
    <w:unhideWhenUsed/>
    <w:qFormat/>
    <w:rsid w:val="003C0F20"/>
    <w:pPr>
      <w:keepNext/>
      <w:keepLines/>
      <w:numPr>
        <w:ilvl w:val="2"/>
        <w:numId w:val="1"/>
      </w:numPr>
      <w:spacing w:before="200" w:after="0"/>
      <w:outlineLvl w:val="2"/>
    </w:pPr>
    <w:rPr>
      <w:rFonts w:eastAsiaTheme="majorEastAsia" w:cstheme="majorBidi"/>
      <w:b/>
      <w:bCs/>
      <w:color w:val="000000" w:themeColor="text1"/>
      <w:sz w:val="24"/>
    </w:rPr>
  </w:style>
  <w:style w:type="paragraph" w:styleId="Heading4">
    <w:name w:val="heading 4"/>
    <w:basedOn w:val="Normal"/>
    <w:next w:val="Normal"/>
    <w:link w:val="Heading4Char"/>
    <w:autoRedefine/>
    <w:unhideWhenUsed/>
    <w:qFormat/>
    <w:rsid w:val="003C0F20"/>
    <w:pPr>
      <w:keepNext/>
      <w:keepLines/>
      <w:numPr>
        <w:ilvl w:val="3"/>
        <w:numId w:val="2"/>
      </w:numPr>
      <w:spacing w:before="200" w:after="0"/>
      <w:ind w:left="864" w:hanging="864"/>
      <w:outlineLvl w:val="3"/>
    </w:pPr>
    <w:rPr>
      <w:rFonts w:eastAsiaTheme="majorEastAsia" w:cstheme="majorBidi"/>
      <w:b/>
      <w:bCs/>
      <w:iCs/>
      <w:color w:val="000000" w:themeColor="text1"/>
      <w:u w:val="single"/>
    </w:rPr>
  </w:style>
  <w:style w:type="paragraph" w:styleId="Heading5">
    <w:name w:val="heading 5"/>
    <w:basedOn w:val="Normal"/>
    <w:next w:val="Normal"/>
    <w:link w:val="Heading5Char"/>
    <w:autoRedefine/>
    <w:uiPriority w:val="9"/>
    <w:unhideWhenUsed/>
    <w:qFormat/>
    <w:rsid w:val="003C0F20"/>
    <w:pPr>
      <w:keepNext/>
      <w:keepLines/>
      <w:numPr>
        <w:ilvl w:val="4"/>
        <w:numId w:val="1"/>
      </w:numPr>
      <w:spacing w:before="200" w:after="0"/>
      <w:outlineLvl w:val="4"/>
    </w:pPr>
    <w:rPr>
      <w:rFonts w:eastAsiaTheme="majorEastAsia" w:cstheme="majorBidi"/>
      <w:color w:val="17365D" w:themeColor="text2" w:themeShade="BF"/>
    </w:rPr>
  </w:style>
  <w:style w:type="paragraph" w:styleId="Heading6">
    <w:name w:val="heading 6"/>
    <w:basedOn w:val="Normal"/>
    <w:next w:val="Normal"/>
    <w:link w:val="Heading6Char"/>
    <w:uiPriority w:val="9"/>
    <w:semiHidden/>
    <w:unhideWhenUsed/>
    <w:qFormat/>
    <w:rsid w:val="003C0F20"/>
    <w:pPr>
      <w:keepNext/>
      <w:keepLines/>
      <w:numPr>
        <w:ilvl w:val="5"/>
        <w:numId w:val="1"/>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semiHidden/>
    <w:unhideWhenUsed/>
    <w:qFormat/>
    <w:rsid w:val="003C0F2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0F2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C0F2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2"/>
    <w:link w:val="Style2Char"/>
    <w:rsid w:val="00111744"/>
    <w:pPr>
      <w:keepLines w:val="0"/>
      <w:spacing w:before="0" w:after="160"/>
    </w:pPr>
    <w:rPr>
      <w:rFonts w:asciiTheme="minorHAnsi" w:eastAsiaTheme="minorHAnsi" w:hAnsiTheme="minorHAnsi" w:cstheme="minorBidi"/>
      <w:sz w:val="22"/>
      <w:szCs w:val="22"/>
      <w:u w:val="single"/>
    </w:rPr>
  </w:style>
  <w:style w:type="character" w:customStyle="1" w:styleId="Style2Char">
    <w:name w:val="Style2 Char"/>
    <w:basedOn w:val="Heading2Char"/>
    <w:link w:val="Style2"/>
    <w:rsid w:val="00111744"/>
    <w:rPr>
      <w:rFonts w:asciiTheme="majorHAnsi" w:eastAsiaTheme="majorEastAsia" w:hAnsiTheme="majorHAnsi" w:cstheme="majorBidi"/>
      <w:b/>
      <w:bCs/>
      <w:smallCaps/>
      <w:color w:val="000000" w:themeColor="text1"/>
      <w:sz w:val="28"/>
      <w:szCs w:val="28"/>
      <w:u w:val="single"/>
    </w:rPr>
  </w:style>
  <w:style w:type="character" w:customStyle="1" w:styleId="Heading2Char">
    <w:name w:val="Heading 2 Char"/>
    <w:basedOn w:val="DefaultParagraphFont"/>
    <w:link w:val="Heading2"/>
    <w:uiPriority w:val="9"/>
    <w:rsid w:val="00D26C0E"/>
    <w:rPr>
      <w:rFonts w:asciiTheme="majorHAnsi" w:eastAsiaTheme="majorEastAsia" w:hAnsiTheme="majorHAnsi" w:cstheme="majorBidi"/>
      <w:b/>
      <w:bCs/>
      <w:smallCaps/>
      <w:color w:val="000000" w:themeColor="text1"/>
      <w:sz w:val="28"/>
      <w:szCs w:val="28"/>
    </w:rPr>
  </w:style>
  <w:style w:type="paragraph" w:styleId="Title">
    <w:name w:val="Title"/>
    <w:basedOn w:val="Normal"/>
    <w:next w:val="Normal"/>
    <w:link w:val="TitleChar"/>
    <w:uiPriority w:val="10"/>
    <w:qFormat/>
    <w:rsid w:val="00D26C0E"/>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D26C0E"/>
    <w:rPr>
      <w:rFonts w:asciiTheme="majorHAnsi" w:eastAsiaTheme="majorEastAsia" w:hAnsiTheme="majorHAnsi" w:cstheme="majorBidi"/>
      <w:color w:val="000000" w:themeColor="text1"/>
      <w:sz w:val="56"/>
      <w:szCs w:val="56"/>
    </w:rPr>
  </w:style>
  <w:style w:type="character" w:customStyle="1" w:styleId="Heading1Char">
    <w:name w:val="Heading 1 Char"/>
    <w:basedOn w:val="DefaultParagraphFont"/>
    <w:link w:val="Heading1"/>
    <w:uiPriority w:val="9"/>
    <w:rsid w:val="00D26C0E"/>
    <w:rPr>
      <w:rFonts w:ascii="Cambria" w:eastAsiaTheme="majorEastAsia" w:hAnsi="Cambria" w:cstheme="majorBidi"/>
      <w:b/>
      <w:bCs/>
      <w:smallCaps/>
      <w:color w:val="000000" w:themeColor="text1"/>
      <w:sz w:val="36"/>
      <w:szCs w:val="36"/>
    </w:rPr>
  </w:style>
  <w:style w:type="character" w:customStyle="1" w:styleId="Heading3Char">
    <w:name w:val="Heading 3 Char"/>
    <w:basedOn w:val="DefaultParagraphFont"/>
    <w:link w:val="Heading3"/>
    <w:uiPriority w:val="9"/>
    <w:rsid w:val="00D26C0E"/>
    <w:rPr>
      <w:rFonts w:ascii="Cambria" w:eastAsiaTheme="majorEastAsia" w:hAnsi="Cambria" w:cstheme="majorBidi"/>
      <w:b/>
      <w:bCs/>
      <w:color w:val="000000" w:themeColor="text1"/>
      <w:sz w:val="24"/>
    </w:rPr>
  </w:style>
  <w:style w:type="character" w:customStyle="1" w:styleId="Heading4Char">
    <w:name w:val="Heading 4 Char"/>
    <w:basedOn w:val="DefaultParagraphFont"/>
    <w:link w:val="Heading4"/>
    <w:rsid w:val="003C0F20"/>
    <w:rPr>
      <w:rFonts w:ascii="Cambria" w:eastAsiaTheme="majorEastAsia" w:hAnsi="Cambria" w:cstheme="majorBidi"/>
      <w:b/>
      <w:bCs/>
      <w:iCs/>
      <w:color w:val="000000" w:themeColor="text1"/>
      <w:u w:val="single"/>
    </w:rPr>
  </w:style>
  <w:style w:type="character" w:customStyle="1" w:styleId="Heading5Char">
    <w:name w:val="Heading 5 Char"/>
    <w:basedOn w:val="DefaultParagraphFont"/>
    <w:link w:val="Heading5"/>
    <w:uiPriority w:val="9"/>
    <w:rsid w:val="00154A1C"/>
    <w:rPr>
      <w:rFonts w:ascii="Cambria" w:eastAsiaTheme="majorEastAsia" w:hAnsi="Cambria" w:cstheme="majorBidi"/>
      <w:color w:val="17365D" w:themeColor="text2" w:themeShade="BF"/>
    </w:rPr>
  </w:style>
  <w:style w:type="character" w:customStyle="1" w:styleId="Heading6Char">
    <w:name w:val="Heading 6 Char"/>
    <w:basedOn w:val="DefaultParagraphFont"/>
    <w:link w:val="Heading6"/>
    <w:uiPriority w:val="9"/>
    <w:semiHidden/>
    <w:rsid w:val="00D26C0E"/>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semiHidden/>
    <w:rsid w:val="00D26C0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26C0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26C0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26C0E"/>
    <w:pPr>
      <w:spacing w:after="200" w:line="240" w:lineRule="auto"/>
    </w:pPr>
    <w:rPr>
      <w:i/>
      <w:iCs/>
      <w:color w:val="1F497D" w:themeColor="text2"/>
      <w:sz w:val="18"/>
      <w:szCs w:val="18"/>
    </w:rPr>
  </w:style>
  <w:style w:type="paragraph" w:styleId="Subtitle">
    <w:name w:val="Subtitle"/>
    <w:basedOn w:val="Normal"/>
    <w:next w:val="Normal"/>
    <w:link w:val="SubtitleChar"/>
    <w:uiPriority w:val="11"/>
    <w:qFormat/>
    <w:rsid w:val="00D26C0E"/>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D26C0E"/>
    <w:rPr>
      <w:color w:val="5A5A5A" w:themeColor="text1" w:themeTint="A5"/>
      <w:spacing w:val="10"/>
    </w:rPr>
  </w:style>
  <w:style w:type="character" w:styleId="Strong">
    <w:name w:val="Strong"/>
    <w:basedOn w:val="DefaultParagraphFont"/>
    <w:uiPriority w:val="22"/>
    <w:qFormat/>
    <w:rsid w:val="00D26C0E"/>
    <w:rPr>
      <w:b/>
      <w:bCs/>
      <w:color w:val="000000" w:themeColor="text1"/>
    </w:rPr>
  </w:style>
  <w:style w:type="character" w:styleId="Emphasis">
    <w:name w:val="Emphasis"/>
    <w:basedOn w:val="DefaultParagraphFont"/>
    <w:uiPriority w:val="20"/>
    <w:qFormat/>
    <w:rsid w:val="00D26C0E"/>
    <w:rPr>
      <w:i/>
      <w:iCs/>
      <w:color w:val="auto"/>
    </w:rPr>
  </w:style>
  <w:style w:type="paragraph" w:styleId="NoSpacing">
    <w:name w:val="No Spacing"/>
    <w:uiPriority w:val="1"/>
    <w:qFormat/>
    <w:rsid w:val="00D26C0E"/>
    <w:pPr>
      <w:spacing w:after="0" w:line="240" w:lineRule="auto"/>
    </w:pPr>
  </w:style>
  <w:style w:type="paragraph" w:styleId="ListParagraph">
    <w:name w:val="List Paragraph"/>
    <w:basedOn w:val="Normal"/>
    <w:uiPriority w:val="34"/>
    <w:qFormat/>
    <w:rsid w:val="00D26C0E"/>
    <w:pPr>
      <w:ind w:left="720"/>
      <w:contextualSpacing/>
    </w:pPr>
  </w:style>
  <w:style w:type="paragraph" w:styleId="Quote">
    <w:name w:val="Quote"/>
    <w:basedOn w:val="Normal"/>
    <w:next w:val="Normal"/>
    <w:link w:val="QuoteChar"/>
    <w:uiPriority w:val="29"/>
    <w:qFormat/>
    <w:rsid w:val="00D26C0E"/>
    <w:pPr>
      <w:spacing w:before="160"/>
      <w:ind w:left="720" w:right="720"/>
    </w:pPr>
    <w:rPr>
      <w:i/>
      <w:iCs/>
      <w:color w:val="000000" w:themeColor="text1"/>
    </w:rPr>
  </w:style>
  <w:style w:type="character" w:customStyle="1" w:styleId="QuoteChar">
    <w:name w:val="Quote Char"/>
    <w:basedOn w:val="DefaultParagraphFont"/>
    <w:link w:val="Quote"/>
    <w:uiPriority w:val="29"/>
    <w:rsid w:val="00D26C0E"/>
    <w:rPr>
      <w:i/>
      <w:iCs/>
      <w:color w:val="000000" w:themeColor="text1"/>
    </w:rPr>
  </w:style>
  <w:style w:type="paragraph" w:styleId="IntenseQuote">
    <w:name w:val="Intense Quote"/>
    <w:basedOn w:val="Normal"/>
    <w:next w:val="Normal"/>
    <w:link w:val="IntenseQuoteChar"/>
    <w:uiPriority w:val="30"/>
    <w:qFormat/>
    <w:rsid w:val="00D26C0E"/>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D26C0E"/>
    <w:rPr>
      <w:color w:val="000000" w:themeColor="text1"/>
      <w:shd w:val="clear" w:color="auto" w:fill="F2F2F2" w:themeFill="background1" w:themeFillShade="F2"/>
    </w:rPr>
  </w:style>
  <w:style w:type="character" w:styleId="SubtleEmphasis">
    <w:name w:val="Subtle Emphasis"/>
    <w:basedOn w:val="DefaultParagraphFont"/>
    <w:uiPriority w:val="19"/>
    <w:qFormat/>
    <w:rsid w:val="00D26C0E"/>
    <w:rPr>
      <w:i/>
      <w:iCs/>
      <w:color w:val="404040" w:themeColor="text1" w:themeTint="BF"/>
    </w:rPr>
  </w:style>
  <w:style w:type="character" w:styleId="IntenseEmphasis">
    <w:name w:val="Intense Emphasis"/>
    <w:basedOn w:val="DefaultParagraphFont"/>
    <w:uiPriority w:val="21"/>
    <w:qFormat/>
    <w:rsid w:val="00D26C0E"/>
    <w:rPr>
      <w:b/>
      <w:bCs/>
      <w:i/>
      <w:iCs/>
      <w:caps/>
    </w:rPr>
  </w:style>
  <w:style w:type="character" w:styleId="SubtleReference">
    <w:name w:val="Subtle Reference"/>
    <w:basedOn w:val="DefaultParagraphFont"/>
    <w:uiPriority w:val="31"/>
    <w:qFormat/>
    <w:rsid w:val="00D26C0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D26C0E"/>
    <w:rPr>
      <w:b/>
      <w:bCs/>
      <w:smallCaps/>
      <w:u w:val="single"/>
    </w:rPr>
  </w:style>
  <w:style w:type="character" w:styleId="BookTitle">
    <w:name w:val="Book Title"/>
    <w:basedOn w:val="DefaultParagraphFont"/>
    <w:uiPriority w:val="33"/>
    <w:qFormat/>
    <w:rsid w:val="00D26C0E"/>
    <w:rPr>
      <w:b w:val="0"/>
      <w:bCs w:val="0"/>
      <w:smallCaps/>
      <w:spacing w:val="5"/>
    </w:rPr>
  </w:style>
  <w:style w:type="paragraph" w:styleId="TOCHeading">
    <w:name w:val="TOC Heading"/>
    <w:basedOn w:val="Heading1"/>
    <w:next w:val="Normal"/>
    <w:uiPriority w:val="39"/>
    <w:semiHidden/>
    <w:unhideWhenUsed/>
    <w:qFormat/>
    <w:rsid w:val="00D26C0E"/>
    <w:pPr>
      <w:outlineLvl w:val="9"/>
    </w:pPr>
  </w:style>
  <w:style w:type="table" w:styleId="TableGrid">
    <w:name w:val="Table Grid"/>
    <w:basedOn w:val="TableNormal"/>
    <w:uiPriority w:val="39"/>
    <w:rsid w:val="00857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576BB"/>
    <w:rPr>
      <w:color w:val="0000FF"/>
      <w:u w:val="single"/>
    </w:rPr>
  </w:style>
  <w:style w:type="character" w:customStyle="1" w:styleId="sectionlabel">
    <w:name w:val="sectionlabel"/>
    <w:basedOn w:val="DefaultParagraphFont"/>
    <w:rsid w:val="008576BB"/>
  </w:style>
  <w:style w:type="character" w:customStyle="1" w:styleId="canliisectionwithsubsection">
    <w:name w:val="canlii_section_with_subsection"/>
    <w:basedOn w:val="DefaultParagraphFont"/>
    <w:rsid w:val="008576BB"/>
  </w:style>
  <w:style w:type="character" w:customStyle="1" w:styleId="apple-converted-space">
    <w:name w:val="apple-converted-space"/>
    <w:basedOn w:val="DefaultParagraphFont"/>
    <w:rsid w:val="008576BB"/>
  </w:style>
  <w:style w:type="character" w:styleId="HTMLDefinition">
    <w:name w:val="HTML Definition"/>
    <w:basedOn w:val="DefaultParagraphFont"/>
    <w:uiPriority w:val="99"/>
    <w:semiHidden/>
    <w:unhideWhenUsed/>
    <w:rsid w:val="00A26A49"/>
    <w:rPr>
      <w:i/>
      <w:iCs/>
    </w:rPr>
  </w:style>
  <w:style w:type="paragraph" w:customStyle="1" w:styleId="subparagraph">
    <w:name w:val="subparagraph"/>
    <w:basedOn w:val="Normal"/>
    <w:rsid w:val="00A26A4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TMLCite">
    <w:name w:val="HTML Cite"/>
    <w:basedOn w:val="DefaultParagraphFont"/>
    <w:uiPriority w:val="99"/>
    <w:semiHidden/>
    <w:unhideWhenUsed/>
    <w:rsid w:val="00413791"/>
    <w:rPr>
      <w:i/>
      <w:iCs/>
    </w:rPr>
  </w:style>
  <w:style w:type="paragraph" w:customStyle="1" w:styleId="paragraph">
    <w:name w:val="paragraph"/>
    <w:basedOn w:val="Normal"/>
    <w:rsid w:val="0041379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indent-0-0">
    <w:name w:val="indent-0-0"/>
    <w:basedOn w:val="Normal"/>
    <w:rsid w:val="006D5DBD"/>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indent-1-0">
    <w:name w:val="indent-1-0"/>
    <w:basedOn w:val="Normal"/>
    <w:rsid w:val="006D5DB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anliisection">
    <w:name w:val="canlii_section"/>
    <w:basedOn w:val="DefaultParagraphFont"/>
    <w:rsid w:val="009726D9"/>
  </w:style>
  <w:style w:type="paragraph" w:customStyle="1" w:styleId="subsection">
    <w:name w:val="subsection"/>
    <w:basedOn w:val="Normal"/>
    <w:rsid w:val="009726D9"/>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section">
    <w:name w:val="section"/>
    <w:basedOn w:val="Normal"/>
    <w:rsid w:val="00472D6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anliisubsection">
    <w:name w:val="canlii_subsection"/>
    <w:basedOn w:val="DefaultParagraphFont"/>
    <w:rsid w:val="004C2F2E"/>
  </w:style>
  <w:style w:type="paragraph" w:customStyle="1" w:styleId="indent-2-1">
    <w:name w:val="indent-2-1"/>
    <w:basedOn w:val="Normal"/>
    <w:rsid w:val="004E6113"/>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provision">
    <w:name w:val="provision"/>
    <w:basedOn w:val="Normal"/>
    <w:rsid w:val="00C36739"/>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indent-1-1">
    <w:name w:val="indent-1-1"/>
    <w:basedOn w:val="Normal"/>
    <w:rsid w:val="00C36739"/>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indent-2-2">
    <w:name w:val="indent-2-2"/>
    <w:basedOn w:val="Normal"/>
    <w:rsid w:val="00C36739"/>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continuedsectionsubsection">
    <w:name w:val="continuedsectionsubsection"/>
    <w:basedOn w:val="Normal"/>
    <w:rsid w:val="00BA6F2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odyTextIndent">
    <w:name w:val="Body Text Indent"/>
    <w:basedOn w:val="Normal"/>
    <w:link w:val="BodyTextIndentChar"/>
    <w:uiPriority w:val="99"/>
    <w:unhideWhenUsed/>
    <w:rsid w:val="00E62453"/>
    <w:pPr>
      <w:shd w:val="clear" w:color="auto" w:fill="FFFFFF"/>
      <w:spacing w:before="168" w:after="120" w:line="240" w:lineRule="auto"/>
      <w:ind w:firstLine="360"/>
    </w:pPr>
    <w:rPr>
      <w:rFonts w:ascii="Verdana" w:eastAsia="Times New Roman" w:hAnsi="Verdana" w:cs="Times New Roman"/>
      <w:bCs/>
      <w:sz w:val="18"/>
      <w:szCs w:val="18"/>
      <w:shd w:val="clear" w:color="auto" w:fill="F3F3F3"/>
      <w:lang w:eastAsia="en-CA"/>
    </w:rPr>
  </w:style>
  <w:style w:type="character" w:customStyle="1" w:styleId="BodyTextIndentChar">
    <w:name w:val="Body Text Indent Char"/>
    <w:basedOn w:val="DefaultParagraphFont"/>
    <w:link w:val="BodyTextIndent"/>
    <w:uiPriority w:val="99"/>
    <w:rsid w:val="00E62453"/>
    <w:rPr>
      <w:rFonts w:ascii="Verdana" w:eastAsia="Times New Roman" w:hAnsi="Verdana" w:cs="Times New Roman"/>
      <w:bCs/>
      <w:sz w:val="18"/>
      <w:szCs w:val="18"/>
      <w:shd w:val="clear" w:color="auto" w:fill="FFFFFF"/>
      <w:lang w:eastAsia="en-CA"/>
    </w:rPr>
  </w:style>
  <w:style w:type="paragraph" w:customStyle="1" w:styleId="definition">
    <w:name w:val="definition"/>
    <w:basedOn w:val="Normal"/>
    <w:rsid w:val="00D855D9"/>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marginalnotedefinedterm">
    <w:name w:val="marginalnotedefinedterm"/>
    <w:basedOn w:val="Normal"/>
    <w:rsid w:val="00B1030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definedtermlink">
    <w:name w:val="definedtermlink"/>
    <w:basedOn w:val="DefaultParagraphFont"/>
    <w:rsid w:val="00B1030E"/>
  </w:style>
  <w:style w:type="character" w:customStyle="1" w:styleId="repealed">
    <w:name w:val="repealed"/>
    <w:basedOn w:val="DefaultParagraphFont"/>
    <w:rsid w:val="00D931D0"/>
  </w:style>
  <w:style w:type="character" w:customStyle="1" w:styleId="otherlang">
    <w:name w:val="otherlang"/>
    <w:basedOn w:val="DefaultParagraphFont"/>
    <w:rsid w:val="00D931D0"/>
  </w:style>
  <w:style w:type="paragraph" w:customStyle="1" w:styleId="oath">
    <w:name w:val="oath"/>
    <w:basedOn w:val="Normal"/>
    <w:rsid w:val="00F52A49"/>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clause">
    <w:name w:val="clause"/>
    <w:basedOn w:val="Normal"/>
    <w:rsid w:val="00FE219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formula">
    <w:name w:val="formula"/>
    <w:basedOn w:val="Normal"/>
    <w:rsid w:val="004B11F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formulagroup">
    <w:name w:val="formulagroup"/>
    <w:basedOn w:val="Normal"/>
    <w:rsid w:val="004B11F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titletext3">
    <w:name w:val="htitletext3"/>
    <w:basedOn w:val="DefaultParagraphFont"/>
    <w:rsid w:val="004B11FC"/>
  </w:style>
  <w:style w:type="paragraph" w:customStyle="1" w:styleId="continueddefinition">
    <w:name w:val="continueddefinition"/>
    <w:basedOn w:val="Normal"/>
    <w:rsid w:val="0038686B"/>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7366">
      <w:bodyDiv w:val="1"/>
      <w:marLeft w:val="0"/>
      <w:marRight w:val="0"/>
      <w:marTop w:val="0"/>
      <w:marBottom w:val="0"/>
      <w:divBdr>
        <w:top w:val="none" w:sz="0" w:space="0" w:color="auto"/>
        <w:left w:val="none" w:sz="0" w:space="0" w:color="auto"/>
        <w:bottom w:val="none" w:sz="0" w:space="0" w:color="auto"/>
        <w:right w:val="none" w:sz="0" w:space="0" w:color="auto"/>
      </w:divBdr>
    </w:div>
    <w:div w:id="13965481">
      <w:bodyDiv w:val="1"/>
      <w:marLeft w:val="0"/>
      <w:marRight w:val="0"/>
      <w:marTop w:val="0"/>
      <w:marBottom w:val="0"/>
      <w:divBdr>
        <w:top w:val="none" w:sz="0" w:space="0" w:color="auto"/>
        <w:left w:val="none" w:sz="0" w:space="0" w:color="auto"/>
        <w:bottom w:val="none" w:sz="0" w:space="0" w:color="auto"/>
        <w:right w:val="none" w:sz="0" w:space="0" w:color="auto"/>
      </w:divBdr>
    </w:div>
    <w:div w:id="21052312">
      <w:bodyDiv w:val="1"/>
      <w:marLeft w:val="0"/>
      <w:marRight w:val="0"/>
      <w:marTop w:val="0"/>
      <w:marBottom w:val="0"/>
      <w:divBdr>
        <w:top w:val="none" w:sz="0" w:space="0" w:color="auto"/>
        <w:left w:val="none" w:sz="0" w:space="0" w:color="auto"/>
        <w:bottom w:val="none" w:sz="0" w:space="0" w:color="auto"/>
        <w:right w:val="none" w:sz="0" w:space="0" w:color="auto"/>
      </w:divBdr>
    </w:div>
    <w:div w:id="28797279">
      <w:bodyDiv w:val="1"/>
      <w:marLeft w:val="0"/>
      <w:marRight w:val="0"/>
      <w:marTop w:val="0"/>
      <w:marBottom w:val="0"/>
      <w:divBdr>
        <w:top w:val="none" w:sz="0" w:space="0" w:color="auto"/>
        <w:left w:val="none" w:sz="0" w:space="0" w:color="auto"/>
        <w:bottom w:val="none" w:sz="0" w:space="0" w:color="auto"/>
        <w:right w:val="none" w:sz="0" w:space="0" w:color="auto"/>
      </w:divBdr>
    </w:div>
    <w:div w:id="44720918">
      <w:bodyDiv w:val="1"/>
      <w:marLeft w:val="0"/>
      <w:marRight w:val="0"/>
      <w:marTop w:val="0"/>
      <w:marBottom w:val="0"/>
      <w:divBdr>
        <w:top w:val="none" w:sz="0" w:space="0" w:color="auto"/>
        <w:left w:val="none" w:sz="0" w:space="0" w:color="auto"/>
        <w:bottom w:val="none" w:sz="0" w:space="0" w:color="auto"/>
        <w:right w:val="none" w:sz="0" w:space="0" w:color="auto"/>
      </w:divBdr>
    </w:div>
    <w:div w:id="53816559">
      <w:bodyDiv w:val="1"/>
      <w:marLeft w:val="0"/>
      <w:marRight w:val="0"/>
      <w:marTop w:val="0"/>
      <w:marBottom w:val="0"/>
      <w:divBdr>
        <w:top w:val="none" w:sz="0" w:space="0" w:color="auto"/>
        <w:left w:val="none" w:sz="0" w:space="0" w:color="auto"/>
        <w:bottom w:val="none" w:sz="0" w:space="0" w:color="auto"/>
        <w:right w:val="none" w:sz="0" w:space="0" w:color="auto"/>
      </w:divBdr>
    </w:div>
    <w:div w:id="54165120">
      <w:bodyDiv w:val="1"/>
      <w:marLeft w:val="0"/>
      <w:marRight w:val="0"/>
      <w:marTop w:val="0"/>
      <w:marBottom w:val="0"/>
      <w:divBdr>
        <w:top w:val="none" w:sz="0" w:space="0" w:color="auto"/>
        <w:left w:val="none" w:sz="0" w:space="0" w:color="auto"/>
        <w:bottom w:val="none" w:sz="0" w:space="0" w:color="auto"/>
        <w:right w:val="none" w:sz="0" w:space="0" w:color="auto"/>
      </w:divBdr>
    </w:div>
    <w:div w:id="67385285">
      <w:bodyDiv w:val="1"/>
      <w:marLeft w:val="0"/>
      <w:marRight w:val="0"/>
      <w:marTop w:val="0"/>
      <w:marBottom w:val="0"/>
      <w:divBdr>
        <w:top w:val="none" w:sz="0" w:space="0" w:color="auto"/>
        <w:left w:val="none" w:sz="0" w:space="0" w:color="auto"/>
        <w:bottom w:val="none" w:sz="0" w:space="0" w:color="auto"/>
        <w:right w:val="none" w:sz="0" w:space="0" w:color="auto"/>
      </w:divBdr>
    </w:div>
    <w:div w:id="73360383">
      <w:bodyDiv w:val="1"/>
      <w:marLeft w:val="0"/>
      <w:marRight w:val="0"/>
      <w:marTop w:val="0"/>
      <w:marBottom w:val="0"/>
      <w:divBdr>
        <w:top w:val="none" w:sz="0" w:space="0" w:color="auto"/>
        <w:left w:val="none" w:sz="0" w:space="0" w:color="auto"/>
        <w:bottom w:val="none" w:sz="0" w:space="0" w:color="auto"/>
        <w:right w:val="none" w:sz="0" w:space="0" w:color="auto"/>
      </w:divBdr>
    </w:div>
    <w:div w:id="79329096">
      <w:bodyDiv w:val="1"/>
      <w:marLeft w:val="0"/>
      <w:marRight w:val="0"/>
      <w:marTop w:val="0"/>
      <w:marBottom w:val="0"/>
      <w:divBdr>
        <w:top w:val="none" w:sz="0" w:space="0" w:color="auto"/>
        <w:left w:val="none" w:sz="0" w:space="0" w:color="auto"/>
        <w:bottom w:val="none" w:sz="0" w:space="0" w:color="auto"/>
        <w:right w:val="none" w:sz="0" w:space="0" w:color="auto"/>
      </w:divBdr>
    </w:div>
    <w:div w:id="111290429">
      <w:bodyDiv w:val="1"/>
      <w:marLeft w:val="0"/>
      <w:marRight w:val="0"/>
      <w:marTop w:val="0"/>
      <w:marBottom w:val="0"/>
      <w:divBdr>
        <w:top w:val="none" w:sz="0" w:space="0" w:color="auto"/>
        <w:left w:val="none" w:sz="0" w:space="0" w:color="auto"/>
        <w:bottom w:val="none" w:sz="0" w:space="0" w:color="auto"/>
        <w:right w:val="none" w:sz="0" w:space="0" w:color="auto"/>
      </w:divBdr>
    </w:div>
    <w:div w:id="119958680">
      <w:bodyDiv w:val="1"/>
      <w:marLeft w:val="0"/>
      <w:marRight w:val="0"/>
      <w:marTop w:val="0"/>
      <w:marBottom w:val="0"/>
      <w:divBdr>
        <w:top w:val="none" w:sz="0" w:space="0" w:color="auto"/>
        <w:left w:val="none" w:sz="0" w:space="0" w:color="auto"/>
        <w:bottom w:val="none" w:sz="0" w:space="0" w:color="auto"/>
        <w:right w:val="none" w:sz="0" w:space="0" w:color="auto"/>
      </w:divBdr>
    </w:div>
    <w:div w:id="138614842">
      <w:bodyDiv w:val="1"/>
      <w:marLeft w:val="0"/>
      <w:marRight w:val="0"/>
      <w:marTop w:val="0"/>
      <w:marBottom w:val="0"/>
      <w:divBdr>
        <w:top w:val="none" w:sz="0" w:space="0" w:color="auto"/>
        <w:left w:val="none" w:sz="0" w:space="0" w:color="auto"/>
        <w:bottom w:val="none" w:sz="0" w:space="0" w:color="auto"/>
        <w:right w:val="none" w:sz="0" w:space="0" w:color="auto"/>
      </w:divBdr>
    </w:div>
    <w:div w:id="140124345">
      <w:bodyDiv w:val="1"/>
      <w:marLeft w:val="0"/>
      <w:marRight w:val="0"/>
      <w:marTop w:val="0"/>
      <w:marBottom w:val="0"/>
      <w:divBdr>
        <w:top w:val="none" w:sz="0" w:space="0" w:color="auto"/>
        <w:left w:val="none" w:sz="0" w:space="0" w:color="auto"/>
        <w:bottom w:val="none" w:sz="0" w:space="0" w:color="auto"/>
        <w:right w:val="none" w:sz="0" w:space="0" w:color="auto"/>
      </w:divBdr>
    </w:div>
    <w:div w:id="152262297">
      <w:bodyDiv w:val="1"/>
      <w:marLeft w:val="0"/>
      <w:marRight w:val="0"/>
      <w:marTop w:val="0"/>
      <w:marBottom w:val="0"/>
      <w:divBdr>
        <w:top w:val="none" w:sz="0" w:space="0" w:color="auto"/>
        <w:left w:val="none" w:sz="0" w:space="0" w:color="auto"/>
        <w:bottom w:val="none" w:sz="0" w:space="0" w:color="auto"/>
        <w:right w:val="none" w:sz="0" w:space="0" w:color="auto"/>
      </w:divBdr>
    </w:div>
    <w:div w:id="158038978">
      <w:bodyDiv w:val="1"/>
      <w:marLeft w:val="0"/>
      <w:marRight w:val="0"/>
      <w:marTop w:val="0"/>
      <w:marBottom w:val="0"/>
      <w:divBdr>
        <w:top w:val="none" w:sz="0" w:space="0" w:color="auto"/>
        <w:left w:val="none" w:sz="0" w:space="0" w:color="auto"/>
        <w:bottom w:val="none" w:sz="0" w:space="0" w:color="auto"/>
        <w:right w:val="none" w:sz="0" w:space="0" w:color="auto"/>
      </w:divBdr>
    </w:div>
    <w:div w:id="168376101">
      <w:bodyDiv w:val="1"/>
      <w:marLeft w:val="0"/>
      <w:marRight w:val="0"/>
      <w:marTop w:val="0"/>
      <w:marBottom w:val="0"/>
      <w:divBdr>
        <w:top w:val="none" w:sz="0" w:space="0" w:color="auto"/>
        <w:left w:val="none" w:sz="0" w:space="0" w:color="auto"/>
        <w:bottom w:val="none" w:sz="0" w:space="0" w:color="auto"/>
        <w:right w:val="none" w:sz="0" w:space="0" w:color="auto"/>
      </w:divBdr>
    </w:div>
    <w:div w:id="186868345">
      <w:bodyDiv w:val="1"/>
      <w:marLeft w:val="0"/>
      <w:marRight w:val="0"/>
      <w:marTop w:val="0"/>
      <w:marBottom w:val="0"/>
      <w:divBdr>
        <w:top w:val="none" w:sz="0" w:space="0" w:color="auto"/>
        <w:left w:val="none" w:sz="0" w:space="0" w:color="auto"/>
        <w:bottom w:val="none" w:sz="0" w:space="0" w:color="auto"/>
        <w:right w:val="none" w:sz="0" w:space="0" w:color="auto"/>
      </w:divBdr>
    </w:div>
    <w:div w:id="209846401">
      <w:bodyDiv w:val="1"/>
      <w:marLeft w:val="0"/>
      <w:marRight w:val="0"/>
      <w:marTop w:val="0"/>
      <w:marBottom w:val="0"/>
      <w:divBdr>
        <w:top w:val="none" w:sz="0" w:space="0" w:color="auto"/>
        <w:left w:val="none" w:sz="0" w:space="0" w:color="auto"/>
        <w:bottom w:val="none" w:sz="0" w:space="0" w:color="auto"/>
        <w:right w:val="none" w:sz="0" w:space="0" w:color="auto"/>
      </w:divBdr>
      <w:divsChild>
        <w:div w:id="22750134">
          <w:marLeft w:val="0"/>
          <w:marRight w:val="0"/>
          <w:marTop w:val="168"/>
          <w:marBottom w:val="120"/>
          <w:divBdr>
            <w:top w:val="none" w:sz="0" w:space="0" w:color="auto"/>
            <w:left w:val="none" w:sz="0" w:space="0" w:color="auto"/>
            <w:bottom w:val="none" w:sz="0" w:space="0" w:color="auto"/>
            <w:right w:val="none" w:sz="0" w:space="0" w:color="auto"/>
          </w:divBdr>
        </w:div>
      </w:divsChild>
    </w:div>
    <w:div w:id="230625990">
      <w:bodyDiv w:val="1"/>
      <w:marLeft w:val="0"/>
      <w:marRight w:val="0"/>
      <w:marTop w:val="0"/>
      <w:marBottom w:val="0"/>
      <w:divBdr>
        <w:top w:val="none" w:sz="0" w:space="0" w:color="auto"/>
        <w:left w:val="none" w:sz="0" w:space="0" w:color="auto"/>
        <w:bottom w:val="none" w:sz="0" w:space="0" w:color="auto"/>
        <w:right w:val="none" w:sz="0" w:space="0" w:color="auto"/>
      </w:divBdr>
    </w:div>
    <w:div w:id="261298919">
      <w:bodyDiv w:val="1"/>
      <w:marLeft w:val="0"/>
      <w:marRight w:val="0"/>
      <w:marTop w:val="0"/>
      <w:marBottom w:val="0"/>
      <w:divBdr>
        <w:top w:val="none" w:sz="0" w:space="0" w:color="auto"/>
        <w:left w:val="none" w:sz="0" w:space="0" w:color="auto"/>
        <w:bottom w:val="none" w:sz="0" w:space="0" w:color="auto"/>
        <w:right w:val="none" w:sz="0" w:space="0" w:color="auto"/>
      </w:divBdr>
    </w:div>
    <w:div w:id="320890262">
      <w:bodyDiv w:val="1"/>
      <w:marLeft w:val="0"/>
      <w:marRight w:val="0"/>
      <w:marTop w:val="0"/>
      <w:marBottom w:val="0"/>
      <w:divBdr>
        <w:top w:val="none" w:sz="0" w:space="0" w:color="auto"/>
        <w:left w:val="none" w:sz="0" w:space="0" w:color="auto"/>
        <w:bottom w:val="none" w:sz="0" w:space="0" w:color="auto"/>
        <w:right w:val="none" w:sz="0" w:space="0" w:color="auto"/>
      </w:divBdr>
    </w:div>
    <w:div w:id="437019760">
      <w:bodyDiv w:val="1"/>
      <w:marLeft w:val="0"/>
      <w:marRight w:val="0"/>
      <w:marTop w:val="0"/>
      <w:marBottom w:val="0"/>
      <w:divBdr>
        <w:top w:val="none" w:sz="0" w:space="0" w:color="auto"/>
        <w:left w:val="none" w:sz="0" w:space="0" w:color="auto"/>
        <w:bottom w:val="none" w:sz="0" w:space="0" w:color="auto"/>
        <w:right w:val="none" w:sz="0" w:space="0" w:color="auto"/>
      </w:divBdr>
    </w:div>
    <w:div w:id="451825158">
      <w:bodyDiv w:val="1"/>
      <w:marLeft w:val="0"/>
      <w:marRight w:val="0"/>
      <w:marTop w:val="0"/>
      <w:marBottom w:val="0"/>
      <w:divBdr>
        <w:top w:val="none" w:sz="0" w:space="0" w:color="auto"/>
        <w:left w:val="none" w:sz="0" w:space="0" w:color="auto"/>
        <w:bottom w:val="none" w:sz="0" w:space="0" w:color="auto"/>
        <w:right w:val="none" w:sz="0" w:space="0" w:color="auto"/>
      </w:divBdr>
    </w:div>
    <w:div w:id="463541722">
      <w:bodyDiv w:val="1"/>
      <w:marLeft w:val="0"/>
      <w:marRight w:val="0"/>
      <w:marTop w:val="0"/>
      <w:marBottom w:val="0"/>
      <w:divBdr>
        <w:top w:val="none" w:sz="0" w:space="0" w:color="auto"/>
        <w:left w:val="none" w:sz="0" w:space="0" w:color="auto"/>
        <w:bottom w:val="none" w:sz="0" w:space="0" w:color="auto"/>
        <w:right w:val="none" w:sz="0" w:space="0" w:color="auto"/>
      </w:divBdr>
      <w:divsChild>
        <w:div w:id="1947156075">
          <w:marLeft w:val="0"/>
          <w:marRight w:val="0"/>
          <w:marTop w:val="168"/>
          <w:marBottom w:val="120"/>
          <w:divBdr>
            <w:top w:val="none" w:sz="0" w:space="0" w:color="auto"/>
            <w:left w:val="none" w:sz="0" w:space="0" w:color="auto"/>
            <w:bottom w:val="none" w:sz="0" w:space="0" w:color="auto"/>
            <w:right w:val="none" w:sz="0" w:space="0" w:color="auto"/>
          </w:divBdr>
        </w:div>
      </w:divsChild>
    </w:div>
    <w:div w:id="465926457">
      <w:bodyDiv w:val="1"/>
      <w:marLeft w:val="0"/>
      <w:marRight w:val="0"/>
      <w:marTop w:val="0"/>
      <w:marBottom w:val="0"/>
      <w:divBdr>
        <w:top w:val="none" w:sz="0" w:space="0" w:color="auto"/>
        <w:left w:val="none" w:sz="0" w:space="0" w:color="auto"/>
        <w:bottom w:val="none" w:sz="0" w:space="0" w:color="auto"/>
        <w:right w:val="none" w:sz="0" w:space="0" w:color="auto"/>
      </w:divBdr>
    </w:div>
    <w:div w:id="477840549">
      <w:bodyDiv w:val="1"/>
      <w:marLeft w:val="0"/>
      <w:marRight w:val="0"/>
      <w:marTop w:val="0"/>
      <w:marBottom w:val="0"/>
      <w:divBdr>
        <w:top w:val="none" w:sz="0" w:space="0" w:color="auto"/>
        <w:left w:val="none" w:sz="0" w:space="0" w:color="auto"/>
        <w:bottom w:val="none" w:sz="0" w:space="0" w:color="auto"/>
        <w:right w:val="none" w:sz="0" w:space="0" w:color="auto"/>
      </w:divBdr>
      <w:divsChild>
        <w:div w:id="620664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5172155">
      <w:bodyDiv w:val="1"/>
      <w:marLeft w:val="0"/>
      <w:marRight w:val="0"/>
      <w:marTop w:val="0"/>
      <w:marBottom w:val="0"/>
      <w:divBdr>
        <w:top w:val="none" w:sz="0" w:space="0" w:color="auto"/>
        <w:left w:val="none" w:sz="0" w:space="0" w:color="auto"/>
        <w:bottom w:val="none" w:sz="0" w:space="0" w:color="auto"/>
        <w:right w:val="none" w:sz="0" w:space="0" w:color="auto"/>
      </w:divBdr>
    </w:div>
    <w:div w:id="512570287">
      <w:bodyDiv w:val="1"/>
      <w:marLeft w:val="0"/>
      <w:marRight w:val="0"/>
      <w:marTop w:val="0"/>
      <w:marBottom w:val="0"/>
      <w:divBdr>
        <w:top w:val="none" w:sz="0" w:space="0" w:color="auto"/>
        <w:left w:val="none" w:sz="0" w:space="0" w:color="auto"/>
        <w:bottom w:val="none" w:sz="0" w:space="0" w:color="auto"/>
        <w:right w:val="none" w:sz="0" w:space="0" w:color="auto"/>
      </w:divBdr>
    </w:div>
    <w:div w:id="515384934">
      <w:bodyDiv w:val="1"/>
      <w:marLeft w:val="0"/>
      <w:marRight w:val="0"/>
      <w:marTop w:val="0"/>
      <w:marBottom w:val="0"/>
      <w:divBdr>
        <w:top w:val="none" w:sz="0" w:space="0" w:color="auto"/>
        <w:left w:val="none" w:sz="0" w:space="0" w:color="auto"/>
        <w:bottom w:val="none" w:sz="0" w:space="0" w:color="auto"/>
        <w:right w:val="none" w:sz="0" w:space="0" w:color="auto"/>
      </w:divBdr>
    </w:div>
    <w:div w:id="515995559">
      <w:bodyDiv w:val="1"/>
      <w:marLeft w:val="0"/>
      <w:marRight w:val="0"/>
      <w:marTop w:val="0"/>
      <w:marBottom w:val="0"/>
      <w:divBdr>
        <w:top w:val="none" w:sz="0" w:space="0" w:color="auto"/>
        <w:left w:val="none" w:sz="0" w:space="0" w:color="auto"/>
        <w:bottom w:val="none" w:sz="0" w:space="0" w:color="auto"/>
        <w:right w:val="none" w:sz="0" w:space="0" w:color="auto"/>
      </w:divBdr>
    </w:div>
    <w:div w:id="579218415">
      <w:bodyDiv w:val="1"/>
      <w:marLeft w:val="0"/>
      <w:marRight w:val="0"/>
      <w:marTop w:val="0"/>
      <w:marBottom w:val="0"/>
      <w:divBdr>
        <w:top w:val="none" w:sz="0" w:space="0" w:color="auto"/>
        <w:left w:val="none" w:sz="0" w:space="0" w:color="auto"/>
        <w:bottom w:val="none" w:sz="0" w:space="0" w:color="auto"/>
        <w:right w:val="none" w:sz="0" w:space="0" w:color="auto"/>
      </w:divBdr>
    </w:div>
    <w:div w:id="580798749">
      <w:bodyDiv w:val="1"/>
      <w:marLeft w:val="0"/>
      <w:marRight w:val="0"/>
      <w:marTop w:val="0"/>
      <w:marBottom w:val="0"/>
      <w:divBdr>
        <w:top w:val="none" w:sz="0" w:space="0" w:color="auto"/>
        <w:left w:val="none" w:sz="0" w:space="0" w:color="auto"/>
        <w:bottom w:val="none" w:sz="0" w:space="0" w:color="auto"/>
        <w:right w:val="none" w:sz="0" w:space="0" w:color="auto"/>
      </w:divBdr>
    </w:div>
    <w:div w:id="602960206">
      <w:bodyDiv w:val="1"/>
      <w:marLeft w:val="0"/>
      <w:marRight w:val="0"/>
      <w:marTop w:val="0"/>
      <w:marBottom w:val="0"/>
      <w:divBdr>
        <w:top w:val="none" w:sz="0" w:space="0" w:color="auto"/>
        <w:left w:val="none" w:sz="0" w:space="0" w:color="auto"/>
        <w:bottom w:val="none" w:sz="0" w:space="0" w:color="auto"/>
        <w:right w:val="none" w:sz="0" w:space="0" w:color="auto"/>
      </w:divBdr>
    </w:div>
    <w:div w:id="621618031">
      <w:bodyDiv w:val="1"/>
      <w:marLeft w:val="0"/>
      <w:marRight w:val="0"/>
      <w:marTop w:val="0"/>
      <w:marBottom w:val="0"/>
      <w:divBdr>
        <w:top w:val="none" w:sz="0" w:space="0" w:color="auto"/>
        <w:left w:val="none" w:sz="0" w:space="0" w:color="auto"/>
        <w:bottom w:val="none" w:sz="0" w:space="0" w:color="auto"/>
        <w:right w:val="none" w:sz="0" w:space="0" w:color="auto"/>
      </w:divBdr>
    </w:div>
    <w:div w:id="635454268">
      <w:bodyDiv w:val="1"/>
      <w:marLeft w:val="0"/>
      <w:marRight w:val="0"/>
      <w:marTop w:val="0"/>
      <w:marBottom w:val="0"/>
      <w:divBdr>
        <w:top w:val="none" w:sz="0" w:space="0" w:color="auto"/>
        <w:left w:val="none" w:sz="0" w:space="0" w:color="auto"/>
        <w:bottom w:val="none" w:sz="0" w:space="0" w:color="auto"/>
        <w:right w:val="none" w:sz="0" w:space="0" w:color="auto"/>
      </w:divBdr>
    </w:div>
    <w:div w:id="635642150">
      <w:bodyDiv w:val="1"/>
      <w:marLeft w:val="0"/>
      <w:marRight w:val="0"/>
      <w:marTop w:val="0"/>
      <w:marBottom w:val="0"/>
      <w:divBdr>
        <w:top w:val="none" w:sz="0" w:space="0" w:color="auto"/>
        <w:left w:val="none" w:sz="0" w:space="0" w:color="auto"/>
        <w:bottom w:val="none" w:sz="0" w:space="0" w:color="auto"/>
        <w:right w:val="none" w:sz="0" w:space="0" w:color="auto"/>
      </w:divBdr>
    </w:div>
    <w:div w:id="673531457">
      <w:bodyDiv w:val="1"/>
      <w:marLeft w:val="0"/>
      <w:marRight w:val="0"/>
      <w:marTop w:val="0"/>
      <w:marBottom w:val="0"/>
      <w:divBdr>
        <w:top w:val="none" w:sz="0" w:space="0" w:color="auto"/>
        <w:left w:val="none" w:sz="0" w:space="0" w:color="auto"/>
        <w:bottom w:val="none" w:sz="0" w:space="0" w:color="auto"/>
        <w:right w:val="none" w:sz="0" w:space="0" w:color="auto"/>
      </w:divBdr>
    </w:div>
    <w:div w:id="691689026">
      <w:bodyDiv w:val="1"/>
      <w:marLeft w:val="0"/>
      <w:marRight w:val="0"/>
      <w:marTop w:val="0"/>
      <w:marBottom w:val="0"/>
      <w:divBdr>
        <w:top w:val="none" w:sz="0" w:space="0" w:color="auto"/>
        <w:left w:val="none" w:sz="0" w:space="0" w:color="auto"/>
        <w:bottom w:val="none" w:sz="0" w:space="0" w:color="auto"/>
        <w:right w:val="none" w:sz="0" w:space="0" w:color="auto"/>
      </w:divBdr>
    </w:div>
    <w:div w:id="695083570">
      <w:bodyDiv w:val="1"/>
      <w:marLeft w:val="0"/>
      <w:marRight w:val="0"/>
      <w:marTop w:val="0"/>
      <w:marBottom w:val="0"/>
      <w:divBdr>
        <w:top w:val="none" w:sz="0" w:space="0" w:color="auto"/>
        <w:left w:val="none" w:sz="0" w:space="0" w:color="auto"/>
        <w:bottom w:val="none" w:sz="0" w:space="0" w:color="auto"/>
        <w:right w:val="none" w:sz="0" w:space="0" w:color="auto"/>
      </w:divBdr>
    </w:div>
    <w:div w:id="696856767">
      <w:bodyDiv w:val="1"/>
      <w:marLeft w:val="0"/>
      <w:marRight w:val="0"/>
      <w:marTop w:val="0"/>
      <w:marBottom w:val="0"/>
      <w:divBdr>
        <w:top w:val="none" w:sz="0" w:space="0" w:color="auto"/>
        <w:left w:val="none" w:sz="0" w:space="0" w:color="auto"/>
        <w:bottom w:val="none" w:sz="0" w:space="0" w:color="auto"/>
        <w:right w:val="none" w:sz="0" w:space="0" w:color="auto"/>
      </w:divBdr>
    </w:div>
    <w:div w:id="702480930">
      <w:bodyDiv w:val="1"/>
      <w:marLeft w:val="0"/>
      <w:marRight w:val="0"/>
      <w:marTop w:val="0"/>
      <w:marBottom w:val="0"/>
      <w:divBdr>
        <w:top w:val="none" w:sz="0" w:space="0" w:color="auto"/>
        <w:left w:val="none" w:sz="0" w:space="0" w:color="auto"/>
        <w:bottom w:val="none" w:sz="0" w:space="0" w:color="auto"/>
        <w:right w:val="none" w:sz="0" w:space="0" w:color="auto"/>
      </w:divBdr>
    </w:div>
    <w:div w:id="706879194">
      <w:bodyDiv w:val="1"/>
      <w:marLeft w:val="0"/>
      <w:marRight w:val="0"/>
      <w:marTop w:val="0"/>
      <w:marBottom w:val="0"/>
      <w:divBdr>
        <w:top w:val="none" w:sz="0" w:space="0" w:color="auto"/>
        <w:left w:val="none" w:sz="0" w:space="0" w:color="auto"/>
        <w:bottom w:val="none" w:sz="0" w:space="0" w:color="auto"/>
        <w:right w:val="none" w:sz="0" w:space="0" w:color="auto"/>
      </w:divBdr>
    </w:div>
    <w:div w:id="707997331">
      <w:bodyDiv w:val="1"/>
      <w:marLeft w:val="0"/>
      <w:marRight w:val="0"/>
      <w:marTop w:val="0"/>
      <w:marBottom w:val="0"/>
      <w:divBdr>
        <w:top w:val="none" w:sz="0" w:space="0" w:color="auto"/>
        <w:left w:val="none" w:sz="0" w:space="0" w:color="auto"/>
        <w:bottom w:val="none" w:sz="0" w:space="0" w:color="auto"/>
        <w:right w:val="none" w:sz="0" w:space="0" w:color="auto"/>
      </w:divBdr>
    </w:div>
    <w:div w:id="722363216">
      <w:bodyDiv w:val="1"/>
      <w:marLeft w:val="0"/>
      <w:marRight w:val="0"/>
      <w:marTop w:val="0"/>
      <w:marBottom w:val="0"/>
      <w:divBdr>
        <w:top w:val="none" w:sz="0" w:space="0" w:color="auto"/>
        <w:left w:val="none" w:sz="0" w:space="0" w:color="auto"/>
        <w:bottom w:val="none" w:sz="0" w:space="0" w:color="auto"/>
        <w:right w:val="none" w:sz="0" w:space="0" w:color="auto"/>
      </w:divBdr>
    </w:div>
    <w:div w:id="765805375">
      <w:bodyDiv w:val="1"/>
      <w:marLeft w:val="0"/>
      <w:marRight w:val="0"/>
      <w:marTop w:val="0"/>
      <w:marBottom w:val="0"/>
      <w:divBdr>
        <w:top w:val="none" w:sz="0" w:space="0" w:color="auto"/>
        <w:left w:val="none" w:sz="0" w:space="0" w:color="auto"/>
        <w:bottom w:val="none" w:sz="0" w:space="0" w:color="auto"/>
        <w:right w:val="none" w:sz="0" w:space="0" w:color="auto"/>
      </w:divBdr>
    </w:div>
    <w:div w:id="776365455">
      <w:bodyDiv w:val="1"/>
      <w:marLeft w:val="0"/>
      <w:marRight w:val="0"/>
      <w:marTop w:val="0"/>
      <w:marBottom w:val="0"/>
      <w:divBdr>
        <w:top w:val="none" w:sz="0" w:space="0" w:color="auto"/>
        <w:left w:val="none" w:sz="0" w:space="0" w:color="auto"/>
        <w:bottom w:val="none" w:sz="0" w:space="0" w:color="auto"/>
        <w:right w:val="none" w:sz="0" w:space="0" w:color="auto"/>
      </w:divBdr>
    </w:div>
    <w:div w:id="808860362">
      <w:bodyDiv w:val="1"/>
      <w:marLeft w:val="0"/>
      <w:marRight w:val="0"/>
      <w:marTop w:val="0"/>
      <w:marBottom w:val="0"/>
      <w:divBdr>
        <w:top w:val="none" w:sz="0" w:space="0" w:color="auto"/>
        <w:left w:val="none" w:sz="0" w:space="0" w:color="auto"/>
        <w:bottom w:val="none" w:sz="0" w:space="0" w:color="auto"/>
        <w:right w:val="none" w:sz="0" w:space="0" w:color="auto"/>
      </w:divBdr>
    </w:div>
    <w:div w:id="825439631">
      <w:bodyDiv w:val="1"/>
      <w:marLeft w:val="0"/>
      <w:marRight w:val="0"/>
      <w:marTop w:val="0"/>
      <w:marBottom w:val="0"/>
      <w:divBdr>
        <w:top w:val="none" w:sz="0" w:space="0" w:color="auto"/>
        <w:left w:val="none" w:sz="0" w:space="0" w:color="auto"/>
        <w:bottom w:val="none" w:sz="0" w:space="0" w:color="auto"/>
        <w:right w:val="none" w:sz="0" w:space="0" w:color="auto"/>
      </w:divBdr>
      <w:divsChild>
        <w:div w:id="635569474">
          <w:marLeft w:val="0"/>
          <w:marRight w:val="0"/>
          <w:marTop w:val="168"/>
          <w:marBottom w:val="120"/>
          <w:divBdr>
            <w:top w:val="none" w:sz="0" w:space="0" w:color="auto"/>
            <w:left w:val="none" w:sz="0" w:space="0" w:color="auto"/>
            <w:bottom w:val="none" w:sz="0" w:space="0" w:color="auto"/>
            <w:right w:val="none" w:sz="0" w:space="0" w:color="auto"/>
          </w:divBdr>
        </w:div>
      </w:divsChild>
    </w:div>
    <w:div w:id="845288409">
      <w:bodyDiv w:val="1"/>
      <w:marLeft w:val="0"/>
      <w:marRight w:val="0"/>
      <w:marTop w:val="0"/>
      <w:marBottom w:val="0"/>
      <w:divBdr>
        <w:top w:val="none" w:sz="0" w:space="0" w:color="auto"/>
        <w:left w:val="none" w:sz="0" w:space="0" w:color="auto"/>
        <w:bottom w:val="none" w:sz="0" w:space="0" w:color="auto"/>
        <w:right w:val="none" w:sz="0" w:space="0" w:color="auto"/>
      </w:divBdr>
    </w:div>
    <w:div w:id="853691396">
      <w:bodyDiv w:val="1"/>
      <w:marLeft w:val="0"/>
      <w:marRight w:val="0"/>
      <w:marTop w:val="0"/>
      <w:marBottom w:val="0"/>
      <w:divBdr>
        <w:top w:val="none" w:sz="0" w:space="0" w:color="auto"/>
        <w:left w:val="none" w:sz="0" w:space="0" w:color="auto"/>
        <w:bottom w:val="none" w:sz="0" w:space="0" w:color="auto"/>
        <w:right w:val="none" w:sz="0" w:space="0" w:color="auto"/>
      </w:divBdr>
    </w:div>
    <w:div w:id="872421209">
      <w:bodyDiv w:val="1"/>
      <w:marLeft w:val="0"/>
      <w:marRight w:val="0"/>
      <w:marTop w:val="0"/>
      <w:marBottom w:val="0"/>
      <w:divBdr>
        <w:top w:val="none" w:sz="0" w:space="0" w:color="auto"/>
        <w:left w:val="none" w:sz="0" w:space="0" w:color="auto"/>
        <w:bottom w:val="none" w:sz="0" w:space="0" w:color="auto"/>
        <w:right w:val="none" w:sz="0" w:space="0" w:color="auto"/>
      </w:divBdr>
    </w:div>
    <w:div w:id="927809257">
      <w:bodyDiv w:val="1"/>
      <w:marLeft w:val="0"/>
      <w:marRight w:val="0"/>
      <w:marTop w:val="0"/>
      <w:marBottom w:val="0"/>
      <w:divBdr>
        <w:top w:val="none" w:sz="0" w:space="0" w:color="auto"/>
        <w:left w:val="none" w:sz="0" w:space="0" w:color="auto"/>
        <w:bottom w:val="none" w:sz="0" w:space="0" w:color="auto"/>
        <w:right w:val="none" w:sz="0" w:space="0" w:color="auto"/>
      </w:divBdr>
    </w:div>
    <w:div w:id="949818608">
      <w:bodyDiv w:val="1"/>
      <w:marLeft w:val="0"/>
      <w:marRight w:val="0"/>
      <w:marTop w:val="0"/>
      <w:marBottom w:val="0"/>
      <w:divBdr>
        <w:top w:val="none" w:sz="0" w:space="0" w:color="auto"/>
        <w:left w:val="none" w:sz="0" w:space="0" w:color="auto"/>
        <w:bottom w:val="none" w:sz="0" w:space="0" w:color="auto"/>
        <w:right w:val="none" w:sz="0" w:space="0" w:color="auto"/>
      </w:divBdr>
    </w:div>
    <w:div w:id="958950793">
      <w:bodyDiv w:val="1"/>
      <w:marLeft w:val="0"/>
      <w:marRight w:val="0"/>
      <w:marTop w:val="0"/>
      <w:marBottom w:val="0"/>
      <w:divBdr>
        <w:top w:val="none" w:sz="0" w:space="0" w:color="auto"/>
        <w:left w:val="none" w:sz="0" w:space="0" w:color="auto"/>
        <w:bottom w:val="none" w:sz="0" w:space="0" w:color="auto"/>
        <w:right w:val="none" w:sz="0" w:space="0" w:color="auto"/>
      </w:divBdr>
    </w:div>
    <w:div w:id="959846593">
      <w:bodyDiv w:val="1"/>
      <w:marLeft w:val="0"/>
      <w:marRight w:val="0"/>
      <w:marTop w:val="0"/>
      <w:marBottom w:val="0"/>
      <w:divBdr>
        <w:top w:val="none" w:sz="0" w:space="0" w:color="auto"/>
        <w:left w:val="none" w:sz="0" w:space="0" w:color="auto"/>
        <w:bottom w:val="none" w:sz="0" w:space="0" w:color="auto"/>
        <w:right w:val="none" w:sz="0" w:space="0" w:color="auto"/>
      </w:divBdr>
    </w:div>
    <w:div w:id="963193871">
      <w:bodyDiv w:val="1"/>
      <w:marLeft w:val="0"/>
      <w:marRight w:val="0"/>
      <w:marTop w:val="0"/>
      <w:marBottom w:val="0"/>
      <w:divBdr>
        <w:top w:val="none" w:sz="0" w:space="0" w:color="auto"/>
        <w:left w:val="none" w:sz="0" w:space="0" w:color="auto"/>
        <w:bottom w:val="none" w:sz="0" w:space="0" w:color="auto"/>
        <w:right w:val="none" w:sz="0" w:space="0" w:color="auto"/>
      </w:divBdr>
    </w:div>
    <w:div w:id="967933266">
      <w:bodyDiv w:val="1"/>
      <w:marLeft w:val="0"/>
      <w:marRight w:val="0"/>
      <w:marTop w:val="0"/>
      <w:marBottom w:val="0"/>
      <w:divBdr>
        <w:top w:val="none" w:sz="0" w:space="0" w:color="auto"/>
        <w:left w:val="none" w:sz="0" w:space="0" w:color="auto"/>
        <w:bottom w:val="none" w:sz="0" w:space="0" w:color="auto"/>
        <w:right w:val="none" w:sz="0" w:space="0" w:color="auto"/>
      </w:divBdr>
    </w:div>
    <w:div w:id="968054934">
      <w:bodyDiv w:val="1"/>
      <w:marLeft w:val="0"/>
      <w:marRight w:val="0"/>
      <w:marTop w:val="0"/>
      <w:marBottom w:val="0"/>
      <w:divBdr>
        <w:top w:val="none" w:sz="0" w:space="0" w:color="auto"/>
        <w:left w:val="none" w:sz="0" w:space="0" w:color="auto"/>
        <w:bottom w:val="none" w:sz="0" w:space="0" w:color="auto"/>
        <w:right w:val="none" w:sz="0" w:space="0" w:color="auto"/>
      </w:divBdr>
    </w:div>
    <w:div w:id="982778939">
      <w:bodyDiv w:val="1"/>
      <w:marLeft w:val="0"/>
      <w:marRight w:val="0"/>
      <w:marTop w:val="0"/>
      <w:marBottom w:val="0"/>
      <w:divBdr>
        <w:top w:val="none" w:sz="0" w:space="0" w:color="auto"/>
        <w:left w:val="none" w:sz="0" w:space="0" w:color="auto"/>
        <w:bottom w:val="none" w:sz="0" w:space="0" w:color="auto"/>
        <w:right w:val="none" w:sz="0" w:space="0" w:color="auto"/>
      </w:divBdr>
    </w:div>
    <w:div w:id="984774375">
      <w:bodyDiv w:val="1"/>
      <w:marLeft w:val="0"/>
      <w:marRight w:val="0"/>
      <w:marTop w:val="0"/>
      <w:marBottom w:val="0"/>
      <w:divBdr>
        <w:top w:val="none" w:sz="0" w:space="0" w:color="auto"/>
        <w:left w:val="none" w:sz="0" w:space="0" w:color="auto"/>
        <w:bottom w:val="none" w:sz="0" w:space="0" w:color="auto"/>
        <w:right w:val="none" w:sz="0" w:space="0" w:color="auto"/>
      </w:divBdr>
    </w:div>
    <w:div w:id="1008364170">
      <w:bodyDiv w:val="1"/>
      <w:marLeft w:val="0"/>
      <w:marRight w:val="0"/>
      <w:marTop w:val="0"/>
      <w:marBottom w:val="0"/>
      <w:divBdr>
        <w:top w:val="none" w:sz="0" w:space="0" w:color="auto"/>
        <w:left w:val="none" w:sz="0" w:space="0" w:color="auto"/>
        <w:bottom w:val="none" w:sz="0" w:space="0" w:color="auto"/>
        <w:right w:val="none" w:sz="0" w:space="0" w:color="auto"/>
      </w:divBdr>
    </w:div>
    <w:div w:id="1029406298">
      <w:bodyDiv w:val="1"/>
      <w:marLeft w:val="0"/>
      <w:marRight w:val="0"/>
      <w:marTop w:val="0"/>
      <w:marBottom w:val="0"/>
      <w:divBdr>
        <w:top w:val="none" w:sz="0" w:space="0" w:color="auto"/>
        <w:left w:val="none" w:sz="0" w:space="0" w:color="auto"/>
        <w:bottom w:val="none" w:sz="0" w:space="0" w:color="auto"/>
        <w:right w:val="none" w:sz="0" w:space="0" w:color="auto"/>
      </w:divBdr>
    </w:div>
    <w:div w:id="1043553615">
      <w:bodyDiv w:val="1"/>
      <w:marLeft w:val="0"/>
      <w:marRight w:val="0"/>
      <w:marTop w:val="0"/>
      <w:marBottom w:val="0"/>
      <w:divBdr>
        <w:top w:val="none" w:sz="0" w:space="0" w:color="auto"/>
        <w:left w:val="none" w:sz="0" w:space="0" w:color="auto"/>
        <w:bottom w:val="none" w:sz="0" w:space="0" w:color="auto"/>
        <w:right w:val="none" w:sz="0" w:space="0" w:color="auto"/>
      </w:divBdr>
    </w:div>
    <w:div w:id="1051420122">
      <w:bodyDiv w:val="1"/>
      <w:marLeft w:val="0"/>
      <w:marRight w:val="0"/>
      <w:marTop w:val="0"/>
      <w:marBottom w:val="0"/>
      <w:divBdr>
        <w:top w:val="none" w:sz="0" w:space="0" w:color="auto"/>
        <w:left w:val="none" w:sz="0" w:space="0" w:color="auto"/>
        <w:bottom w:val="none" w:sz="0" w:space="0" w:color="auto"/>
        <w:right w:val="none" w:sz="0" w:space="0" w:color="auto"/>
      </w:divBdr>
    </w:div>
    <w:div w:id="1055086074">
      <w:bodyDiv w:val="1"/>
      <w:marLeft w:val="0"/>
      <w:marRight w:val="0"/>
      <w:marTop w:val="0"/>
      <w:marBottom w:val="0"/>
      <w:divBdr>
        <w:top w:val="none" w:sz="0" w:space="0" w:color="auto"/>
        <w:left w:val="none" w:sz="0" w:space="0" w:color="auto"/>
        <w:bottom w:val="none" w:sz="0" w:space="0" w:color="auto"/>
        <w:right w:val="none" w:sz="0" w:space="0" w:color="auto"/>
      </w:divBdr>
    </w:div>
    <w:div w:id="1062558890">
      <w:bodyDiv w:val="1"/>
      <w:marLeft w:val="0"/>
      <w:marRight w:val="0"/>
      <w:marTop w:val="0"/>
      <w:marBottom w:val="0"/>
      <w:divBdr>
        <w:top w:val="none" w:sz="0" w:space="0" w:color="auto"/>
        <w:left w:val="none" w:sz="0" w:space="0" w:color="auto"/>
        <w:bottom w:val="none" w:sz="0" w:space="0" w:color="auto"/>
        <w:right w:val="none" w:sz="0" w:space="0" w:color="auto"/>
      </w:divBdr>
    </w:div>
    <w:div w:id="1079213088">
      <w:bodyDiv w:val="1"/>
      <w:marLeft w:val="0"/>
      <w:marRight w:val="0"/>
      <w:marTop w:val="0"/>
      <w:marBottom w:val="0"/>
      <w:divBdr>
        <w:top w:val="none" w:sz="0" w:space="0" w:color="auto"/>
        <w:left w:val="none" w:sz="0" w:space="0" w:color="auto"/>
        <w:bottom w:val="none" w:sz="0" w:space="0" w:color="auto"/>
        <w:right w:val="none" w:sz="0" w:space="0" w:color="auto"/>
      </w:divBdr>
    </w:div>
    <w:div w:id="1117483783">
      <w:bodyDiv w:val="1"/>
      <w:marLeft w:val="0"/>
      <w:marRight w:val="0"/>
      <w:marTop w:val="0"/>
      <w:marBottom w:val="0"/>
      <w:divBdr>
        <w:top w:val="none" w:sz="0" w:space="0" w:color="auto"/>
        <w:left w:val="none" w:sz="0" w:space="0" w:color="auto"/>
        <w:bottom w:val="none" w:sz="0" w:space="0" w:color="auto"/>
        <w:right w:val="none" w:sz="0" w:space="0" w:color="auto"/>
      </w:divBdr>
    </w:div>
    <w:div w:id="1125195442">
      <w:bodyDiv w:val="1"/>
      <w:marLeft w:val="0"/>
      <w:marRight w:val="0"/>
      <w:marTop w:val="0"/>
      <w:marBottom w:val="0"/>
      <w:divBdr>
        <w:top w:val="none" w:sz="0" w:space="0" w:color="auto"/>
        <w:left w:val="none" w:sz="0" w:space="0" w:color="auto"/>
        <w:bottom w:val="none" w:sz="0" w:space="0" w:color="auto"/>
        <w:right w:val="none" w:sz="0" w:space="0" w:color="auto"/>
      </w:divBdr>
    </w:div>
    <w:div w:id="1138451143">
      <w:bodyDiv w:val="1"/>
      <w:marLeft w:val="0"/>
      <w:marRight w:val="0"/>
      <w:marTop w:val="0"/>
      <w:marBottom w:val="0"/>
      <w:divBdr>
        <w:top w:val="none" w:sz="0" w:space="0" w:color="auto"/>
        <w:left w:val="none" w:sz="0" w:space="0" w:color="auto"/>
        <w:bottom w:val="none" w:sz="0" w:space="0" w:color="auto"/>
        <w:right w:val="none" w:sz="0" w:space="0" w:color="auto"/>
      </w:divBdr>
    </w:div>
    <w:div w:id="1164853193">
      <w:bodyDiv w:val="1"/>
      <w:marLeft w:val="0"/>
      <w:marRight w:val="0"/>
      <w:marTop w:val="0"/>
      <w:marBottom w:val="0"/>
      <w:divBdr>
        <w:top w:val="none" w:sz="0" w:space="0" w:color="auto"/>
        <w:left w:val="none" w:sz="0" w:space="0" w:color="auto"/>
        <w:bottom w:val="none" w:sz="0" w:space="0" w:color="auto"/>
        <w:right w:val="none" w:sz="0" w:space="0" w:color="auto"/>
      </w:divBdr>
    </w:div>
    <w:div w:id="1165902710">
      <w:bodyDiv w:val="1"/>
      <w:marLeft w:val="0"/>
      <w:marRight w:val="0"/>
      <w:marTop w:val="0"/>
      <w:marBottom w:val="0"/>
      <w:divBdr>
        <w:top w:val="none" w:sz="0" w:space="0" w:color="auto"/>
        <w:left w:val="none" w:sz="0" w:space="0" w:color="auto"/>
        <w:bottom w:val="none" w:sz="0" w:space="0" w:color="auto"/>
        <w:right w:val="none" w:sz="0" w:space="0" w:color="auto"/>
      </w:divBdr>
    </w:div>
    <w:div w:id="1173296759">
      <w:bodyDiv w:val="1"/>
      <w:marLeft w:val="0"/>
      <w:marRight w:val="0"/>
      <w:marTop w:val="0"/>
      <w:marBottom w:val="0"/>
      <w:divBdr>
        <w:top w:val="none" w:sz="0" w:space="0" w:color="auto"/>
        <w:left w:val="none" w:sz="0" w:space="0" w:color="auto"/>
        <w:bottom w:val="none" w:sz="0" w:space="0" w:color="auto"/>
        <w:right w:val="none" w:sz="0" w:space="0" w:color="auto"/>
      </w:divBdr>
    </w:div>
    <w:div w:id="1177888337">
      <w:bodyDiv w:val="1"/>
      <w:marLeft w:val="0"/>
      <w:marRight w:val="0"/>
      <w:marTop w:val="0"/>
      <w:marBottom w:val="0"/>
      <w:divBdr>
        <w:top w:val="none" w:sz="0" w:space="0" w:color="auto"/>
        <w:left w:val="none" w:sz="0" w:space="0" w:color="auto"/>
        <w:bottom w:val="none" w:sz="0" w:space="0" w:color="auto"/>
        <w:right w:val="none" w:sz="0" w:space="0" w:color="auto"/>
      </w:divBdr>
    </w:div>
    <w:div w:id="1190490771">
      <w:bodyDiv w:val="1"/>
      <w:marLeft w:val="0"/>
      <w:marRight w:val="0"/>
      <w:marTop w:val="0"/>
      <w:marBottom w:val="0"/>
      <w:divBdr>
        <w:top w:val="none" w:sz="0" w:space="0" w:color="auto"/>
        <w:left w:val="none" w:sz="0" w:space="0" w:color="auto"/>
        <w:bottom w:val="none" w:sz="0" w:space="0" w:color="auto"/>
        <w:right w:val="none" w:sz="0" w:space="0" w:color="auto"/>
      </w:divBdr>
    </w:div>
    <w:div w:id="1211528094">
      <w:bodyDiv w:val="1"/>
      <w:marLeft w:val="0"/>
      <w:marRight w:val="0"/>
      <w:marTop w:val="0"/>
      <w:marBottom w:val="0"/>
      <w:divBdr>
        <w:top w:val="none" w:sz="0" w:space="0" w:color="auto"/>
        <w:left w:val="none" w:sz="0" w:space="0" w:color="auto"/>
        <w:bottom w:val="none" w:sz="0" w:space="0" w:color="auto"/>
        <w:right w:val="none" w:sz="0" w:space="0" w:color="auto"/>
      </w:divBdr>
    </w:div>
    <w:div w:id="1239051538">
      <w:bodyDiv w:val="1"/>
      <w:marLeft w:val="0"/>
      <w:marRight w:val="0"/>
      <w:marTop w:val="0"/>
      <w:marBottom w:val="0"/>
      <w:divBdr>
        <w:top w:val="none" w:sz="0" w:space="0" w:color="auto"/>
        <w:left w:val="none" w:sz="0" w:space="0" w:color="auto"/>
        <w:bottom w:val="none" w:sz="0" w:space="0" w:color="auto"/>
        <w:right w:val="none" w:sz="0" w:space="0" w:color="auto"/>
      </w:divBdr>
    </w:div>
    <w:div w:id="1269392746">
      <w:bodyDiv w:val="1"/>
      <w:marLeft w:val="0"/>
      <w:marRight w:val="0"/>
      <w:marTop w:val="0"/>
      <w:marBottom w:val="0"/>
      <w:divBdr>
        <w:top w:val="none" w:sz="0" w:space="0" w:color="auto"/>
        <w:left w:val="none" w:sz="0" w:space="0" w:color="auto"/>
        <w:bottom w:val="none" w:sz="0" w:space="0" w:color="auto"/>
        <w:right w:val="none" w:sz="0" w:space="0" w:color="auto"/>
      </w:divBdr>
    </w:div>
    <w:div w:id="1271546487">
      <w:bodyDiv w:val="1"/>
      <w:marLeft w:val="0"/>
      <w:marRight w:val="0"/>
      <w:marTop w:val="0"/>
      <w:marBottom w:val="0"/>
      <w:divBdr>
        <w:top w:val="none" w:sz="0" w:space="0" w:color="auto"/>
        <w:left w:val="none" w:sz="0" w:space="0" w:color="auto"/>
        <w:bottom w:val="none" w:sz="0" w:space="0" w:color="auto"/>
        <w:right w:val="none" w:sz="0" w:space="0" w:color="auto"/>
      </w:divBdr>
    </w:div>
    <w:div w:id="1285624374">
      <w:bodyDiv w:val="1"/>
      <w:marLeft w:val="0"/>
      <w:marRight w:val="0"/>
      <w:marTop w:val="0"/>
      <w:marBottom w:val="0"/>
      <w:divBdr>
        <w:top w:val="none" w:sz="0" w:space="0" w:color="auto"/>
        <w:left w:val="none" w:sz="0" w:space="0" w:color="auto"/>
        <w:bottom w:val="none" w:sz="0" w:space="0" w:color="auto"/>
        <w:right w:val="none" w:sz="0" w:space="0" w:color="auto"/>
      </w:divBdr>
    </w:div>
    <w:div w:id="1318651118">
      <w:bodyDiv w:val="1"/>
      <w:marLeft w:val="0"/>
      <w:marRight w:val="0"/>
      <w:marTop w:val="0"/>
      <w:marBottom w:val="0"/>
      <w:divBdr>
        <w:top w:val="none" w:sz="0" w:space="0" w:color="auto"/>
        <w:left w:val="none" w:sz="0" w:space="0" w:color="auto"/>
        <w:bottom w:val="none" w:sz="0" w:space="0" w:color="auto"/>
        <w:right w:val="none" w:sz="0" w:space="0" w:color="auto"/>
      </w:divBdr>
    </w:div>
    <w:div w:id="1325475651">
      <w:bodyDiv w:val="1"/>
      <w:marLeft w:val="0"/>
      <w:marRight w:val="0"/>
      <w:marTop w:val="0"/>
      <w:marBottom w:val="0"/>
      <w:divBdr>
        <w:top w:val="none" w:sz="0" w:space="0" w:color="auto"/>
        <w:left w:val="none" w:sz="0" w:space="0" w:color="auto"/>
        <w:bottom w:val="none" w:sz="0" w:space="0" w:color="auto"/>
        <w:right w:val="none" w:sz="0" w:space="0" w:color="auto"/>
      </w:divBdr>
    </w:div>
    <w:div w:id="1337924331">
      <w:bodyDiv w:val="1"/>
      <w:marLeft w:val="0"/>
      <w:marRight w:val="0"/>
      <w:marTop w:val="0"/>
      <w:marBottom w:val="0"/>
      <w:divBdr>
        <w:top w:val="none" w:sz="0" w:space="0" w:color="auto"/>
        <w:left w:val="none" w:sz="0" w:space="0" w:color="auto"/>
        <w:bottom w:val="none" w:sz="0" w:space="0" w:color="auto"/>
        <w:right w:val="none" w:sz="0" w:space="0" w:color="auto"/>
      </w:divBdr>
    </w:div>
    <w:div w:id="1348555514">
      <w:bodyDiv w:val="1"/>
      <w:marLeft w:val="0"/>
      <w:marRight w:val="0"/>
      <w:marTop w:val="0"/>
      <w:marBottom w:val="0"/>
      <w:divBdr>
        <w:top w:val="none" w:sz="0" w:space="0" w:color="auto"/>
        <w:left w:val="none" w:sz="0" w:space="0" w:color="auto"/>
        <w:bottom w:val="none" w:sz="0" w:space="0" w:color="auto"/>
        <w:right w:val="none" w:sz="0" w:space="0" w:color="auto"/>
      </w:divBdr>
    </w:div>
    <w:div w:id="1350833475">
      <w:bodyDiv w:val="1"/>
      <w:marLeft w:val="0"/>
      <w:marRight w:val="0"/>
      <w:marTop w:val="0"/>
      <w:marBottom w:val="0"/>
      <w:divBdr>
        <w:top w:val="none" w:sz="0" w:space="0" w:color="auto"/>
        <w:left w:val="none" w:sz="0" w:space="0" w:color="auto"/>
        <w:bottom w:val="none" w:sz="0" w:space="0" w:color="auto"/>
        <w:right w:val="none" w:sz="0" w:space="0" w:color="auto"/>
      </w:divBdr>
      <w:divsChild>
        <w:div w:id="130636782">
          <w:marLeft w:val="0"/>
          <w:marRight w:val="0"/>
          <w:marTop w:val="168"/>
          <w:marBottom w:val="120"/>
          <w:divBdr>
            <w:top w:val="none" w:sz="0" w:space="0" w:color="auto"/>
            <w:left w:val="none" w:sz="0" w:space="0" w:color="auto"/>
            <w:bottom w:val="none" w:sz="0" w:space="0" w:color="auto"/>
            <w:right w:val="none" w:sz="0" w:space="0" w:color="auto"/>
          </w:divBdr>
        </w:div>
      </w:divsChild>
    </w:div>
    <w:div w:id="1378240545">
      <w:bodyDiv w:val="1"/>
      <w:marLeft w:val="0"/>
      <w:marRight w:val="0"/>
      <w:marTop w:val="0"/>
      <w:marBottom w:val="0"/>
      <w:divBdr>
        <w:top w:val="none" w:sz="0" w:space="0" w:color="auto"/>
        <w:left w:val="none" w:sz="0" w:space="0" w:color="auto"/>
        <w:bottom w:val="none" w:sz="0" w:space="0" w:color="auto"/>
        <w:right w:val="none" w:sz="0" w:space="0" w:color="auto"/>
      </w:divBdr>
    </w:div>
    <w:div w:id="1397439956">
      <w:bodyDiv w:val="1"/>
      <w:marLeft w:val="0"/>
      <w:marRight w:val="0"/>
      <w:marTop w:val="0"/>
      <w:marBottom w:val="0"/>
      <w:divBdr>
        <w:top w:val="none" w:sz="0" w:space="0" w:color="auto"/>
        <w:left w:val="none" w:sz="0" w:space="0" w:color="auto"/>
        <w:bottom w:val="none" w:sz="0" w:space="0" w:color="auto"/>
        <w:right w:val="none" w:sz="0" w:space="0" w:color="auto"/>
      </w:divBdr>
    </w:div>
    <w:div w:id="1400012371">
      <w:bodyDiv w:val="1"/>
      <w:marLeft w:val="0"/>
      <w:marRight w:val="0"/>
      <w:marTop w:val="0"/>
      <w:marBottom w:val="0"/>
      <w:divBdr>
        <w:top w:val="none" w:sz="0" w:space="0" w:color="auto"/>
        <w:left w:val="none" w:sz="0" w:space="0" w:color="auto"/>
        <w:bottom w:val="none" w:sz="0" w:space="0" w:color="auto"/>
        <w:right w:val="none" w:sz="0" w:space="0" w:color="auto"/>
      </w:divBdr>
    </w:div>
    <w:div w:id="1418215437">
      <w:bodyDiv w:val="1"/>
      <w:marLeft w:val="0"/>
      <w:marRight w:val="0"/>
      <w:marTop w:val="0"/>
      <w:marBottom w:val="0"/>
      <w:divBdr>
        <w:top w:val="none" w:sz="0" w:space="0" w:color="auto"/>
        <w:left w:val="none" w:sz="0" w:space="0" w:color="auto"/>
        <w:bottom w:val="none" w:sz="0" w:space="0" w:color="auto"/>
        <w:right w:val="none" w:sz="0" w:space="0" w:color="auto"/>
      </w:divBdr>
    </w:div>
    <w:div w:id="1427189942">
      <w:bodyDiv w:val="1"/>
      <w:marLeft w:val="0"/>
      <w:marRight w:val="0"/>
      <w:marTop w:val="0"/>
      <w:marBottom w:val="0"/>
      <w:divBdr>
        <w:top w:val="none" w:sz="0" w:space="0" w:color="auto"/>
        <w:left w:val="none" w:sz="0" w:space="0" w:color="auto"/>
        <w:bottom w:val="none" w:sz="0" w:space="0" w:color="auto"/>
        <w:right w:val="none" w:sz="0" w:space="0" w:color="auto"/>
      </w:divBdr>
    </w:div>
    <w:div w:id="1442800856">
      <w:bodyDiv w:val="1"/>
      <w:marLeft w:val="0"/>
      <w:marRight w:val="0"/>
      <w:marTop w:val="0"/>
      <w:marBottom w:val="0"/>
      <w:divBdr>
        <w:top w:val="none" w:sz="0" w:space="0" w:color="auto"/>
        <w:left w:val="none" w:sz="0" w:space="0" w:color="auto"/>
        <w:bottom w:val="none" w:sz="0" w:space="0" w:color="auto"/>
        <w:right w:val="none" w:sz="0" w:space="0" w:color="auto"/>
      </w:divBdr>
    </w:div>
    <w:div w:id="1457064525">
      <w:bodyDiv w:val="1"/>
      <w:marLeft w:val="0"/>
      <w:marRight w:val="0"/>
      <w:marTop w:val="0"/>
      <w:marBottom w:val="0"/>
      <w:divBdr>
        <w:top w:val="none" w:sz="0" w:space="0" w:color="auto"/>
        <w:left w:val="none" w:sz="0" w:space="0" w:color="auto"/>
        <w:bottom w:val="none" w:sz="0" w:space="0" w:color="auto"/>
        <w:right w:val="none" w:sz="0" w:space="0" w:color="auto"/>
      </w:divBdr>
    </w:div>
    <w:div w:id="1460297359">
      <w:bodyDiv w:val="1"/>
      <w:marLeft w:val="0"/>
      <w:marRight w:val="0"/>
      <w:marTop w:val="0"/>
      <w:marBottom w:val="0"/>
      <w:divBdr>
        <w:top w:val="none" w:sz="0" w:space="0" w:color="auto"/>
        <w:left w:val="none" w:sz="0" w:space="0" w:color="auto"/>
        <w:bottom w:val="none" w:sz="0" w:space="0" w:color="auto"/>
        <w:right w:val="none" w:sz="0" w:space="0" w:color="auto"/>
      </w:divBdr>
    </w:div>
    <w:div w:id="1491600663">
      <w:bodyDiv w:val="1"/>
      <w:marLeft w:val="0"/>
      <w:marRight w:val="0"/>
      <w:marTop w:val="0"/>
      <w:marBottom w:val="0"/>
      <w:divBdr>
        <w:top w:val="none" w:sz="0" w:space="0" w:color="auto"/>
        <w:left w:val="none" w:sz="0" w:space="0" w:color="auto"/>
        <w:bottom w:val="none" w:sz="0" w:space="0" w:color="auto"/>
        <w:right w:val="none" w:sz="0" w:space="0" w:color="auto"/>
      </w:divBdr>
    </w:div>
    <w:div w:id="1501198585">
      <w:bodyDiv w:val="1"/>
      <w:marLeft w:val="0"/>
      <w:marRight w:val="0"/>
      <w:marTop w:val="0"/>
      <w:marBottom w:val="0"/>
      <w:divBdr>
        <w:top w:val="none" w:sz="0" w:space="0" w:color="auto"/>
        <w:left w:val="none" w:sz="0" w:space="0" w:color="auto"/>
        <w:bottom w:val="none" w:sz="0" w:space="0" w:color="auto"/>
        <w:right w:val="none" w:sz="0" w:space="0" w:color="auto"/>
      </w:divBdr>
    </w:div>
    <w:div w:id="1505558985">
      <w:bodyDiv w:val="1"/>
      <w:marLeft w:val="0"/>
      <w:marRight w:val="0"/>
      <w:marTop w:val="0"/>
      <w:marBottom w:val="0"/>
      <w:divBdr>
        <w:top w:val="none" w:sz="0" w:space="0" w:color="auto"/>
        <w:left w:val="none" w:sz="0" w:space="0" w:color="auto"/>
        <w:bottom w:val="none" w:sz="0" w:space="0" w:color="auto"/>
        <w:right w:val="none" w:sz="0" w:space="0" w:color="auto"/>
      </w:divBdr>
    </w:div>
    <w:div w:id="1570578534">
      <w:bodyDiv w:val="1"/>
      <w:marLeft w:val="0"/>
      <w:marRight w:val="0"/>
      <w:marTop w:val="0"/>
      <w:marBottom w:val="0"/>
      <w:divBdr>
        <w:top w:val="none" w:sz="0" w:space="0" w:color="auto"/>
        <w:left w:val="none" w:sz="0" w:space="0" w:color="auto"/>
        <w:bottom w:val="none" w:sz="0" w:space="0" w:color="auto"/>
        <w:right w:val="none" w:sz="0" w:space="0" w:color="auto"/>
      </w:divBdr>
      <w:divsChild>
        <w:div w:id="860509226">
          <w:marLeft w:val="0"/>
          <w:marRight w:val="0"/>
          <w:marTop w:val="168"/>
          <w:marBottom w:val="120"/>
          <w:divBdr>
            <w:top w:val="none" w:sz="0" w:space="0" w:color="auto"/>
            <w:left w:val="none" w:sz="0" w:space="0" w:color="auto"/>
            <w:bottom w:val="none" w:sz="0" w:space="0" w:color="auto"/>
            <w:right w:val="none" w:sz="0" w:space="0" w:color="auto"/>
          </w:divBdr>
        </w:div>
        <w:div w:id="59132218">
          <w:marLeft w:val="0"/>
          <w:marRight w:val="0"/>
          <w:marTop w:val="168"/>
          <w:marBottom w:val="120"/>
          <w:divBdr>
            <w:top w:val="none" w:sz="0" w:space="0" w:color="auto"/>
            <w:left w:val="none" w:sz="0" w:space="0" w:color="auto"/>
            <w:bottom w:val="none" w:sz="0" w:space="0" w:color="auto"/>
            <w:right w:val="none" w:sz="0" w:space="0" w:color="auto"/>
          </w:divBdr>
        </w:div>
      </w:divsChild>
    </w:div>
    <w:div w:id="1572420588">
      <w:bodyDiv w:val="1"/>
      <w:marLeft w:val="0"/>
      <w:marRight w:val="0"/>
      <w:marTop w:val="0"/>
      <w:marBottom w:val="0"/>
      <w:divBdr>
        <w:top w:val="none" w:sz="0" w:space="0" w:color="auto"/>
        <w:left w:val="none" w:sz="0" w:space="0" w:color="auto"/>
        <w:bottom w:val="none" w:sz="0" w:space="0" w:color="auto"/>
        <w:right w:val="none" w:sz="0" w:space="0" w:color="auto"/>
      </w:divBdr>
    </w:div>
    <w:div w:id="1573856326">
      <w:bodyDiv w:val="1"/>
      <w:marLeft w:val="0"/>
      <w:marRight w:val="0"/>
      <w:marTop w:val="0"/>
      <w:marBottom w:val="0"/>
      <w:divBdr>
        <w:top w:val="none" w:sz="0" w:space="0" w:color="auto"/>
        <w:left w:val="none" w:sz="0" w:space="0" w:color="auto"/>
        <w:bottom w:val="none" w:sz="0" w:space="0" w:color="auto"/>
        <w:right w:val="none" w:sz="0" w:space="0" w:color="auto"/>
      </w:divBdr>
    </w:div>
    <w:div w:id="1574318680">
      <w:bodyDiv w:val="1"/>
      <w:marLeft w:val="0"/>
      <w:marRight w:val="0"/>
      <w:marTop w:val="0"/>
      <w:marBottom w:val="0"/>
      <w:divBdr>
        <w:top w:val="none" w:sz="0" w:space="0" w:color="auto"/>
        <w:left w:val="none" w:sz="0" w:space="0" w:color="auto"/>
        <w:bottom w:val="none" w:sz="0" w:space="0" w:color="auto"/>
        <w:right w:val="none" w:sz="0" w:space="0" w:color="auto"/>
      </w:divBdr>
    </w:div>
    <w:div w:id="1608805142">
      <w:bodyDiv w:val="1"/>
      <w:marLeft w:val="0"/>
      <w:marRight w:val="0"/>
      <w:marTop w:val="0"/>
      <w:marBottom w:val="0"/>
      <w:divBdr>
        <w:top w:val="none" w:sz="0" w:space="0" w:color="auto"/>
        <w:left w:val="none" w:sz="0" w:space="0" w:color="auto"/>
        <w:bottom w:val="none" w:sz="0" w:space="0" w:color="auto"/>
        <w:right w:val="none" w:sz="0" w:space="0" w:color="auto"/>
      </w:divBdr>
    </w:div>
    <w:div w:id="1609652818">
      <w:bodyDiv w:val="1"/>
      <w:marLeft w:val="0"/>
      <w:marRight w:val="0"/>
      <w:marTop w:val="0"/>
      <w:marBottom w:val="0"/>
      <w:divBdr>
        <w:top w:val="none" w:sz="0" w:space="0" w:color="auto"/>
        <w:left w:val="none" w:sz="0" w:space="0" w:color="auto"/>
        <w:bottom w:val="none" w:sz="0" w:space="0" w:color="auto"/>
        <w:right w:val="none" w:sz="0" w:space="0" w:color="auto"/>
      </w:divBdr>
    </w:div>
    <w:div w:id="1627085641">
      <w:bodyDiv w:val="1"/>
      <w:marLeft w:val="0"/>
      <w:marRight w:val="0"/>
      <w:marTop w:val="0"/>
      <w:marBottom w:val="0"/>
      <w:divBdr>
        <w:top w:val="none" w:sz="0" w:space="0" w:color="auto"/>
        <w:left w:val="none" w:sz="0" w:space="0" w:color="auto"/>
        <w:bottom w:val="none" w:sz="0" w:space="0" w:color="auto"/>
        <w:right w:val="none" w:sz="0" w:space="0" w:color="auto"/>
      </w:divBdr>
    </w:div>
    <w:div w:id="1677658005">
      <w:bodyDiv w:val="1"/>
      <w:marLeft w:val="0"/>
      <w:marRight w:val="0"/>
      <w:marTop w:val="0"/>
      <w:marBottom w:val="0"/>
      <w:divBdr>
        <w:top w:val="none" w:sz="0" w:space="0" w:color="auto"/>
        <w:left w:val="none" w:sz="0" w:space="0" w:color="auto"/>
        <w:bottom w:val="none" w:sz="0" w:space="0" w:color="auto"/>
        <w:right w:val="none" w:sz="0" w:space="0" w:color="auto"/>
      </w:divBdr>
    </w:div>
    <w:div w:id="1677921531">
      <w:bodyDiv w:val="1"/>
      <w:marLeft w:val="0"/>
      <w:marRight w:val="0"/>
      <w:marTop w:val="0"/>
      <w:marBottom w:val="0"/>
      <w:divBdr>
        <w:top w:val="none" w:sz="0" w:space="0" w:color="auto"/>
        <w:left w:val="none" w:sz="0" w:space="0" w:color="auto"/>
        <w:bottom w:val="none" w:sz="0" w:space="0" w:color="auto"/>
        <w:right w:val="none" w:sz="0" w:space="0" w:color="auto"/>
      </w:divBdr>
    </w:div>
    <w:div w:id="1715618256">
      <w:bodyDiv w:val="1"/>
      <w:marLeft w:val="0"/>
      <w:marRight w:val="0"/>
      <w:marTop w:val="0"/>
      <w:marBottom w:val="0"/>
      <w:divBdr>
        <w:top w:val="none" w:sz="0" w:space="0" w:color="auto"/>
        <w:left w:val="none" w:sz="0" w:space="0" w:color="auto"/>
        <w:bottom w:val="none" w:sz="0" w:space="0" w:color="auto"/>
        <w:right w:val="none" w:sz="0" w:space="0" w:color="auto"/>
      </w:divBdr>
    </w:div>
    <w:div w:id="1718354890">
      <w:bodyDiv w:val="1"/>
      <w:marLeft w:val="0"/>
      <w:marRight w:val="0"/>
      <w:marTop w:val="0"/>
      <w:marBottom w:val="0"/>
      <w:divBdr>
        <w:top w:val="none" w:sz="0" w:space="0" w:color="auto"/>
        <w:left w:val="none" w:sz="0" w:space="0" w:color="auto"/>
        <w:bottom w:val="none" w:sz="0" w:space="0" w:color="auto"/>
        <w:right w:val="none" w:sz="0" w:space="0" w:color="auto"/>
      </w:divBdr>
      <w:divsChild>
        <w:div w:id="7736694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5446508">
      <w:bodyDiv w:val="1"/>
      <w:marLeft w:val="0"/>
      <w:marRight w:val="0"/>
      <w:marTop w:val="0"/>
      <w:marBottom w:val="0"/>
      <w:divBdr>
        <w:top w:val="none" w:sz="0" w:space="0" w:color="auto"/>
        <w:left w:val="none" w:sz="0" w:space="0" w:color="auto"/>
        <w:bottom w:val="none" w:sz="0" w:space="0" w:color="auto"/>
        <w:right w:val="none" w:sz="0" w:space="0" w:color="auto"/>
      </w:divBdr>
    </w:div>
    <w:div w:id="1730810931">
      <w:bodyDiv w:val="1"/>
      <w:marLeft w:val="0"/>
      <w:marRight w:val="0"/>
      <w:marTop w:val="0"/>
      <w:marBottom w:val="0"/>
      <w:divBdr>
        <w:top w:val="none" w:sz="0" w:space="0" w:color="auto"/>
        <w:left w:val="none" w:sz="0" w:space="0" w:color="auto"/>
        <w:bottom w:val="none" w:sz="0" w:space="0" w:color="auto"/>
        <w:right w:val="none" w:sz="0" w:space="0" w:color="auto"/>
      </w:divBdr>
    </w:div>
    <w:div w:id="1744064020">
      <w:bodyDiv w:val="1"/>
      <w:marLeft w:val="0"/>
      <w:marRight w:val="0"/>
      <w:marTop w:val="0"/>
      <w:marBottom w:val="0"/>
      <w:divBdr>
        <w:top w:val="none" w:sz="0" w:space="0" w:color="auto"/>
        <w:left w:val="none" w:sz="0" w:space="0" w:color="auto"/>
        <w:bottom w:val="none" w:sz="0" w:space="0" w:color="auto"/>
        <w:right w:val="none" w:sz="0" w:space="0" w:color="auto"/>
      </w:divBdr>
    </w:div>
    <w:div w:id="1745182820">
      <w:bodyDiv w:val="1"/>
      <w:marLeft w:val="0"/>
      <w:marRight w:val="0"/>
      <w:marTop w:val="0"/>
      <w:marBottom w:val="0"/>
      <w:divBdr>
        <w:top w:val="none" w:sz="0" w:space="0" w:color="auto"/>
        <w:left w:val="none" w:sz="0" w:space="0" w:color="auto"/>
        <w:bottom w:val="none" w:sz="0" w:space="0" w:color="auto"/>
        <w:right w:val="none" w:sz="0" w:space="0" w:color="auto"/>
      </w:divBdr>
    </w:div>
    <w:div w:id="1745641125">
      <w:bodyDiv w:val="1"/>
      <w:marLeft w:val="0"/>
      <w:marRight w:val="0"/>
      <w:marTop w:val="0"/>
      <w:marBottom w:val="0"/>
      <w:divBdr>
        <w:top w:val="none" w:sz="0" w:space="0" w:color="auto"/>
        <w:left w:val="none" w:sz="0" w:space="0" w:color="auto"/>
        <w:bottom w:val="none" w:sz="0" w:space="0" w:color="auto"/>
        <w:right w:val="none" w:sz="0" w:space="0" w:color="auto"/>
      </w:divBdr>
    </w:div>
    <w:div w:id="1753623580">
      <w:bodyDiv w:val="1"/>
      <w:marLeft w:val="0"/>
      <w:marRight w:val="0"/>
      <w:marTop w:val="0"/>
      <w:marBottom w:val="0"/>
      <w:divBdr>
        <w:top w:val="none" w:sz="0" w:space="0" w:color="auto"/>
        <w:left w:val="none" w:sz="0" w:space="0" w:color="auto"/>
        <w:bottom w:val="none" w:sz="0" w:space="0" w:color="auto"/>
        <w:right w:val="none" w:sz="0" w:space="0" w:color="auto"/>
      </w:divBdr>
    </w:div>
    <w:div w:id="1804731214">
      <w:bodyDiv w:val="1"/>
      <w:marLeft w:val="0"/>
      <w:marRight w:val="0"/>
      <w:marTop w:val="0"/>
      <w:marBottom w:val="0"/>
      <w:divBdr>
        <w:top w:val="none" w:sz="0" w:space="0" w:color="auto"/>
        <w:left w:val="none" w:sz="0" w:space="0" w:color="auto"/>
        <w:bottom w:val="none" w:sz="0" w:space="0" w:color="auto"/>
        <w:right w:val="none" w:sz="0" w:space="0" w:color="auto"/>
      </w:divBdr>
    </w:div>
    <w:div w:id="1836921142">
      <w:bodyDiv w:val="1"/>
      <w:marLeft w:val="0"/>
      <w:marRight w:val="0"/>
      <w:marTop w:val="0"/>
      <w:marBottom w:val="0"/>
      <w:divBdr>
        <w:top w:val="none" w:sz="0" w:space="0" w:color="auto"/>
        <w:left w:val="none" w:sz="0" w:space="0" w:color="auto"/>
        <w:bottom w:val="none" w:sz="0" w:space="0" w:color="auto"/>
        <w:right w:val="none" w:sz="0" w:space="0" w:color="auto"/>
      </w:divBdr>
    </w:div>
    <w:div w:id="1840582283">
      <w:bodyDiv w:val="1"/>
      <w:marLeft w:val="0"/>
      <w:marRight w:val="0"/>
      <w:marTop w:val="0"/>
      <w:marBottom w:val="0"/>
      <w:divBdr>
        <w:top w:val="none" w:sz="0" w:space="0" w:color="auto"/>
        <w:left w:val="none" w:sz="0" w:space="0" w:color="auto"/>
        <w:bottom w:val="none" w:sz="0" w:space="0" w:color="auto"/>
        <w:right w:val="none" w:sz="0" w:space="0" w:color="auto"/>
      </w:divBdr>
    </w:div>
    <w:div w:id="1845514742">
      <w:bodyDiv w:val="1"/>
      <w:marLeft w:val="0"/>
      <w:marRight w:val="0"/>
      <w:marTop w:val="0"/>
      <w:marBottom w:val="0"/>
      <w:divBdr>
        <w:top w:val="none" w:sz="0" w:space="0" w:color="auto"/>
        <w:left w:val="none" w:sz="0" w:space="0" w:color="auto"/>
        <w:bottom w:val="none" w:sz="0" w:space="0" w:color="auto"/>
        <w:right w:val="none" w:sz="0" w:space="0" w:color="auto"/>
      </w:divBdr>
    </w:div>
    <w:div w:id="1852841883">
      <w:bodyDiv w:val="1"/>
      <w:marLeft w:val="0"/>
      <w:marRight w:val="0"/>
      <w:marTop w:val="0"/>
      <w:marBottom w:val="0"/>
      <w:divBdr>
        <w:top w:val="none" w:sz="0" w:space="0" w:color="auto"/>
        <w:left w:val="none" w:sz="0" w:space="0" w:color="auto"/>
        <w:bottom w:val="none" w:sz="0" w:space="0" w:color="auto"/>
        <w:right w:val="none" w:sz="0" w:space="0" w:color="auto"/>
      </w:divBdr>
      <w:divsChild>
        <w:div w:id="8551963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9156530">
      <w:bodyDiv w:val="1"/>
      <w:marLeft w:val="0"/>
      <w:marRight w:val="0"/>
      <w:marTop w:val="0"/>
      <w:marBottom w:val="0"/>
      <w:divBdr>
        <w:top w:val="none" w:sz="0" w:space="0" w:color="auto"/>
        <w:left w:val="none" w:sz="0" w:space="0" w:color="auto"/>
        <w:bottom w:val="none" w:sz="0" w:space="0" w:color="auto"/>
        <w:right w:val="none" w:sz="0" w:space="0" w:color="auto"/>
      </w:divBdr>
    </w:div>
    <w:div w:id="1881942105">
      <w:bodyDiv w:val="1"/>
      <w:marLeft w:val="0"/>
      <w:marRight w:val="0"/>
      <w:marTop w:val="0"/>
      <w:marBottom w:val="0"/>
      <w:divBdr>
        <w:top w:val="none" w:sz="0" w:space="0" w:color="auto"/>
        <w:left w:val="none" w:sz="0" w:space="0" w:color="auto"/>
        <w:bottom w:val="none" w:sz="0" w:space="0" w:color="auto"/>
        <w:right w:val="none" w:sz="0" w:space="0" w:color="auto"/>
      </w:divBdr>
    </w:div>
    <w:div w:id="1929846043">
      <w:bodyDiv w:val="1"/>
      <w:marLeft w:val="0"/>
      <w:marRight w:val="0"/>
      <w:marTop w:val="0"/>
      <w:marBottom w:val="0"/>
      <w:divBdr>
        <w:top w:val="none" w:sz="0" w:space="0" w:color="auto"/>
        <w:left w:val="none" w:sz="0" w:space="0" w:color="auto"/>
        <w:bottom w:val="none" w:sz="0" w:space="0" w:color="auto"/>
        <w:right w:val="none" w:sz="0" w:space="0" w:color="auto"/>
      </w:divBdr>
    </w:div>
    <w:div w:id="1955332466">
      <w:bodyDiv w:val="1"/>
      <w:marLeft w:val="0"/>
      <w:marRight w:val="0"/>
      <w:marTop w:val="0"/>
      <w:marBottom w:val="0"/>
      <w:divBdr>
        <w:top w:val="none" w:sz="0" w:space="0" w:color="auto"/>
        <w:left w:val="none" w:sz="0" w:space="0" w:color="auto"/>
        <w:bottom w:val="none" w:sz="0" w:space="0" w:color="auto"/>
        <w:right w:val="none" w:sz="0" w:space="0" w:color="auto"/>
      </w:divBdr>
    </w:div>
    <w:div w:id="1964847809">
      <w:bodyDiv w:val="1"/>
      <w:marLeft w:val="0"/>
      <w:marRight w:val="0"/>
      <w:marTop w:val="0"/>
      <w:marBottom w:val="0"/>
      <w:divBdr>
        <w:top w:val="none" w:sz="0" w:space="0" w:color="auto"/>
        <w:left w:val="none" w:sz="0" w:space="0" w:color="auto"/>
        <w:bottom w:val="none" w:sz="0" w:space="0" w:color="auto"/>
        <w:right w:val="none" w:sz="0" w:space="0" w:color="auto"/>
      </w:divBdr>
    </w:div>
    <w:div w:id="2037659667">
      <w:bodyDiv w:val="1"/>
      <w:marLeft w:val="0"/>
      <w:marRight w:val="0"/>
      <w:marTop w:val="0"/>
      <w:marBottom w:val="0"/>
      <w:divBdr>
        <w:top w:val="none" w:sz="0" w:space="0" w:color="auto"/>
        <w:left w:val="none" w:sz="0" w:space="0" w:color="auto"/>
        <w:bottom w:val="none" w:sz="0" w:space="0" w:color="auto"/>
        <w:right w:val="none" w:sz="0" w:space="0" w:color="auto"/>
      </w:divBdr>
    </w:div>
    <w:div w:id="2038969097">
      <w:bodyDiv w:val="1"/>
      <w:marLeft w:val="0"/>
      <w:marRight w:val="0"/>
      <w:marTop w:val="0"/>
      <w:marBottom w:val="0"/>
      <w:divBdr>
        <w:top w:val="none" w:sz="0" w:space="0" w:color="auto"/>
        <w:left w:val="none" w:sz="0" w:space="0" w:color="auto"/>
        <w:bottom w:val="none" w:sz="0" w:space="0" w:color="auto"/>
        <w:right w:val="none" w:sz="0" w:space="0" w:color="auto"/>
      </w:divBdr>
    </w:div>
    <w:div w:id="2046904832">
      <w:bodyDiv w:val="1"/>
      <w:marLeft w:val="0"/>
      <w:marRight w:val="0"/>
      <w:marTop w:val="0"/>
      <w:marBottom w:val="0"/>
      <w:divBdr>
        <w:top w:val="none" w:sz="0" w:space="0" w:color="auto"/>
        <w:left w:val="none" w:sz="0" w:space="0" w:color="auto"/>
        <w:bottom w:val="none" w:sz="0" w:space="0" w:color="auto"/>
        <w:right w:val="none" w:sz="0" w:space="0" w:color="auto"/>
      </w:divBdr>
    </w:div>
    <w:div w:id="2064283471">
      <w:bodyDiv w:val="1"/>
      <w:marLeft w:val="0"/>
      <w:marRight w:val="0"/>
      <w:marTop w:val="0"/>
      <w:marBottom w:val="0"/>
      <w:divBdr>
        <w:top w:val="none" w:sz="0" w:space="0" w:color="auto"/>
        <w:left w:val="none" w:sz="0" w:space="0" w:color="auto"/>
        <w:bottom w:val="none" w:sz="0" w:space="0" w:color="auto"/>
        <w:right w:val="none" w:sz="0" w:space="0" w:color="auto"/>
      </w:divBdr>
    </w:div>
    <w:div w:id="2070882322">
      <w:bodyDiv w:val="1"/>
      <w:marLeft w:val="0"/>
      <w:marRight w:val="0"/>
      <w:marTop w:val="0"/>
      <w:marBottom w:val="0"/>
      <w:divBdr>
        <w:top w:val="none" w:sz="0" w:space="0" w:color="auto"/>
        <w:left w:val="none" w:sz="0" w:space="0" w:color="auto"/>
        <w:bottom w:val="none" w:sz="0" w:space="0" w:color="auto"/>
        <w:right w:val="none" w:sz="0" w:space="0" w:color="auto"/>
      </w:divBdr>
      <w:divsChild>
        <w:div w:id="809790758">
          <w:marLeft w:val="0"/>
          <w:marRight w:val="0"/>
          <w:marTop w:val="0"/>
          <w:marBottom w:val="0"/>
          <w:divBdr>
            <w:top w:val="none" w:sz="0" w:space="0" w:color="auto"/>
            <w:left w:val="none" w:sz="0" w:space="0" w:color="auto"/>
            <w:bottom w:val="none" w:sz="0" w:space="0" w:color="auto"/>
            <w:right w:val="none" w:sz="0" w:space="0" w:color="auto"/>
          </w:divBdr>
        </w:div>
      </w:divsChild>
    </w:div>
    <w:div w:id="2071727388">
      <w:bodyDiv w:val="1"/>
      <w:marLeft w:val="0"/>
      <w:marRight w:val="0"/>
      <w:marTop w:val="0"/>
      <w:marBottom w:val="0"/>
      <w:divBdr>
        <w:top w:val="none" w:sz="0" w:space="0" w:color="auto"/>
        <w:left w:val="none" w:sz="0" w:space="0" w:color="auto"/>
        <w:bottom w:val="none" w:sz="0" w:space="0" w:color="auto"/>
        <w:right w:val="none" w:sz="0" w:space="0" w:color="auto"/>
      </w:divBdr>
    </w:div>
    <w:div w:id="2088989196">
      <w:bodyDiv w:val="1"/>
      <w:marLeft w:val="0"/>
      <w:marRight w:val="0"/>
      <w:marTop w:val="0"/>
      <w:marBottom w:val="0"/>
      <w:divBdr>
        <w:top w:val="none" w:sz="0" w:space="0" w:color="auto"/>
        <w:left w:val="none" w:sz="0" w:space="0" w:color="auto"/>
        <w:bottom w:val="none" w:sz="0" w:space="0" w:color="auto"/>
        <w:right w:val="none" w:sz="0" w:space="0" w:color="auto"/>
      </w:divBdr>
    </w:div>
    <w:div w:id="209269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anlii.org/en/ca/laws/stat/rsc-1985-c-p-6/latest/rsc-1985-c-p-6.html" TargetMode="External"/><Relationship Id="rId21" Type="http://schemas.openxmlformats.org/officeDocument/2006/relationships/hyperlink" Target="https://www.canlii.org/en/ca/laws/stat/rsc-1985-c-b-3/latest/rsc-1985-c-b-3.html" TargetMode="External"/><Relationship Id="rId42" Type="http://schemas.openxmlformats.org/officeDocument/2006/relationships/hyperlink" Target="https://www.canlii.org/en/ca/laws/stat/rsc-1985-c-1-5th-supp/latest/rsc-1985-c-1-5th-supp.html" TargetMode="External"/><Relationship Id="rId47" Type="http://schemas.openxmlformats.org/officeDocument/2006/relationships/hyperlink" Target="https://www.canlii.org/en/ca/laws/stat/sc-1998-c-36/latest/sc-1998-c-36.html" TargetMode="External"/><Relationship Id="rId63" Type="http://schemas.openxmlformats.org/officeDocument/2006/relationships/hyperlink" Target="https://www.canlii.org/en/ca/laws/stat/rsc-1985-c-c-23/latest/rsc-1985-c-c-23.html" TargetMode="External"/><Relationship Id="rId68" Type="http://schemas.openxmlformats.org/officeDocument/2006/relationships/hyperlink" Target="https://www.canlii.org/en/ca/laws/stat/rsc-1985-c-c-28/latest/rsc-1985-c-c-28.html" TargetMode="External"/><Relationship Id="rId84" Type="http://schemas.openxmlformats.org/officeDocument/2006/relationships/hyperlink" Target="https://www.canlii.org/en/ca/laws/stat/sc-2006-c-9-s-2/latest/sc-2006-c-9-s-2.html" TargetMode="External"/><Relationship Id="rId89" Type="http://schemas.openxmlformats.org/officeDocument/2006/relationships/hyperlink" Target="https://www.canlii.org/en/ca/laws/stat/rsc-1985-c-c-46/latest/rsc-1985-c-c-46.html" TargetMode="External"/><Relationship Id="rId112" Type="http://schemas.openxmlformats.org/officeDocument/2006/relationships/hyperlink" Target="https://www.canlii.org/en/ca/laws/stat/sc-2014-c-20/latest/sc-2014-c-20.html" TargetMode="External"/><Relationship Id="rId133" Type="http://schemas.openxmlformats.org/officeDocument/2006/relationships/hyperlink" Target="https://www.canlii.org/en/ca/laws/stat/sc-2015-c-36/latest/sc-2015-c-36.html" TargetMode="External"/><Relationship Id="rId138" Type="http://schemas.openxmlformats.org/officeDocument/2006/relationships/hyperlink" Target="https://www.canlii.org/en/ca/laws/stat/sc-2003-c-22-s-2/latest/sc-2003-c-22-s-2.html" TargetMode="External"/><Relationship Id="rId154" Type="http://schemas.openxmlformats.org/officeDocument/2006/relationships/hyperlink" Target="https://www.canlii.org/en/ca/laws/stat/rsc-1985-c-f-11/latest/rsc-1985-c-f-11.html" TargetMode="External"/><Relationship Id="rId159" Type="http://schemas.openxmlformats.org/officeDocument/2006/relationships/hyperlink" Target="https://www.canlii.org/en/ca/laws/stat/sc-2001-c-27/latest/sc-2001-c-27.html" TargetMode="External"/><Relationship Id="rId175" Type="http://schemas.openxmlformats.org/officeDocument/2006/relationships/hyperlink" Target="https://www.canlii.org/en/ca/laws/stat/sc-2002-c-1/latest/sc-2002-c-1.html" TargetMode="External"/><Relationship Id="rId170" Type="http://schemas.openxmlformats.org/officeDocument/2006/relationships/hyperlink" Target="https://www.canlii.org/en/ca/laws/stat/rsc-1985-c-e-15/latest/rsc-1985-c-e-15.html" TargetMode="External"/><Relationship Id="rId191" Type="http://schemas.openxmlformats.org/officeDocument/2006/relationships/hyperlink" Target="https://www.canlii.org/en/ca/laws/stat/rsc-1985-c-i-5/latest/rsc-1985-c-i-5.html" TargetMode="External"/><Relationship Id="rId196" Type="http://schemas.openxmlformats.org/officeDocument/2006/relationships/fontTable" Target="fontTable.xml"/><Relationship Id="rId16" Type="http://schemas.openxmlformats.org/officeDocument/2006/relationships/hyperlink" Target="https://www.canlii.org/en/ca/laws/stat/rsc-1985-c-41-4th-supp-part-i/latest/rsc-1985-c-41-4th-supp-part-i.html" TargetMode="External"/><Relationship Id="rId107" Type="http://schemas.openxmlformats.org/officeDocument/2006/relationships/hyperlink" Target="https://www.canlii.org/en/ca/laws/stat/sc-2005-c-21/latest/sc-2005-c-21.html" TargetMode="External"/><Relationship Id="rId11" Type="http://schemas.openxmlformats.org/officeDocument/2006/relationships/hyperlink" Target="https://www.canlii.org/en/ca/laws/stat/sc-2001-c-27/latest/sc-2001-c-27.html" TargetMode="External"/><Relationship Id="rId32" Type="http://schemas.openxmlformats.org/officeDocument/2006/relationships/hyperlink" Target="https://www.canlii.org/en/ca/laws/stat/sc-2007-c-35-s-136/latest/sc-2007-c-35-s-136.html" TargetMode="External"/><Relationship Id="rId37" Type="http://schemas.openxmlformats.org/officeDocument/2006/relationships/hyperlink" Target="https://www.canlii.org/en/ca/laws/stat/rsc-1985-c-l-2/latest/rsc-1985-c-l-2.html" TargetMode="External"/><Relationship Id="rId53" Type="http://schemas.openxmlformats.org/officeDocument/2006/relationships/hyperlink" Target="https://www.canlii.org/en/ca/laws/stat/sc-1984-c-20/latest/sc-1984-c-20.html" TargetMode="External"/><Relationship Id="rId58" Type="http://schemas.openxmlformats.org/officeDocument/2006/relationships/hyperlink" Target="https://www.canlii.org/en/ca/laws/stat/rsc-1985-c-c-17/latest/rsc-1985-c-c-17.html" TargetMode="External"/><Relationship Id="rId74" Type="http://schemas.openxmlformats.org/officeDocument/2006/relationships/hyperlink" Target="https://www.canlii.org/en/ca/laws/stat/rsc-1985-c-c-31/latest/rsc-1985-c-c-31.html" TargetMode="External"/><Relationship Id="rId79" Type="http://schemas.openxmlformats.org/officeDocument/2006/relationships/hyperlink" Target="https://www.canlii.org/en/ca/laws/stat/schedule-b-to-the-canada-act-1982-uk-1982-c-11/latest/schedule-b-to-the-canada-act-1982-uk-1982-c-11.html" TargetMode="External"/><Relationship Id="rId102" Type="http://schemas.openxmlformats.org/officeDocument/2006/relationships/hyperlink" Target="https://www.canlii.org/en/ca/laws/stat/rsc-1970-c-d-3/latest/rsc-1970-c-d-3.html" TargetMode="External"/><Relationship Id="rId123" Type="http://schemas.openxmlformats.org/officeDocument/2006/relationships/hyperlink" Target="https://www.canlii.org/en/ca/laws/stat/sc-2005-c-21/latest/sc-2005-c-21.html" TargetMode="External"/><Relationship Id="rId128" Type="http://schemas.openxmlformats.org/officeDocument/2006/relationships/hyperlink" Target="https://www.canlii.org/en/ca/laws/stat/rsc-1985-c-c-31/latest/rsc-1985-c-c-31.html" TargetMode="External"/><Relationship Id="rId144" Type="http://schemas.openxmlformats.org/officeDocument/2006/relationships/hyperlink" Target="https://www.canlii.org/en/ca/laws/stat/rsc-1985-c-f-11/latest/rsc-1985-c-f-11.html" TargetMode="External"/><Relationship Id="rId149" Type="http://schemas.openxmlformats.org/officeDocument/2006/relationships/hyperlink" Target="https://www.canlii.org/en/ca/laws/stat/sc-2015-c-36/latest/sc-2015-c-36.html" TargetMode="External"/><Relationship Id="rId5" Type="http://schemas.openxmlformats.org/officeDocument/2006/relationships/hyperlink" Target="https://www.canlii.org/en/ca/laws/stat/rsc-1985-c-a-1/latest/rsc-1985-c-a-1.html" TargetMode="External"/><Relationship Id="rId90" Type="http://schemas.openxmlformats.org/officeDocument/2006/relationships/hyperlink" Target="https://www.canlii.org/en/ca/laws/stat/sc-2002-c-1/latest/sc-2002-c-1.html" TargetMode="External"/><Relationship Id="rId95" Type="http://schemas.openxmlformats.org/officeDocument/2006/relationships/hyperlink" Target="https://www.canlii.org/en/ca/laws/stat/rsc-1985-c-c-46/latest/rsc-1985-c-c-46.html" TargetMode="External"/><Relationship Id="rId160" Type="http://schemas.openxmlformats.org/officeDocument/2006/relationships/hyperlink" Target="https://www.canlii.org/en/ca/laws/stat/sc-2001-c-27/latest/sc-2001-c-27.html" TargetMode="External"/><Relationship Id="rId165" Type="http://schemas.openxmlformats.org/officeDocument/2006/relationships/hyperlink" Target="https://www.canlii.org/en/ca/laws/stat/sc-1996-c-23/latest/sc-1996-c-23.html" TargetMode="External"/><Relationship Id="rId181" Type="http://schemas.openxmlformats.org/officeDocument/2006/relationships/hyperlink" Target="https://www.canlii.org/en/ca/laws/stat/sc-1995-c-39/latest/sc-1995-c-39.html" TargetMode="External"/><Relationship Id="rId186" Type="http://schemas.openxmlformats.org/officeDocument/2006/relationships/hyperlink" Target="https://www.canlii.org/en/ca/laws/stat/sc-2014-c-5/latest/sc-2014-c-5.html" TargetMode="External"/><Relationship Id="rId22" Type="http://schemas.openxmlformats.org/officeDocument/2006/relationships/hyperlink" Target="https://www.canlii.org/en/ca/laws/stat/rsc-1985-c-b-4/latest/rsc-1985-c-b-4.html" TargetMode="External"/><Relationship Id="rId27" Type="http://schemas.openxmlformats.org/officeDocument/2006/relationships/hyperlink" Target="https://www.canlii.org/en/ca/laws/stat/sc-1995-c-28/latest/sc-1995-c-28.html" TargetMode="External"/><Relationship Id="rId43" Type="http://schemas.openxmlformats.org/officeDocument/2006/relationships/hyperlink" Target="https://www.canlii.org/en/ca/laws/stat/rsc-1985-c-1-5th-supp/latest/rsc-1985-c-1-5th-supp.html" TargetMode="External"/><Relationship Id="rId48" Type="http://schemas.openxmlformats.org/officeDocument/2006/relationships/hyperlink" Target="https://www.canlii.org/en/ca/laws/stat/sc-1994-c-28/latest/sc-1994-c-28.html" TargetMode="External"/><Relationship Id="rId64" Type="http://schemas.openxmlformats.org/officeDocument/2006/relationships/hyperlink" Target="https://www.canlii.org/en/ca/laws/stat/sc-2010-c-13/latest/sc-2010-c-13.html" TargetMode="External"/><Relationship Id="rId69" Type="http://schemas.openxmlformats.org/officeDocument/2006/relationships/hyperlink" Target="https://www.canlii.org/en/ca/laws/stat/rsc-1985-c-c-28/latest/rsc-1985-c-c-28.html" TargetMode="External"/><Relationship Id="rId113" Type="http://schemas.openxmlformats.org/officeDocument/2006/relationships/hyperlink" Target="https://www.canlii.org/en/ca/laws/stat/sc-2005-c-21/latest/sc-2005-c-21.html" TargetMode="External"/><Relationship Id="rId118" Type="http://schemas.openxmlformats.org/officeDocument/2006/relationships/hyperlink" Target="https://www.canlii.org/en/ca/laws/stat/sc-2005-c-21/latest/sc-2005-c-21.html" TargetMode="External"/><Relationship Id="rId134" Type="http://schemas.openxmlformats.org/officeDocument/2006/relationships/hyperlink" Target="https://www.canlii.org/en/ca/laws/stat/rsc-1985-c-f-11/latest/rsc-1985-c-f-11.html" TargetMode="External"/><Relationship Id="rId139" Type="http://schemas.openxmlformats.org/officeDocument/2006/relationships/hyperlink" Target="https://www.canlii.org/en/ca/laws/stat/sc-2015-c-36/latest/sc-2015-c-36.html" TargetMode="External"/><Relationship Id="rId80" Type="http://schemas.openxmlformats.org/officeDocument/2006/relationships/hyperlink" Target="https://www.canlii.org/en/ca/laws/stat/rsc-1985-c-c-34/latest/rsc-1985-c-c-34.html" TargetMode="External"/><Relationship Id="rId85" Type="http://schemas.openxmlformats.org/officeDocument/2006/relationships/hyperlink" Target="https://www.canlii.org/en/ca/laws/stat/30---31-vict-c-3/latest/30---31-vict-c-3.html" TargetMode="External"/><Relationship Id="rId150" Type="http://schemas.openxmlformats.org/officeDocument/2006/relationships/hyperlink" Target="https://www.canlii.org/en/ca/laws/stat/sc-2003-c-22-s-2/latest/sc-2003-c-22-s-2.html" TargetMode="External"/><Relationship Id="rId155" Type="http://schemas.openxmlformats.org/officeDocument/2006/relationships/hyperlink" Target="https://www.canlii.org/en/ca/laws/stat/rsc-1985-c-f-11/latest/rsc-1985-c-f-11.html" TargetMode="External"/><Relationship Id="rId171" Type="http://schemas.openxmlformats.org/officeDocument/2006/relationships/hyperlink" Target="https://www.canlii.org/en/ca/laws/stat/rsc-1985-c-e-15/latest/rsc-1985-c-e-15.html" TargetMode="External"/><Relationship Id="rId176" Type="http://schemas.openxmlformats.org/officeDocument/2006/relationships/hyperlink" Target="https://www.canlii.org/en/ca/laws/stat/sc-2013-c-20/latest/sc-2013-c-20.html" TargetMode="External"/><Relationship Id="rId192" Type="http://schemas.openxmlformats.org/officeDocument/2006/relationships/hyperlink" Target="https://www.canlii.org/en/ca/laws/stat/rsc-1985-c-f-29/latest/rsc-1985-c-f-29.html" TargetMode="External"/><Relationship Id="rId197" Type="http://schemas.openxmlformats.org/officeDocument/2006/relationships/theme" Target="theme/theme1.xml"/><Relationship Id="rId12" Type="http://schemas.openxmlformats.org/officeDocument/2006/relationships/hyperlink" Target="https://www.canlii.org/en/ca/laws/stat/sc-2003-c-20/latest/sc-2003-c-20.html" TargetMode="External"/><Relationship Id="rId17" Type="http://schemas.openxmlformats.org/officeDocument/2006/relationships/hyperlink" Target="https://www.canlii.org/en/ca/laws/stat/sc-2004-c-2/latest/sc-2004-c-2.html" TargetMode="External"/><Relationship Id="rId33" Type="http://schemas.openxmlformats.org/officeDocument/2006/relationships/hyperlink" Target="https://www.canlii.org/en/ca/laws/stat/sc-2004-c-26/latest/sc-2004-c-26.html" TargetMode="External"/><Relationship Id="rId38" Type="http://schemas.openxmlformats.org/officeDocument/2006/relationships/hyperlink" Target="https://www.canlii.org/en/ca/laws/stat/rsc-1985-c-l-6/latest/rsc-1985-c-l-6.html" TargetMode="External"/><Relationship Id="rId59" Type="http://schemas.openxmlformats.org/officeDocument/2006/relationships/hyperlink" Target="https://www.canlii.org/en/ca/laws/stat/rsc-1985-c-c-17/latest/rsc-1985-c-c-17.html" TargetMode="External"/><Relationship Id="rId103" Type="http://schemas.openxmlformats.org/officeDocument/2006/relationships/hyperlink" Target="https://www.canlii.org/en/ca/laws/stat/rsc-1970-c-d-3/latest/rsc-1970-c-d-3.html" TargetMode="External"/><Relationship Id="rId108" Type="http://schemas.openxmlformats.org/officeDocument/2006/relationships/hyperlink" Target="https://www.canlii.org/en/ca/laws/stat/rsc-1985-c-d-2/latest/rsc-1985-c-d-2.html" TargetMode="External"/><Relationship Id="rId124" Type="http://schemas.openxmlformats.org/officeDocument/2006/relationships/hyperlink" Target="https://www.canlii.org/en/ca/laws/stat/rsc-1985-c-w-3/latest/rsc-1985-c-w-3.html" TargetMode="External"/><Relationship Id="rId129" Type="http://schemas.openxmlformats.org/officeDocument/2006/relationships/hyperlink" Target="https://www.canlii.org/en/ca/laws/stat/rsc-1985-c-c-31/latest/rsc-1985-c-c-31.html" TargetMode="External"/><Relationship Id="rId54" Type="http://schemas.openxmlformats.org/officeDocument/2006/relationships/hyperlink" Target="https://www.canlii.org/en/ca/laws/stat/rsc-1985-c-c-15/latest/rsc-1985-c-c-15.html" TargetMode="External"/><Relationship Id="rId70" Type="http://schemas.openxmlformats.org/officeDocument/2006/relationships/hyperlink" Target="https://www.canlii.org/en/ca/laws/stat/rsc-1985-c-c-29/latest/rsc-1985-c-c-29.html" TargetMode="External"/><Relationship Id="rId75" Type="http://schemas.openxmlformats.org/officeDocument/2006/relationships/hyperlink" Target="https://www.canlii.org/en/ca/laws/stat/rsc-1985-c-c-31/latest/rsc-1985-c-c-31.html" TargetMode="External"/><Relationship Id="rId91" Type="http://schemas.openxmlformats.org/officeDocument/2006/relationships/hyperlink" Target="https://www.canlii.org/en/ca/laws/stat/sc-1991-c-48/latest/sc-1991-c-48.html" TargetMode="External"/><Relationship Id="rId96" Type="http://schemas.openxmlformats.org/officeDocument/2006/relationships/hyperlink" Target="https://www.canlii.org/en/ca/laws/stat/sc-1992-c-20/latest/sc-1992-c-20.html" TargetMode="External"/><Relationship Id="rId140" Type="http://schemas.openxmlformats.org/officeDocument/2006/relationships/hyperlink" Target="https://www.canlii.org/en/ca/laws/stat/sc-2015-c-36/latest/sc-2015-c-36.html" TargetMode="External"/><Relationship Id="rId145" Type="http://schemas.openxmlformats.org/officeDocument/2006/relationships/hyperlink" Target="https://www.canlii.org/en/ca/laws/stat/sc-2015-c-36/latest/sc-2015-c-36.html" TargetMode="External"/><Relationship Id="rId161" Type="http://schemas.openxmlformats.org/officeDocument/2006/relationships/hyperlink" Target="https://www.canlii.org/en/ca/laws/stat/sc-2001-c-27/latest/sc-2001-c-27.html" TargetMode="External"/><Relationship Id="rId166" Type="http://schemas.openxmlformats.org/officeDocument/2006/relationships/hyperlink" Target="https://www.canlii.org/en/ca/laws/stat/rsc-1985-c-e-14/latest/rsc-1985-c-e-14.html" TargetMode="External"/><Relationship Id="rId182" Type="http://schemas.openxmlformats.org/officeDocument/2006/relationships/hyperlink" Target="https://www.canlii.org/en/ca/laws/stat/sc-1995-c-39/latest/sc-1995-c-39.html" TargetMode="External"/><Relationship Id="rId187" Type="http://schemas.openxmlformats.org/officeDocument/2006/relationships/hyperlink" Target="https://www.canlii.org/en/ca/laws/stat/sc-2014-c-5/latest/sc-2014-c-5.html" TargetMode="External"/><Relationship Id="rId1" Type="http://schemas.openxmlformats.org/officeDocument/2006/relationships/numbering" Target="numbering.xml"/><Relationship Id="rId6" Type="http://schemas.openxmlformats.org/officeDocument/2006/relationships/hyperlink" Target="https://www.canlii.org/en/ca/laws/stat/sc-2014-c-20-s-376/latest/sc-2014-c-20-s-376.html" TargetMode="External"/><Relationship Id="rId23" Type="http://schemas.openxmlformats.org/officeDocument/2006/relationships/hyperlink" Target="https://www.canlii.org/en/ca/laws/stat/rsc-1985-c-b-6/latest/rsc-1985-c-b-6.html" TargetMode="External"/><Relationship Id="rId28" Type="http://schemas.openxmlformats.org/officeDocument/2006/relationships/hyperlink" Target="https://www.canlii.org/en/ca/laws/stat/sc-1974-75-76-c-104-part-ii/latest/sc-1974-75-76-c-104-part-ii.html" TargetMode="External"/><Relationship Id="rId49" Type="http://schemas.openxmlformats.org/officeDocument/2006/relationships/hyperlink" Target="https://www.canlii.org/en/ca/laws/stat/sc-1994-c-28/latest/sc-1994-c-28.html" TargetMode="External"/><Relationship Id="rId114" Type="http://schemas.openxmlformats.org/officeDocument/2006/relationships/hyperlink" Target="https://www.canlii.org/en/ca/laws/stat/sc-2005-c-21/latest/sc-2005-c-21.html" TargetMode="External"/><Relationship Id="rId119" Type="http://schemas.openxmlformats.org/officeDocument/2006/relationships/hyperlink" Target="https://www.canlii.org/en/ca/laws/stat/sc-2005-c-21/latest/sc-2005-c-21.html" TargetMode="External"/><Relationship Id="rId44" Type="http://schemas.openxmlformats.org/officeDocument/2006/relationships/hyperlink" Target="https://www.canlii.org/en/ca/laws/stat/rsc-1985-c-c-8/latest/rsc-1985-c-c-8.html" TargetMode="External"/><Relationship Id="rId60" Type="http://schemas.openxmlformats.org/officeDocument/2006/relationships/hyperlink" Target="https://www.canlii.org/en/ca/laws/stat/rsc-1985-c-n-5/latest/rsc-1985-c-n-5.html" TargetMode="External"/><Relationship Id="rId65" Type="http://schemas.openxmlformats.org/officeDocument/2006/relationships/hyperlink" Target="https://www.canlii.org/en/ca/laws/stat/sc-1991-c-17/latest/sc-1991-c-17.html" TargetMode="External"/><Relationship Id="rId81" Type="http://schemas.openxmlformats.org/officeDocument/2006/relationships/hyperlink" Target="https://www.canlii.org/en/ca/laws/stat/rsc-1985-c-c-34/latest/rsc-1985-c-c-34.html" TargetMode="External"/><Relationship Id="rId86" Type="http://schemas.openxmlformats.org/officeDocument/2006/relationships/hyperlink" Target="https://www.canlii.org/en/ca/laws/stat/sc-1992-c-47/latest/sc-1992-c-47.html" TargetMode="External"/><Relationship Id="rId130" Type="http://schemas.openxmlformats.org/officeDocument/2006/relationships/hyperlink" Target="https://www.canlii.org/en/ca/laws/stat/sc-2003-c-22-s-2/latest/sc-2003-c-22-s-2.html" TargetMode="External"/><Relationship Id="rId135" Type="http://schemas.openxmlformats.org/officeDocument/2006/relationships/hyperlink" Target="https://www.canlii.org/en/ca/laws/stat/rsc-1985-c-f-11/latest/rsc-1985-c-f-11.html" TargetMode="External"/><Relationship Id="rId151" Type="http://schemas.openxmlformats.org/officeDocument/2006/relationships/hyperlink" Target="https://www.canlii.org/en/ca/laws/stat/sc-2003-c-22-s-2/latest/sc-2003-c-22-s-2.html" TargetMode="External"/><Relationship Id="rId156" Type="http://schemas.openxmlformats.org/officeDocument/2006/relationships/hyperlink" Target="https://www.canlii.org/en/ca/laws/stat/sc-2015-c-36/latest/sc-2015-c-36.html" TargetMode="External"/><Relationship Id="rId177" Type="http://schemas.openxmlformats.org/officeDocument/2006/relationships/hyperlink" Target="https://www.canlii.org/en/ca/laws/stat/sc-2013-c-20/latest/sc-2013-c-20.html" TargetMode="External"/><Relationship Id="rId172" Type="http://schemas.openxmlformats.org/officeDocument/2006/relationships/hyperlink" Target="https://www.canlii.org/en/ca/laws/stat/rsc-1985-c-s-15/latest/rsc-1985-c-s-15.html" TargetMode="External"/><Relationship Id="rId193" Type="http://schemas.openxmlformats.org/officeDocument/2006/relationships/hyperlink" Target="https://www.canlii.org/en/ca/laws/stat/rsc-1985-c-f-29/latest/rsc-1985-c-f-29.html" TargetMode="External"/><Relationship Id="rId13" Type="http://schemas.openxmlformats.org/officeDocument/2006/relationships/hyperlink" Target="https://www.canlii.org/en/ca/laws/stat/sc-1997-c-33/latest/sc-1997-c-33.html" TargetMode="External"/><Relationship Id="rId18" Type="http://schemas.openxmlformats.org/officeDocument/2006/relationships/hyperlink" Target="https://www.canlii.org/en/ca/laws/stat/rsc-1985-c-a-17/latest/rsc-1985-c-a-17.html" TargetMode="External"/><Relationship Id="rId39" Type="http://schemas.openxmlformats.org/officeDocument/2006/relationships/hyperlink" Target="https://www.canlii.org/en/ca/laws/stat/sc-1998-c-10/latest/sc-1998-c-10.html" TargetMode="External"/><Relationship Id="rId109" Type="http://schemas.openxmlformats.org/officeDocument/2006/relationships/hyperlink" Target="https://www.canlii.org/en/ca/laws/stat/rsc-1985-c-p-36/latest/rsc-1985-c-p-36.html" TargetMode="External"/><Relationship Id="rId34" Type="http://schemas.openxmlformats.org/officeDocument/2006/relationships/hyperlink" Target="https://www.canlii.org/en/ca/laws/stat/sc-2000-c-9/latest/sc-2000-c-9.html" TargetMode="External"/><Relationship Id="rId50" Type="http://schemas.openxmlformats.org/officeDocument/2006/relationships/hyperlink" Target="https://www.canlii.org/en/ca/laws/stat/sc-1994-c-28/latest/sc-1994-c-28.html" TargetMode="External"/><Relationship Id="rId55" Type="http://schemas.openxmlformats.org/officeDocument/2006/relationships/hyperlink" Target="https://www.canlii.org/en/ca/laws/stat/sc-1999-c-33/latest/sc-1999-c-33.html" TargetMode="External"/><Relationship Id="rId76" Type="http://schemas.openxmlformats.org/officeDocument/2006/relationships/hyperlink" Target="https://www.canlii.org/en/ca/laws/stat/rsc-1985-c-p-6/latest/rsc-1985-c-p-6.html" TargetMode="External"/><Relationship Id="rId97" Type="http://schemas.openxmlformats.org/officeDocument/2006/relationships/hyperlink" Target="https://www.canlii.org/en/ca/laws/stat/sc-1992-c-20/latest/sc-1992-c-20.html" TargetMode="External"/><Relationship Id="rId104" Type="http://schemas.openxmlformats.org/officeDocument/2006/relationships/hyperlink" Target="https://www.canlii.org/en/ca/laws/stat/rsc-1985-c-n-5/latest/rsc-1985-c-n-5.html" TargetMode="External"/><Relationship Id="rId120" Type="http://schemas.openxmlformats.org/officeDocument/2006/relationships/hyperlink" Target="https://www.canlii.org/en/ca/laws/stat/sc-2005-c-21/latest/sc-2005-c-21.html" TargetMode="External"/><Relationship Id="rId125" Type="http://schemas.openxmlformats.org/officeDocument/2006/relationships/hyperlink" Target="https://www.canlii.org/en/ca/laws/stat/rsc-1985-c-w-3/latest/rsc-1985-c-w-3.html" TargetMode="External"/><Relationship Id="rId141" Type="http://schemas.openxmlformats.org/officeDocument/2006/relationships/hyperlink" Target="https://www.canlii.org/en/ca/laws/stat/rsc-1985-c-f-11/latest/rsc-1985-c-f-11.html" TargetMode="External"/><Relationship Id="rId146" Type="http://schemas.openxmlformats.org/officeDocument/2006/relationships/hyperlink" Target="https://www.canlii.org/en/ca/laws/stat/sc-2003-c-22-s-2/latest/sc-2003-c-22-s-2.html" TargetMode="External"/><Relationship Id="rId167" Type="http://schemas.openxmlformats.org/officeDocument/2006/relationships/hyperlink" Target="https://www.canlii.org/en/ca/laws/stat/sc-2002-c-22/latest/sc-2002-c-22.html" TargetMode="External"/><Relationship Id="rId188" Type="http://schemas.openxmlformats.org/officeDocument/2006/relationships/hyperlink" Target="https://www.canlii.org/en/ca/laws/stat/sc-1999-c-24/latest/sc-1999-c-24.html" TargetMode="External"/><Relationship Id="rId7" Type="http://schemas.openxmlformats.org/officeDocument/2006/relationships/hyperlink" Target="https://www.canlii.org/en/ca/laws/stat/sc-1997-c-20/latest/sc-1997-c-20.html" TargetMode="External"/><Relationship Id="rId71" Type="http://schemas.openxmlformats.org/officeDocument/2006/relationships/hyperlink" Target="https://www.canlii.org/en/ca/laws/stat/rsc-1985-c-c-29/latest/rsc-1985-c-c-29.html" TargetMode="External"/><Relationship Id="rId92" Type="http://schemas.openxmlformats.org/officeDocument/2006/relationships/hyperlink" Target="https://www.canlii.org/en/ca/laws/stat/rsc-1985-c-c-42/latest/rsc-1985-c-c-42.html" TargetMode="External"/><Relationship Id="rId162" Type="http://schemas.openxmlformats.org/officeDocument/2006/relationships/hyperlink" Target="https://www.canlii.org/en/ca/laws/stat/sc-2001-c-27/latest/sc-2001-c-27.html" TargetMode="External"/><Relationship Id="rId183" Type="http://schemas.openxmlformats.org/officeDocument/2006/relationships/hyperlink" Target="https://www.canlii.org/en/ca/laws/stat/sc-2014-c-5/latest/sc-2014-c-5.html" TargetMode="External"/><Relationship Id="rId2" Type="http://schemas.openxmlformats.org/officeDocument/2006/relationships/styles" Target="styles.xml"/><Relationship Id="rId29" Type="http://schemas.openxmlformats.org/officeDocument/2006/relationships/hyperlink" Target="https://www.canlii.org/en/ca/laws/stat/rsc-1985-c-c-44/latest/rsc-1985-c-c-44.html" TargetMode="External"/><Relationship Id="rId24" Type="http://schemas.openxmlformats.org/officeDocument/2006/relationships/hyperlink" Target="https://www.canlii.org/en/ca/laws/stat/rsc-1985-c-b-6/latest/rsc-1985-c-b-6.html" TargetMode="External"/><Relationship Id="rId40" Type="http://schemas.openxmlformats.org/officeDocument/2006/relationships/hyperlink" Target="https://www.canlii.org/en/ca/laws/stat/sc-2009-c-23/latest/sc-2009-c-23.html" TargetMode="External"/><Relationship Id="rId45" Type="http://schemas.openxmlformats.org/officeDocument/2006/relationships/hyperlink" Target="https://www.canlii.org/en/ca/laws/stat/rsc-1985-c-c-8/latest/rsc-1985-c-c-8.html" TargetMode="External"/><Relationship Id="rId66" Type="http://schemas.openxmlformats.org/officeDocument/2006/relationships/hyperlink" Target="https://www.canlii.org/en/ca/laws/stat/sc-1992-c-48-sch/latest/sc-1992-c-48-sch.html" TargetMode="External"/><Relationship Id="rId87" Type="http://schemas.openxmlformats.org/officeDocument/2006/relationships/hyperlink" Target="https://www.canlii.org/en/ca/laws/stat/sc-1996-c-19/latest/sc-1996-c-19.html" TargetMode="External"/><Relationship Id="rId110" Type="http://schemas.openxmlformats.org/officeDocument/2006/relationships/hyperlink" Target="https://www.canlii.org/en/ca/laws/stat/rsc-1985-c-3-2nd-supp/latest/rsc-1985-c-3-2nd-supp.html" TargetMode="External"/><Relationship Id="rId115" Type="http://schemas.openxmlformats.org/officeDocument/2006/relationships/hyperlink" Target="https://www.canlii.org/en/ca/laws/stat/sc-2005-c-21/latest/sc-2005-c-21.html" TargetMode="External"/><Relationship Id="rId131" Type="http://schemas.openxmlformats.org/officeDocument/2006/relationships/hyperlink" Target="https://www.canlii.org/en/ca/laws/stat/rsc-1985-c-f-11/latest/rsc-1985-c-f-11.html" TargetMode="External"/><Relationship Id="rId136" Type="http://schemas.openxmlformats.org/officeDocument/2006/relationships/hyperlink" Target="https://www.canlii.org/en/ca/laws/stat/sc-2015-c-36/latest/sc-2015-c-36.html" TargetMode="External"/><Relationship Id="rId157" Type="http://schemas.openxmlformats.org/officeDocument/2006/relationships/hyperlink" Target="https://www.canlii.org/en/ca/laws/stat/rsc-1985-c-22-4th-supp/latest/rsc-1985-c-22-4th-supp.html" TargetMode="External"/><Relationship Id="rId178" Type="http://schemas.openxmlformats.org/officeDocument/2006/relationships/hyperlink" Target="https://www.canlii.org/en/ca/laws/stat/rsc-1985-c-f-4/latest/rsc-1985-c-f-4.html" TargetMode="External"/><Relationship Id="rId61" Type="http://schemas.openxmlformats.org/officeDocument/2006/relationships/hyperlink" Target="https://www.canlii.org/en/ca/laws/stat/rsc-1985-c-n-5/latest/rsc-1985-c-n-5.html" TargetMode="External"/><Relationship Id="rId82" Type="http://schemas.openxmlformats.org/officeDocument/2006/relationships/hyperlink" Target="https://www.canlii.org/en/ca/laws/stat/rsc-1985-c-c-34/latest/rsc-1985-c-c-34.html" TargetMode="External"/><Relationship Id="rId152" Type="http://schemas.openxmlformats.org/officeDocument/2006/relationships/hyperlink" Target="https://www.canlii.org/en/ca/laws/stat/sc-2015-c-36/latest/sc-2015-c-36.html" TargetMode="External"/><Relationship Id="rId173" Type="http://schemas.openxmlformats.org/officeDocument/2006/relationships/hyperlink" Target="https://www.canlii.org/en/ca/laws/stat/rsc-1985-c-e-21/latest/rsc-1985-c-e-21.html" TargetMode="External"/><Relationship Id="rId194" Type="http://schemas.openxmlformats.org/officeDocument/2006/relationships/hyperlink" Target="https://www.canlii.org/en/ca/laws/stat/rsc-1985-c-f-29/latest/rsc-1985-c-f-29.html" TargetMode="External"/><Relationship Id="rId19" Type="http://schemas.openxmlformats.org/officeDocument/2006/relationships/hyperlink" Target="https://www.canlii.org/en/ca/laws/stat/sc-1991-c-46/latest/sc-1991-c-46.html" TargetMode="External"/><Relationship Id="rId14" Type="http://schemas.openxmlformats.org/officeDocument/2006/relationships/hyperlink" Target="https://www.canlii.org/en/ca/laws/stat/sc-2014-c-20-s-483/latest/sc-2014-c-20-s-483.html" TargetMode="External"/><Relationship Id="rId30" Type="http://schemas.openxmlformats.org/officeDocument/2006/relationships/hyperlink" Target="https://www.canlii.org/en/ca/laws/stat/rsc-1985-c-c-44/latest/rsc-1985-c-c-44.html" TargetMode="External"/><Relationship Id="rId35" Type="http://schemas.openxmlformats.org/officeDocument/2006/relationships/hyperlink" Target="https://www.canlii.org/en/ca/laws/stat/sc-2000-c-9/latest/sc-2000-c-9.html" TargetMode="External"/><Relationship Id="rId56" Type="http://schemas.openxmlformats.org/officeDocument/2006/relationships/hyperlink" Target="https://www.canlii.org/en/ca/laws/stat/sc-2005-c-21/latest/sc-2005-c-21.html" TargetMode="External"/><Relationship Id="rId77" Type="http://schemas.openxmlformats.org/officeDocument/2006/relationships/hyperlink" Target="https://www.canlii.org/en/ca/laws/stat/rsc-1985-c-p-6/latest/rsc-1985-c-p-6.html" TargetMode="External"/><Relationship Id="rId100" Type="http://schemas.openxmlformats.org/officeDocument/2006/relationships/hyperlink" Target="https://www.canlii.org/en/ca/laws/stat/rsc-1985-c-c-47/latest/rsc-1985-c-c-47.html" TargetMode="External"/><Relationship Id="rId105" Type="http://schemas.openxmlformats.org/officeDocument/2006/relationships/hyperlink" Target="https://www.canlii.org/en/ca/laws/stat/rsc-1985-c-v-1/latest/rsc-1985-c-v-1.html" TargetMode="External"/><Relationship Id="rId126" Type="http://schemas.openxmlformats.org/officeDocument/2006/relationships/hyperlink" Target="https://www.canlii.org/en/ca/laws/stat/rsc-1985-c-p-6/latest/rsc-1985-c-p-6.html" TargetMode="External"/><Relationship Id="rId147" Type="http://schemas.openxmlformats.org/officeDocument/2006/relationships/hyperlink" Target="https://www.canlii.org/en/ca/laws/stat/rsc-1985-c-f-11/latest/rsc-1985-c-f-11.html" TargetMode="External"/><Relationship Id="rId168" Type="http://schemas.openxmlformats.org/officeDocument/2006/relationships/hyperlink" Target="https://www.canlii.org/en/ca/laws/stat/rsc-1985-c-e-15/latest/rsc-1985-c-e-15.html" TargetMode="External"/><Relationship Id="rId8" Type="http://schemas.openxmlformats.org/officeDocument/2006/relationships/hyperlink" Target="https://www.canlii.org/en/ca/laws/stat/sc-2002-c-9-s-5/latest/sc-2002-c-9-s-5.html" TargetMode="External"/><Relationship Id="rId51" Type="http://schemas.openxmlformats.org/officeDocument/2006/relationships/hyperlink" Target="https://www.canlii.org/en/ca/laws/stat/rsc-1985-c-s-23/latest/rsc-1985-c-s-23.html" TargetMode="External"/><Relationship Id="rId72" Type="http://schemas.openxmlformats.org/officeDocument/2006/relationships/hyperlink" Target="https://www.canlii.org/en/ca/laws/stat/rsc-1985-c-c-29/latest/rsc-1985-c-c-29.html" TargetMode="External"/><Relationship Id="rId93" Type="http://schemas.openxmlformats.org/officeDocument/2006/relationships/hyperlink" Target="https://www.canlii.org/en/ca/laws/stat/rsc-1985-c-c-43/latest/rsc-1985-c-c-43.html" TargetMode="External"/><Relationship Id="rId98" Type="http://schemas.openxmlformats.org/officeDocument/2006/relationships/hyperlink" Target="https://www.canlii.org/en/ca/laws/stat/sc-1984-c-18/latest/sc-1984-c-18.html" TargetMode="External"/><Relationship Id="rId121" Type="http://schemas.openxmlformats.org/officeDocument/2006/relationships/hyperlink" Target="https://www.canlii.org/en/ca/laws/stat/rsc-1985-c-p-6/latest/rsc-1985-c-p-6.html" TargetMode="External"/><Relationship Id="rId142" Type="http://schemas.openxmlformats.org/officeDocument/2006/relationships/hyperlink" Target="https://www.canlii.org/en/ca/laws/stat/rsc-1985-c-f-11/latest/rsc-1985-c-f-11.html" TargetMode="External"/><Relationship Id="rId163" Type="http://schemas.openxmlformats.org/officeDocument/2006/relationships/hyperlink" Target="https://www.canlii.org/en/ca/laws/stat/sc-2001-c-27/latest/sc-2001-c-27.html" TargetMode="External"/><Relationship Id="rId184" Type="http://schemas.openxmlformats.org/officeDocument/2006/relationships/hyperlink" Target="https://www.canlii.org/en/ca/laws/stat/rsc-1985-c-i-5/latest/rsc-1985-c-i-5.html" TargetMode="External"/><Relationship Id="rId189" Type="http://schemas.openxmlformats.org/officeDocument/2006/relationships/hyperlink" Target="https://www.canlii.org/en/ca/laws/stat/sc-2005-c-48/latest/sc-2005-c-48.html" TargetMode="External"/><Relationship Id="rId3" Type="http://schemas.openxmlformats.org/officeDocument/2006/relationships/settings" Target="settings.xml"/><Relationship Id="rId25" Type="http://schemas.openxmlformats.org/officeDocument/2006/relationships/hyperlink" Target="https://www.canlii.org/en/ca/laws/stat/sc-1991-c-11/latest/sc-1991-c-11.html" TargetMode="External"/><Relationship Id="rId46" Type="http://schemas.openxmlformats.org/officeDocument/2006/relationships/hyperlink" Target="https://www.canlii.org/en/ca/laws/stat/sc-1997-c-40/latest/sc-1997-c-40.html" TargetMode="External"/><Relationship Id="rId67" Type="http://schemas.openxmlformats.org/officeDocument/2006/relationships/hyperlink" Target="https://www.canlii.org/en/ca/laws/stat/sc-1992-c-48-sch/latest/sc-1992-c-48-sch.html" TargetMode="External"/><Relationship Id="rId116" Type="http://schemas.openxmlformats.org/officeDocument/2006/relationships/hyperlink" Target="https://www.canlii.org/en/ca/laws/stat/rsc-1985-c-p-6/latest/rsc-1985-c-p-6.html" TargetMode="External"/><Relationship Id="rId137" Type="http://schemas.openxmlformats.org/officeDocument/2006/relationships/hyperlink" Target="https://www.canlii.org/en/ca/laws/stat/sc-2003-c-22-s-2/latest/sc-2003-c-22-s-2.html" TargetMode="External"/><Relationship Id="rId158" Type="http://schemas.openxmlformats.org/officeDocument/2006/relationships/hyperlink" Target="https://www.canlii.org/en/ca/laws/stat/sc-2001-c-27/latest/sc-2001-c-27.html" TargetMode="External"/><Relationship Id="rId20" Type="http://schemas.openxmlformats.org/officeDocument/2006/relationships/hyperlink" Target="https://www.canlii.org/en/ca/laws/stat/rsc-1985-c-b-2/latest/rsc-1985-c-b-2.html" TargetMode="External"/><Relationship Id="rId41" Type="http://schemas.openxmlformats.org/officeDocument/2006/relationships/hyperlink" Target="https://www.canlii.org/en/ca/laws/stat/rsc-1985-c-c-8/latest/rsc-1985-c-c-8.html" TargetMode="External"/><Relationship Id="rId62" Type="http://schemas.openxmlformats.org/officeDocument/2006/relationships/hyperlink" Target="https://www.canlii.org/en/ca/laws/stat/rsc-1985-c-h-6/latest/rsc-1985-c-h-6.html" TargetMode="External"/><Relationship Id="rId83" Type="http://schemas.openxmlformats.org/officeDocument/2006/relationships/hyperlink" Target="https://www.canlii.org/en/ca/laws/stat/rsc-1985-c-c-34/latest/rsc-1985-c-c-34.html" TargetMode="External"/><Relationship Id="rId88" Type="http://schemas.openxmlformats.org/officeDocument/2006/relationships/hyperlink" Target="https://www.canlii.org/en/ca/laws/stat/rsc-1985-c-c-46/latest/rsc-1985-c-c-46.html" TargetMode="External"/><Relationship Id="rId111" Type="http://schemas.openxmlformats.org/officeDocument/2006/relationships/hyperlink" Target="https://www.canlii.org/en/ca/laws/stat/sc-2013-c-33/latest/sc-2013-c-33.html" TargetMode="External"/><Relationship Id="rId132" Type="http://schemas.openxmlformats.org/officeDocument/2006/relationships/hyperlink" Target="https://www.canlii.org/en/ca/laws/stat/rsc-1985-c-f-11/latest/rsc-1985-c-f-11.html" TargetMode="External"/><Relationship Id="rId153" Type="http://schemas.openxmlformats.org/officeDocument/2006/relationships/hyperlink" Target="https://www.canlii.org/en/ca/laws/stat/sc-2015-c-36/latest/sc-2015-c-36.html" TargetMode="External"/><Relationship Id="rId174" Type="http://schemas.openxmlformats.org/officeDocument/2006/relationships/hyperlink" Target="https://www.canlii.org/en/ca/laws/stat/sc-1999-c-18/latest/sc-1999-c-18.html" TargetMode="External"/><Relationship Id="rId179" Type="http://schemas.openxmlformats.org/officeDocument/2006/relationships/hyperlink" Target="https://www.canlii.org/en/ca/laws/stat/rsc-1985-c-f-7/latest/rsc-1985-c-f-7.html" TargetMode="External"/><Relationship Id="rId195" Type="http://schemas.openxmlformats.org/officeDocument/2006/relationships/hyperlink" Target="https://www.canlii.org/en/ca/laws/stat/rsc-1970-c-51/latest/rsc-1970-c-51.html" TargetMode="External"/><Relationship Id="rId190" Type="http://schemas.openxmlformats.org/officeDocument/2006/relationships/hyperlink" Target="https://www.canlii.org/en/ca/laws/stat/rsc-1985-c-i-5/latest/rsc-1985-c-i-5.html" TargetMode="External"/><Relationship Id="rId15" Type="http://schemas.openxmlformats.org/officeDocument/2006/relationships/hyperlink" Target="https://www.canlii.org/en/ca/laws/stat/rsc-1985-c-a-13/latest/rsc-1985-c-a-13.html" TargetMode="External"/><Relationship Id="rId36" Type="http://schemas.openxmlformats.org/officeDocument/2006/relationships/hyperlink" Target="https://www.canlii.org/en/ca/laws/stat/rsc-1985-c-c-5/latest/rsc-1985-c-c-5.html" TargetMode="External"/><Relationship Id="rId57" Type="http://schemas.openxmlformats.org/officeDocument/2006/relationships/hyperlink" Target="https://www.canlii.org/en/ca/laws/stat/sc-2005-c-21/latest/sc-2005-c-21.html" TargetMode="External"/><Relationship Id="rId106" Type="http://schemas.openxmlformats.org/officeDocument/2006/relationships/hyperlink" Target="https://www.canlii.org/en/ca/laws/stat/rsc-1985-c-p-6/latest/rsc-1985-c-p-6.html" TargetMode="External"/><Relationship Id="rId127" Type="http://schemas.openxmlformats.org/officeDocument/2006/relationships/hyperlink" Target="https://www.canlii.org/en/ca/laws/stat/rsc-1985-c-p-6/latest/rsc-1985-c-p-6.html" TargetMode="External"/><Relationship Id="rId10" Type="http://schemas.openxmlformats.org/officeDocument/2006/relationships/hyperlink" Target="https://www.canlii.org/en/ca/laws/stat/sc-2001-c-27/latest/sc-2001-c-27.html" TargetMode="External"/><Relationship Id="rId31" Type="http://schemas.openxmlformats.org/officeDocument/2006/relationships/hyperlink" Target="https://www.canlii.org/en/ca/laws/stat/sc-1998-c-1/latest/sc-1998-c-1.html" TargetMode="External"/><Relationship Id="rId52" Type="http://schemas.openxmlformats.org/officeDocument/2006/relationships/hyperlink" Target="https://www.canlii.org/en/ca/laws/stat/sc-1996-c-10/latest/sc-1996-c-10.html" TargetMode="External"/><Relationship Id="rId73" Type="http://schemas.openxmlformats.org/officeDocument/2006/relationships/hyperlink" Target="https://www.canlii.org/en/ca/laws/stat/rsc-1985-c-c-29/latest/rsc-1985-c-c-29.html" TargetMode="External"/><Relationship Id="rId78" Type="http://schemas.openxmlformats.org/officeDocument/2006/relationships/hyperlink" Target="https://www.canlii.org/en/ca/laws/stat/sc-2005-c-33/latest/sc-2005-c-33.html" TargetMode="External"/><Relationship Id="rId94" Type="http://schemas.openxmlformats.org/officeDocument/2006/relationships/hyperlink" Target="https://www.canlii.org/en/ca/laws/stat/sc-1992-c-20/latest/sc-1992-c-20.html" TargetMode="External"/><Relationship Id="rId99" Type="http://schemas.openxmlformats.org/officeDocument/2006/relationships/hyperlink" Target="https://www.canlii.org/en/ca/laws/stat/rsc-1985-c-c-46/latest/rsc-1985-c-c-46.html" TargetMode="External"/><Relationship Id="rId101" Type="http://schemas.openxmlformats.org/officeDocument/2006/relationships/hyperlink" Target="https://www.canlii.org/en/ca/laws/stat/rsc-1985-c-1-2nd-supp/latest/rsc-1985-c-1-2nd-supp.html" TargetMode="External"/><Relationship Id="rId122" Type="http://schemas.openxmlformats.org/officeDocument/2006/relationships/hyperlink" Target="https://www.canlii.org/en/ca/laws/stat/rsc-1985-c-p-6/latest/rsc-1985-c-p-6.html" TargetMode="External"/><Relationship Id="rId143" Type="http://schemas.openxmlformats.org/officeDocument/2006/relationships/hyperlink" Target="https://www.canlii.org/en/ca/laws/stat/rsc-1985-c-f-11/latest/rsc-1985-c-f-11.html" TargetMode="External"/><Relationship Id="rId148" Type="http://schemas.openxmlformats.org/officeDocument/2006/relationships/hyperlink" Target="https://www.canlii.org/en/ca/laws/stat/rsc-1985-c-f-11/latest/rsc-1985-c-f-11.html" TargetMode="External"/><Relationship Id="rId164" Type="http://schemas.openxmlformats.org/officeDocument/2006/relationships/hyperlink" Target="https://www.canlii.org/en/ca/laws/stat/sc-1995-c-44/latest/sc-1995-c-44.html" TargetMode="External"/><Relationship Id="rId169" Type="http://schemas.openxmlformats.org/officeDocument/2006/relationships/hyperlink" Target="https://www.canlii.org/en/ca/laws/stat/rsc-1985-c-e-15/latest/rsc-1985-c-e-15.html" TargetMode="External"/><Relationship Id="rId185" Type="http://schemas.openxmlformats.org/officeDocument/2006/relationships/hyperlink" Target="https://www.canlii.org/en/ca/laws/stat/rsc-1985-c-i-5/latest/rsc-1985-c-i-5.html" TargetMode="External"/><Relationship Id="rId4" Type="http://schemas.openxmlformats.org/officeDocument/2006/relationships/webSettings" Target="webSettings.xml"/><Relationship Id="rId9" Type="http://schemas.openxmlformats.org/officeDocument/2006/relationships/hyperlink" Target="https://www.canlii.org/en/ca/laws/stat/rsc-1985-c-8-4th-supp/latest/rsc-1985-c-8-4th-supp.html" TargetMode="External"/><Relationship Id="rId180" Type="http://schemas.openxmlformats.org/officeDocument/2006/relationships/hyperlink" Target="https://www.canlii.org/en/ca/laws/stat/sc-2001-c-4/latest/sc-2001-c-4.html" TargetMode="External"/><Relationship Id="rId26" Type="http://schemas.openxmlformats.org/officeDocument/2006/relationships/hyperlink" Target="https://www.canlii.org/en/ca/laws/stat/sc-2009-c-2/latest/sc-2009-c-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71</Pages>
  <Words>17684</Words>
  <Characters>100803</Characters>
  <Application>Microsoft Office Word</Application>
  <DocSecurity>4</DocSecurity>
  <Lines>840</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Lillianne Cadieux-Shaw</dc:creator>
  <cp:keywords/>
  <dc:description/>
  <cp:lastModifiedBy>Ashley S Bell</cp:lastModifiedBy>
  <cp:revision>2</cp:revision>
  <dcterms:created xsi:type="dcterms:W3CDTF">2017-12-20T14:25:00Z</dcterms:created>
  <dcterms:modified xsi:type="dcterms:W3CDTF">2017-12-20T14:25:00Z</dcterms:modified>
</cp:coreProperties>
</file>