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2410"/>
        <w:gridCol w:w="1701"/>
        <w:gridCol w:w="1701"/>
        <w:gridCol w:w="2225"/>
        <w:gridCol w:w="2357"/>
      </w:tblGrid>
      <w:tr w:rsidR="00592FDA" w:rsidRPr="00592FDA" w14:paraId="0990EF01" w14:textId="77777777" w:rsidTr="001A53B1">
        <w:tc>
          <w:tcPr>
            <w:tcW w:w="2410" w:type="dxa"/>
            <w:shd w:val="clear" w:color="auto" w:fill="D9D9D9"/>
          </w:tcPr>
          <w:p w14:paraId="2EAC3564" w14:textId="77777777" w:rsidR="00592FDA" w:rsidRPr="00592FDA" w:rsidRDefault="00592FDA"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1701" w:type="dxa"/>
            <w:shd w:val="clear" w:color="auto" w:fill="D9D9D9"/>
          </w:tcPr>
          <w:p w14:paraId="1F890E7A"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1985</w:t>
            </w:r>
          </w:p>
        </w:tc>
        <w:tc>
          <w:tcPr>
            <w:tcW w:w="1701" w:type="dxa"/>
            <w:shd w:val="clear" w:color="auto" w:fill="D9D9D9"/>
          </w:tcPr>
          <w:p w14:paraId="67FD2D4B"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1988</w:t>
            </w:r>
          </w:p>
        </w:tc>
        <w:tc>
          <w:tcPr>
            <w:tcW w:w="2225" w:type="dxa"/>
            <w:shd w:val="clear" w:color="auto" w:fill="D9D9D9"/>
          </w:tcPr>
          <w:p w14:paraId="76BF8151"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2000</w:t>
            </w:r>
          </w:p>
        </w:tc>
        <w:tc>
          <w:tcPr>
            <w:tcW w:w="2357" w:type="dxa"/>
            <w:shd w:val="clear" w:color="auto" w:fill="D9D9D9"/>
          </w:tcPr>
          <w:p w14:paraId="2BD0EFEC" w14:textId="0AFAFABB" w:rsidR="00592FDA" w:rsidRPr="00592FDA" w:rsidRDefault="005B6366" w:rsidP="001A53B1">
            <w:pPr>
              <w:jc w:val="center"/>
              <w:rPr>
                <w:rFonts w:ascii="Times New Roman" w:hAnsi="Times New Roman" w:cs="Times New Roman"/>
                <w:b/>
                <w:color w:val="3366FF"/>
              </w:rPr>
            </w:pPr>
            <w:r>
              <w:rPr>
                <w:rFonts w:ascii="Times New Roman" w:hAnsi="Times New Roman" w:cs="Times New Roman"/>
                <w:b/>
                <w:color w:val="3366FF"/>
              </w:rPr>
              <w:t>2015</w:t>
            </w:r>
          </w:p>
        </w:tc>
      </w:tr>
      <w:tr w:rsidR="00695532" w:rsidRPr="00592FDA" w14:paraId="09D2D781" w14:textId="77777777" w:rsidTr="001A53B1">
        <w:tc>
          <w:tcPr>
            <w:tcW w:w="2410" w:type="dxa"/>
          </w:tcPr>
          <w:p w14:paraId="182DAAAB" w14:textId="6A242F4B" w:rsidR="00695532" w:rsidRPr="00695532" w:rsidRDefault="00695532" w:rsidP="001A53B1">
            <w:pPr>
              <w:rPr>
                <w:rFonts w:ascii="Times New Roman" w:hAnsi="Times New Roman" w:cs="Times New Roman"/>
                <w:b/>
                <w:color w:val="0000FF"/>
                <w:sz w:val="22"/>
                <w:szCs w:val="22"/>
                <w:lang w:val="en-CA"/>
              </w:rPr>
            </w:pPr>
            <w:r w:rsidRPr="00695532">
              <w:rPr>
                <w:rFonts w:ascii="Times New Roman" w:hAnsi="Times New Roman" w:cs="Times New Roman"/>
                <w:b/>
                <w:color w:val="0000FF"/>
              </w:rPr>
              <w:t>Aboriginal Custom Adoption Recognition Act</w:t>
            </w:r>
          </w:p>
        </w:tc>
        <w:tc>
          <w:tcPr>
            <w:tcW w:w="1701" w:type="dxa"/>
          </w:tcPr>
          <w:p w14:paraId="2AF92988" w14:textId="77777777" w:rsidR="00695532" w:rsidRPr="00592FDA" w:rsidRDefault="00695532" w:rsidP="001A53B1">
            <w:pPr>
              <w:rPr>
                <w:rFonts w:ascii="Times New Roman" w:hAnsi="Times New Roman" w:cs="Times New Roman"/>
                <w:sz w:val="22"/>
                <w:szCs w:val="22"/>
              </w:rPr>
            </w:pPr>
          </w:p>
        </w:tc>
        <w:tc>
          <w:tcPr>
            <w:tcW w:w="1701" w:type="dxa"/>
          </w:tcPr>
          <w:p w14:paraId="33BAFDDB" w14:textId="77777777" w:rsidR="00695532" w:rsidRPr="00592FDA" w:rsidRDefault="00695532" w:rsidP="001A53B1">
            <w:pPr>
              <w:rPr>
                <w:rFonts w:ascii="Times New Roman" w:hAnsi="Times New Roman" w:cs="Times New Roman"/>
                <w:sz w:val="22"/>
                <w:szCs w:val="22"/>
              </w:rPr>
            </w:pPr>
          </w:p>
        </w:tc>
        <w:tc>
          <w:tcPr>
            <w:tcW w:w="2225" w:type="dxa"/>
          </w:tcPr>
          <w:p w14:paraId="27A97DEC" w14:textId="77777777" w:rsidR="00695532" w:rsidRPr="00592FDA" w:rsidRDefault="00695532" w:rsidP="001A53B1">
            <w:pPr>
              <w:rPr>
                <w:rFonts w:ascii="Times New Roman" w:hAnsi="Times New Roman" w:cs="Times New Roman"/>
                <w:sz w:val="22"/>
                <w:szCs w:val="22"/>
              </w:rPr>
            </w:pPr>
          </w:p>
        </w:tc>
        <w:tc>
          <w:tcPr>
            <w:tcW w:w="2357" w:type="dxa"/>
          </w:tcPr>
          <w:p w14:paraId="25FFA486" w14:textId="77777777" w:rsidR="00695532" w:rsidRDefault="00142917" w:rsidP="001A53B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“Aboriginal”</w:t>
            </w:r>
            <w:r>
              <w:rPr>
                <w:rFonts w:ascii="Times New Roman" w:hAnsi="Times New Roman" w:cs="Times New Roman"/>
                <w:sz w:val="22"/>
                <w:szCs w:val="22"/>
              </w:rPr>
              <w:t xml:space="preserve"> in title</w:t>
            </w:r>
          </w:p>
          <w:p w14:paraId="47BF1D46" w14:textId="4E33CC52" w:rsidR="00142917" w:rsidRPr="00142917" w:rsidRDefault="00142917" w:rsidP="001A53B1">
            <w:pPr>
              <w:rPr>
                <w:rFonts w:ascii="Times New Roman" w:hAnsi="Times New Roman" w:cs="Times New Roman"/>
                <w:sz w:val="22"/>
                <w:szCs w:val="22"/>
              </w:rPr>
            </w:pPr>
            <w:r>
              <w:rPr>
                <w:rFonts w:ascii="Times New Roman" w:hAnsi="Times New Roman" w:cs="Times New Roman"/>
                <w:sz w:val="22"/>
                <w:szCs w:val="22"/>
              </w:rPr>
              <w:t>-recognizing aboriginal customary</w:t>
            </w:r>
            <w:r w:rsidR="00B002E2">
              <w:rPr>
                <w:rFonts w:ascii="Times New Roman" w:hAnsi="Times New Roman" w:cs="Times New Roman"/>
                <w:sz w:val="22"/>
                <w:szCs w:val="22"/>
              </w:rPr>
              <w:t xml:space="preserve"> law on</w:t>
            </w:r>
            <w:r>
              <w:rPr>
                <w:rFonts w:ascii="Times New Roman" w:hAnsi="Times New Roman" w:cs="Times New Roman"/>
                <w:sz w:val="22"/>
                <w:szCs w:val="22"/>
              </w:rPr>
              <w:t xml:space="preserve"> adoption</w:t>
            </w:r>
          </w:p>
        </w:tc>
      </w:tr>
      <w:tr w:rsidR="00695532" w:rsidRPr="00592FDA" w14:paraId="09F33FAC" w14:textId="77777777" w:rsidTr="001A53B1">
        <w:tc>
          <w:tcPr>
            <w:tcW w:w="2410" w:type="dxa"/>
          </w:tcPr>
          <w:p w14:paraId="4CAAA561" w14:textId="25957150" w:rsidR="00695532" w:rsidRPr="00695532" w:rsidRDefault="00695532" w:rsidP="001A53B1">
            <w:pPr>
              <w:rPr>
                <w:rFonts w:ascii="Times New Roman" w:hAnsi="Times New Roman" w:cs="Times New Roman"/>
                <w:b/>
                <w:color w:val="0000FF"/>
                <w:sz w:val="22"/>
                <w:szCs w:val="22"/>
                <w:lang w:val="en-CA"/>
              </w:rPr>
            </w:pPr>
            <w:r w:rsidRPr="00695532">
              <w:rPr>
                <w:rFonts w:ascii="Times New Roman" w:hAnsi="Times New Roman" w:cs="Times New Roman"/>
                <w:b/>
                <w:color w:val="0000FF"/>
              </w:rPr>
              <w:t>Adoption Act</w:t>
            </w:r>
          </w:p>
        </w:tc>
        <w:tc>
          <w:tcPr>
            <w:tcW w:w="1701" w:type="dxa"/>
          </w:tcPr>
          <w:p w14:paraId="49974B76" w14:textId="77777777" w:rsidR="00695532" w:rsidRPr="00592FDA" w:rsidRDefault="00695532" w:rsidP="001A53B1">
            <w:pPr>
              <w:rPr>
                <w:rFonts w:ascii="Times New Roman" w:hAnsi="Times New Roman" w:cs="Times New Roman"/>
                <w:sz w:val="22"/>
                <w:szCs w:val="22"/>
              </w:rPr>
            </w:pPr>
          </w:p>
        </w:tc>
        <w:tc>
          <w:tcPr>
            <w:tcW w:w="1701" w:type="dxa"/>
          </w:tcPr>
          <w:p w14:paraId="4C36C3CF" w14:textId="77777777" w:rsidR="00695532" w:rsidRPr="00592FDA" w:rsidRDefault="00695532" w:rsidP="001A53B1">
            <w:pPr>
              <w:rPr>
                <w:rFonts w:ascii="Times New Roman" w:hAnsi="Times New Roman" w:cs="Times New Roman"/>
                <w:sz w:val="22"/>
                <w:szCs w:val="22"/>
              </w:rPr>
            </w:pPr>
          </w:p>
        </w:tc>
        <w:tc>
          <w:tcPr>
            <w:tcW w:w="2225" w:type="dxa"/>
          </w:tcPr>
          <w:p w14:paraId="6C02C326" w14:textId="77777777" w:rsidR="00695532" w:rsidRPr="00592FDA" w:rsidRDefault="00695532" w:rsidP="001A53B1">
            <w:pPr>
              <w:rPr>
                <w:rFonts w:ascii="Times New Roman" w:hAnsi="Times New Roman" w:cs="Times New Roman"/>
                <w:sz w:val="22"/>
                <w:szCs w:val="22"/>
              </w:rPr>
            </w:pPr>
          </w:p>
        </w:tc>
        <w:tc>
          <w:tcPr>
            <w:tcW w:w="2357" w:type="dxa"/>
          </w:tcPr>
          <w:p w14:paraId="410578AC" w14:textId="5F3037F4" w:rsidR="00695532" w:rsidRPr="00590927" w:rsidRDefault="00D6708C" w:rsidP="001A53B1">
            <w:pPr>
              <w:rPr>
                <w:rFonts w:ascii="Times New Roman" w:hAnsi="Times New Roman" w:cs="Times New Roman"/>
                <w:sz w:val="22"/>
                <w:szCs w:val="22"/>
              </w:rPr>
            </w:pPr>
            <w:r>
              <w:rPr>
                <w:rFonts w:ascii="Times New Roman" w:hAnsi="Times New Roman" w:cs="Times New Roman"/>
                <w:sz w:val="22"/>
                <w:szCs w:val="22"/>
              </w:rPr>
              <w:t>-s.7</w:t>
            </w:r>
            <w:r w:rsidR="00DE30C4">
              <w:rPr>
                <w:rFonts w:ascii="Times New Roman" w:hAnsi="Times New Roman" w:cs="Times New Roman"/>
                <w:sz w:val="22"/>
                <w:szCs w:val="22"/>
              </w:rPr>
              <w:t>(7)</w:t>
            </w:r>
            <w:r w:rsidR="00A46884">
              <w:rPr>
                <w:rFonts w:ascii="Times New Roman" w:hAnsi="Times New Roman" w:cs="Times New Roman"/>
                <w:sz w:val="22"/>
                <w:szCs w:val="22"/>
              </w:rPr>
              <w:t xml:space="preserve"> [also</w:t>
            </w:r>
            <w:r w:rsidR="00AD1A52">
              <w:rPr>
                <w:rFonts w:ascii="Times New Roman" w:hAnsi="Times New Roman" w:cs="Times New Roman"/>
                <w:sz w:val="22"/>
                <w:szCs w:val="22"/>
              </w:rPr>
              <w:t xml:space="preserve"> similarly</w:t>
            </w:r>
            <w:r w:rsidR="00A46884">
              <w:rPr>
                <w:rFonts w:ascii="Times New Roman" w:hAnsi="Times New Roman" w:cs="Times New Roman"/>
                <w:sz w:val="22"/>
                <w:szCs w:val="22"/>
              </w:rPr>
              <w:t xml:space="preserve"> s.18(7)]</w:t>
            </w:r>
            <w:r>
              <w:rPr>
                <w:rFonts w:ascii="Times New Roman" w:hAnsi="Times New Roman" w:cs="Times New Roman"/>
                <w:sz w:val="22"/>
                <w:szCs w:val="22"/>
              </w:rPr>
              <w:t xml:space="preserve"> [if the Director has reason to believe the child being adopted </w:t>
            </w:r>
            <w:r w:rsidRPr="00F46172">
              <w:rPr>
                <w:rFonts w:ascii="Times New Roman" w:hAnsi="Times New Roman" w:cs="Times New Roman"/>
                <w:sz w:val="22"/>
                <w:szCs w:val="22"/>
                <w:u w:val="single"/>
              </w:rPr>
              <w:t>is aboriginal</w:t>
            </w:r>
            <w:r>
              <w:rPr>
                <w:rFonts w:ascii="Times New Roman" w:hAnsi="Times New Roman" w:cs="Times New Roman"/>
                <w:sz w:val="22"/>
                <w:szCs w:val="22"/>
              </w:rPr>
              <w:t>, they shall consult with the applicable aboriginal organization in respect of the child]</w:t>
            </w:r>
          </w:p>
        </w:tc>
      </w:tr>
      <w:tr w:rsidR="00695532" w:rsidRPr="00592FDA" w14:paraId="65C93319" w14:textId="77777777" w:rsidTr="001A53B1">
        <w:tc>
          <w:tcPr>
            <w:tcW w:w="2410" w:type="dxa"/>
          </w:tcPr>
          <w:p w14:paraId="404DF5EA" w14:textId="13C26291" w:rsidR="00695532" w:rsidRPr="00695532" w:rsidRDefault="00695532" w:rsidP="001A53B1">
            <w:pPr>
              <w:rPr>
                <w:rFonts w:ascii="Times New Roman" w:hAnsi="Times New Roman" w:cs="Times New Roman"/>
                <w:b/>
                <w:color w:val="0000FF"/>
                <w:sz w:val="22"/>
                <w:szCs w:val="22"/>
                <w:lang w:val="en-CA"/>
              </w:rPr>
            </w:pPr>
            <w:r w:rsidRPr="00695532">
              <w:rPr>
                <w:rFonts w:ascii="Times New Roman" w:hAnsi="Times New Roman" w:cs="Times New Roman"/>
                <w:b/>
                <w:color w:val="0000FF"/>
              </w:rPr>
              <w:t>Charter Communities Act</w:t>
            </w:r>
          </w:p>
        </w:tc>
        <w:tc>
          <w:tcPr>
            <w:tcW w:w="1701" w:type="dxa"/>
          </w:tcPr>
          <w:p w14:paraId="09DFF9F0" w14:textId="77777777" w:rsidR="00695532" w:rsidRPr="00592FDA" w:rsidRDefault="00695532" w:rsidP="001A53B1">
            <w:pPr>
              <w:rPr>
                <w:rFonts w:ascii="Times New Roman" w:hAnsi="Times New Roman" w:cs="Times New Roman"/>
                <w:sz w:val="22"/>
                <w:szCs w:val="22"/>
              </w:rPr>
            </w:pPr>
          </w:p>
        </w:tc>
        <w:tc>
          <w:tcPr>
            <w:tcW w:w="1701" w:type="dxa"/>
          </w:tcPr>
          <w:p w14:paraId="70841D30" w14:textId="77777777" w:rsidR="00695532" w:rsidRPr="00592FDA" w:rsidRDefault="00695532" w:rsidP="001A53B1">
            <w:pPr>
              <w:rPr>
                <w:rFonts w:ascii="Times New Roman" w:hAnsi="Times New Roman" w:cs="Times New Roman"/>
                <w:sz w:val="22"/>
                <w:szCs w:val="22"/>
              </w:rPr>
            </w:pPr>
          </w:p>
        </w:tc>
        <w:tc>
          <w:tcPr>
            <w:tcW w:w="2225" w:type="dxa"/>
          </w:tcPr>
          <w:p w14:paraId="1760B2B3" w14:textId="77777777" w:rsidR="00695532" w:rsidRPr="00592FDA" w:rsidRDefault="00695532" w:rsidP="001A53B1">
            <w:pPr>
              <w:rPr>
                <w:rFonts w:ascii="Times New Roman" w:hAnsi="Times New Roman" w:cs="Times New Roman"/>
                <w:sz w:val="22"/>
                <w:szCs w:val="22"/>
              </w:rPr>
            </w:pPr>
          </w:p>
        </w:tc>
        <w:tc>
          <w:tcPr>
            <w:tcW w:w="2357" w:type="dxa"/>
          </w:tcPr>
          <w:p w14:paraId="34C2220E" w14:textId="456FCD80" w:rsidR="00695532" w:rsidRDefault="00795F26" w:rsidP="001A53B1">
            <w:pPr>
              <w:rPr>
                <w:rFonts w:ascii="Times New Roman" w:hAnsi="Times New Roman" w:cs="Times New Roman"/>
                <w:sz w:val="22"/>
                <w:szCs w:val="22"/>
              </w:rPr>
            </w:pPr>
            <w:r>
              <w:rPr>
                <w:rFonts w:ascii="Times New Roman" w:hAnsi="Times New Roman" w:cs="Times New Roman"/>
                <w:sz w:val="22"/>
                <w:szCs w:val="22"/>
              </w:rPr>
              <w:t>-“local aboriginal organization” in a few places</w:t>
            </w:r>
          </w:p>
          <w:p w14:paraId="73B44508" w14:textId="2DE6C5E4" w:rsidR="00795F26" w:rsidRPr="00795F26" w:rsidRDefault="00795F26" w:rsidP="001A53B1">
            <w:pPr>
              <w:rPr>
                <w:rFonts w:ascii="Times New Roman" w:hAnsi="Times New Roman" w:cs="Times New Roman"/>
                <w:sz w:val="22"/>
                <w:szCs w:val="22"/>
              </w:rPr>
            </w:pPr>
            <w:r>
              <w:rPr>
                <w:rFonts w:ascii="Times New Roman" w:hAnsi="Times New Roman" w:cs="Times New Roman"/>
                <w:sz w:val="22"/>
                <w:szCs w:val="22"/>
              </w:rPr>
              <w:t xml:space="preserve">-s.68 “The following governments or entities are the only ones to which and from which a delegation may be made under ss. 66 and 67: (d) a government or entity established to represent or act on behalf of an </w:t>
            </w:r>
            <w:r>
              <w:rPr>
                <w:rFonts w:ascii="Times New Roman" w:hAnsi="Times New Roman" w:cs="Times New Roman"/>
                <w:sz w:val="22"/>
                <w:szCs w:val="22"/>
                <w:u w:val="single"/>
              </w:rPr>
              <w:t>aboriginal people of Canada</w:t>
            </w:r>
            <w:r>
              <w:rPr>
                <w:rFonts w:ascii="Times New Roman" w:hAnsi="Times New Roman" w:cs="Times New Roman"/>
                <w:sz w:val="22"/>
                <w:szCs w:val="22"/>
              </w:rPr>
              <w:t>, […]”</w:t>
            </w:r>
          </w:p>
        </w:tc>
      </w:tr>
      <w:tr w:rsidR="00695532" w:rsidRPr="00592FDA" w14:paraId="3EC87444" w14:textId="77777777" w:rsidTr="001A53B1">
        <w:tc>
          <w:tcPr>
            <w:tcW w:w="2410" w:type="dxa"/>
          </w:tcPr>
          <w:p w14:paraId="27D61637" w14:textId="234C018F" w:rsidR="00695532" w:rsidRPr="00695532" w:rsidRDefault="00695532" w:rsidP="002070A5">
            <w:pPr>
              <w:rPr>
                <w:rFonts w:ascii="Times New Roman" w:hAnsi="Times New Roman" w:cs="Times New Roman"/>
                <w:b/>
                <w:color w:val="0000FF"/>
                <w:sz w:val="22"/>
                <w:szCs w:val="22"/>
                <w:lang w:val="en-CA"/>
              </w:rPr>
            </w:pPr>
            <w:r w:rsidRPr="00695532">
              <w:rPr>
                <w:rFonts w:ascii="Times New Roman" w:hAnsi="Times New Roman" w:cs="Times New Roman"/>
                <w:b/>
                <w:color w:val="0000FF"/>
              </w:rPr>
              <w:t>Child and Family Services Act</w:t>
            </w:r>
          </w:p>
        </w:tc>
        <w:tc>
          <w:tcPr>
            <w:tcW w:w="1701" w:type="dxa"/>
          </w:tcPr>
          <w:p w14:paraId="5B1F112C" w14:textId="77777777" w:rsidR="00695532" w:rsidRPr="00592FDA" w:rsidRDefault="00695532" w:rsidP="001A53B1">
            <w:pPr>
              <w:rPr>
                <w:rFonts w:ascii="Times New Roman" w:hAnsi="Times New Roman" w:cs="Times New Roman"/>
                <w:sz w:val="22"/>
                <w:szCs w:val="22"/>
              </w:rPr>
            </w:pPr>
          </w:p>
        </w:tc>
        <w:tc>
          <w:tcPr>
            <w:tcW w:w="1701" w:type="dxa"/>
          </w:tcPr>
          <w:p w14:paraId="51E2B2FA" w14:textId="77777777" w:rsidR="00695532" w:rsidRPr="00592FDA" w:rsidRDefault="00695532" w:rsidP="001A53B1">
            <w:pPr>
              <w:rPr>
                <w:rFonts w:ascii="Times New Roman" w:hAnsi="Times New Roman" w:cs="Times New Roman"/>
                <w:sz w:val="22"/>
                <w:szCs w:val="22"/>
              </w:rPr>
            </w:pPr>
          </w:p>
        </w:tc>
        <w:tc>
          <w:tcPr>
            <w:tcW w:w="2225" w:type="dxa"/>
          </w:tcPr>
          <w:p w14:paraId="00F9138A" w14:textId="77777777" w:rsidR="00695532" w:rsidRPr="00592FDA" w:rsidRDefault="00695532" w:rsidP="001A53B1">
            <w:pPr>
              <w:rPr>
                <w:rFonts w:ascii="Times New Roman" w:hAnsi="Times New Roman" w:cs="Times New Roman"/>
                <w:sz w:val="22"/>
                <w:szCs w:val="22"/>
              </w:rPr>
            </w:pPr>
          </w:p>
        </w:tc>
        <w:tc>
          <w:tcPr>
            <w:tcW w:w="2357" w:type="dxa"/>
          </w:tcPr>
          <w:p w14:paraId="163C097D" w14:textId="2E14792C" w:rsidR="006850D7" w:rsidRDefault="006850D7" w:rsidP="001A53B1">
            <w:pPr>
              <w:rPr>
                <w:rFonts w:ascii="Times New Roman" w:hAnsi="Times New Roman" w:cs="Times New Roman"/>
                <w:sz w:val="22"/>
                <w:szCs w:val="22"/>
              </w:rPr>
            </w:pPr>
            <w:r>
              <w:rPr>
                <w:rFonts w:ascii="Times New Roman" w:hAnsi="Times New Roman" w:cs="Times New Roman"/>
                <w:sz w:val="22"/>
                <w:szCs w:val="22"/>
              </w:rPr>
              <w:t>-“</w:t>
            </w:r>
            <w:r w:rsidR="006563FC">
              <w:rPr>
                <w:rFonts w:ascii="Times New Roman" w:hAnsi="Times New Roman" w:cs="Times New Roman"/>
                <w:sz w:val="22"/>
                <w:szCs w:val="22"/>
              </w:rPr>
              <w:t>(</w:t>
            </w:r>
            <w:r>
              <w:rPr>
                <w:rFonts w:ascii="Times New Roman" w:hAnsi="Times New Roman" w:cs="Times New Roman"/>
                <w:sz w:val="22"/>
                <w:szCs w:val="22"/>
              </w:rPr>
              <w:t>applicable</w:t>
            </w:r>
            <w:r w:rsidR="006563FC">
              <w:rPr>
                <w:rFonts w:ascii="Times New Roman" w:hAnsi="Times New Roman" w:cs="Times New Roman"/>
                <w:sz w:val="22"/>
                <w:szCs w:val="22"/>
              </w:rPr>
              <w:t>)</w:t>
            </w:r>
            <w:r>
              <w:rPr>
                <w:rFonts w:ascii="Times New Roman" w:hAnsi="Times New Roman" w:cs="Times New Roman"/>
                <w:sz w:val="22"/>
                <w:szCs w:val="22"/>
              </w:rPr>
              <w:t xml:space="preserve"> aboriginal organization” throughout</w:t>
            </w:r>
          </w:p>
          <w:p w14:paraId="6E6F4C21" w14:textId="2429B3CB" w:rsidR="00695532" w:rsidRPr="00337614" w:rsidRDefault="00337614" w:rsidP="001A53B1">
            <w:pPr>
              <w:rPr>
                <w:rFonts w:ascii="Times New Roman" w:hAnsi="Times New Roman" w:cs="Times New Roman"/>
                <w:sz w:val="22"/>
                <w:szCs w:val="22"/>
              </w:rPr>
            </w:pPr>
            <w:r>
              <w:rPr>
                <w:rFonts w:ascii="Times New Roman" w:hAnsi="Times New Roman" w:cs="Times New Roman"/>
                <w:sz w:val="22"/>
                <w:szCs w:val="22"/>
              </w:rPr>
              <w:t xml:space="preserve">-s.25(2) </w:t>
            </w:r>
            <w:r w:rsidR="00D315C6">
              <w:rPr>
                <w:rFonts w:ascii="Times New Roman" w:hAnsi="Times New Roman" w:cs="Times New Roman"/>
                <w:sz w:val="22"/>
                <w:szCs w:val="22"/>
              </w:rPr>
              <w:t>“</w:t>
            </w:r>
            <w:r>
              <w:rPr>
                <w:rFonts w:ascii="Times New Roman" w:hAnsi="Times New Roman" w:cs="Times New Roman"/>
                <w:sz w:val="22"/>
                <w:szCs w:val="22"/>
              </w:rPr>
              <w:t xml:space="preserve">A Child </w:t>
            </w:r>
            <w:r>
              <w:rPr>
                <w:rFonts w:ascii="Times New Roman" w:hAnsi="Times New Roman" w:cs="Times New Roman"/>
                <w:sz w:val="22"/>
                <w:szCs w:val="22"/>
              </w:rPr>
              <w:lastRenderedPageBreak/>
              <w:t xml:space="preserve">Protection Worker shall serve a copy of the application for a declaration that a child needs protection and for a child protection order on the applicable aboriginal organization set out in the regulations, </w:t>
            </w:r>
            <w:r>
              <w:rPr>
                <w:rFonts w:ascii="Times New Roman" w:hAnsi="Times New Roman" w:cs="Times New Roman"/>
                <w:sz w:val="22"/>
                <w:szCs w:val="22"/>
                <w:u w:val="single"/>
              </w:rPr>
              <w:t>if the child is an aboriginal child.</w:t>
            </w:r>
            <w:r w:rsidR="00D315C6">
              <w:rPr>
                <w:rFonts w:ascii="Times New Roman" w:hAnsi="Times New Roman" w:cs="Times New Roman"/>
                <w:sz w:val="22"/>
                <w:szCs w:val="22"/>
                <w:u w:val="single"/>
              </w:rPr>
              <w:t>”</w:t>
            </w:r>
          </w:p>
        </w:tc>
      </w:tr>
      <w:tr w:rsidR="00695532" w:rsidRPr="00592FDA" w14:paraId="36CAEE7A" w14:textId="77777777" w:rsidTr="001A53B1">
        <w:tc>
          <w:tcPr>
            <w:tcW w:w="2410" w:type="dxa"/>
          </w:tcPr>
          <w:p w14:paraId="2D2989D1" w14:textId="01C49F12" w:rsidR="00695532" w:rsidRPr="00695532" w:rsidRDefault="00695532" w:rsidP="001A53B1">
            <w:pPr>
              <w:rPr>
                <w:rFonts w:ascii="Times New Roman" w:hAnsi="Times New Roman" w:cs="Times New Roman"/>
                <w:b/>
                <w:color w:val="0000FF"/>
                <w:sz w:val="22"/>
                <w:szCs w:val="22"/>
                <w:lang w:val="en-CA"/>
              </w:rPr>
            </w:pPr>
            <w:r w:rsidRPr="00695532">
              <w:rPr>
                <w:rFonts w:ascii="Times New Roman" w:hAnsi="Times New Roman" w:cs="Times New Roman"/>
                <w:b/>
                <w:color w:val="0000FF"/>
              </w:rPr>
              <w:lastRenderedPageBreak/>
              <w:t>Cities, Towns and Villages Act</w:t>
            </w:r>
          </w:p>
        </w:tc>
        <w:tc>
          <w:tcPr>
            <w:tcW w:w="1701" w:type="dxa"/>
          </w:tcPr>
          <w:p w14:paraId="2D98D98A" w14:textId="77777777" w:rsidR="00695532" w:rsidRPr="00592FDA" w:rsidRDefault="00695532" w:rsidP="001A53B1">
            <w:pPr>
              <w:rPr>
                <w:rFonts w:ascii="Times New Roman" w:hAnsi="Times New Roman" w:cs="Times New Roman"/>
                <w:sz w:val="22"/>
                <w:szCs w:val="22"/>
              </w:rPr>
            </w:pPr>
          </w:p>
        </w:tc>
        <w:tc>
          <w:tcPr>
            <w:tcW w:w="1701" w:type="dxa"/>
          </w:tcPr>
          <w:p w14:paraId="5BDE48F7" w14:textId="77777777" w:rsidR="00695532" w:rsidRPr="00592FDA" w:rsidRDefault="00695532" w:rsidP="001A53B1">
            <w:pPr>
              <w:rPr>
                <w:rFonts w:ascii="Times New Roman" w:hAnsi="Times New Roman" w:cs="Times New Roman"/>
                <w:sz w:val="22"/>
                <w:szCs w:val="22"/>
              </w:rPr>
            </w:pPr>
          </w:p>
        </w:tc>
        <w:tc>
          <w:tcPr>
            <w:tcW w:w="2225" w:type="dxa"/>
          </w:tcPr>
          <w:p w14:paraId="79A210A8" w14:textId="77777777" w:rsidR="00695532" w:rsidRPr="00592FDA" w:rsidRDefault="00695532" w:rsidP="001A53B1">
            <w:pPr>
              <w:rPr>
                <w:rFonts w:ascii="Times New Roman" w:hAnsi="Times New Roman" w:cs="Times New Roman"/>
                <w:sz w:val="22"/>
                <w:szCs w:val="22"/>
              </w:rPr>
            </w:pPr>
          </w:p>
        </w:tc>
        <w:tc>
          <w:tcPr>
            <w:tcW w:w="2357" w:type="dxa"/>
          </w:tcPr>
          <w:p w14:paraId="5965F092" w14:textId="00BAF29D" w:rsidR="00695532" w:rsidRPr="000A494E" w:rsidRDefault="000A494E" w:rsidP="001A53B1">
            <w:pPr>
              <w:rPr>
                <w:rFonts w:ascii="Times New Roman" w:hAnsi="Times New Roman" w:cs="Times New Roman"/>
                <w:sz w:val="22"/>
                <w:szCs w:val="22"/>
              </w:rPr>
            </w:pPr>
            <w:r>
              <w:rPr>
                <w:rFonts w:ascii="Times New Roman" w:hAnsi="Times New Roman" w:cs="Times New Roman"/>
                <w:sz w:val="22"/>
                <w:szCs w:val="22"/>
              </w:rPr>
              <w:t xml:space="preserve">-s.64 “The following governments or entities are the only ones to which and from which a delegation may be made under sections 62 and 63: (d) a government or entity established to represent or act on behalf of an </w:t>
            </w:r>
            <w:r>
              <w:rPr>
                <w:rFonts w:ascii="Times New Roman" w:hAnsi="Times New Roman" w:cs="Times New Roman"/>
                <w:sz w:val="22"/>
                <w:szCs w:val="22"/>
                <w:u w:val="single"/>
              </w:rPr>
              <w:t>aboriginal people of Canada</w:t>
            </w:r>
            <w:r>
              <w:rPr>
                <w:rFonts w:ascii="Times New Roman" w:hAnsi="Times New Roman" w:cs="Times New Roman"/>
                <w:sz w:val="22"/>
                <w:szCs w:val="22"/>
              </w:rPr>
              <w:t>, including […]”</w:t>
            </w:r>
          </w:p>
        </w:tc>
      </w:tr>
      <w:tr w:rsidR="00695532" w:rsidRPr="00592FDA" w14:paraId="310E71E3" w14:textId="77777777" w:rsidTr="001A53B1">
        <w:tc>
          <w:tcPr>
            <w:tcW w:w="2410" w:type="dxa"/>
          </w:tcPr>
          <w:p w14:paraId="269539AD" w14:textId="10A04639" w:rsidR="00695532" w:rsidRPr="00695532" w:rsidRDefault="00695532" w:rsidP="001A53B1">
            <w:pPr>
              <w:rPr>
                <w:rFonts w:ascii="Times New Roman" w:hAnsi="Times New Roman" w:cs="Times New Roman"/>
                <w:b/>
                <w:color w:val="0000FF"/>
                <w:sz w:val="22"/>
                <w:szCs w:val="22"/>
                <w:lang w:val="en-CA"/>
              </w:rPr>
            </w:pPr>
            <w:proofErr w:type="spellStart"/>
            <w:r w:rsidRPr="00695532">
              <w:rPr>
                <w:rFonts w:ascii="Times New Roman" w:hAnsi="Times New Roman" w:cs="Times New Roman"/>
                <w:b/>
                <w:color w:val="0000FF"/>
              </w:rPr>
              <w:t>Deh</w:t>
            </w:r>
            <w:proofErr w:type="spellEnd"/>
            <w:r w:rsidRPr="00695532">
              <w:rPr>
                <w:rFonts w:ascii="Times New Roman" w:hAnsi="Times New Roman" w:cs="Times New Roman"/>
                <w:b/>
                <w:color w:val="0000FF"/>
              </w:rPr>
              <w:t xml:space="preserve"> Cho Bridge Act</w:t>
            </w:r>
          </w:p>
        </w:tc>
        <w:tc>
          <w:tcPr>
            <w:tcW w:w="1701" w:type="dxa"/>
          </w:tcPr>
          <w:p w14:paraId="45D26A87" w14:textId="77777777" w:rsidR="00695532" w:rsidRPr="00592FDA" w:rsidRDefault="00695532" w:rsidP="001A53B1">
            <w:pPr>
              <w:rPr>
                <w:rFonts w:ascii="Times New Roman" w:hAnsi="Times New Roman" w:cs="Times New Roman"/>
                <w:sz w:val="22"/>
                <w:szCs w:val="22"/>
              </w:rPr>
            </w:pPr>
          </w:p>
        </w:tc>
        <w:tc>
          <w:tcPr>
            <w:tcW w:w="1701" w:type="dxa"/>
          </w:tcPr>
          <w:p w14:paraId="344D9E3A" w14:textId="77777777" w:rsidR="00695532" w:rsidRPr="00592FDA" w:rsidRDefault="00695532" w:rsidP="001A53B1">
            <w:pPr>
              <w:rPr>
                <w:rFonts w:ascii="Times New Roman" w:hAnsi="Times New Roman" w:cs="Times New Roman"/>
                <w:sz w:val="22"/>
                <w:szCs w:val="22"/>
              </w:rPr>
            </w:pPr>
          </w:p>
        </w:tc>
        <w:tc>
          <w:tcPr>
            <w:tcW w:w="2225" w:type="dxa"/>
          </w:tcPr>
          <w:p w14:paraId="20BBE11A" w14:textId="77777777" w:rsidR="00695532" w:rsidRPr="00592FDA" w:rsidRDefault="00695532" w:rsidP="001A53B1">
            <w:pPr>
              <w:rPr>
                <w:rFonts w:ascii="Times New Roman" w:hAnsi="Times New Roman" w:cs="Times New Roman"/>
                <w:sz w:val="22"/>
                <w:szCs w:val="22"/>
              </w:rPr>
            </w:pPr>
          </w:p>
        </w:tc>
        <w:tc>
          <w:tcPr>
            <w:tcW w:w="2357" w:type="dxa"/>
          </w:tcPr>
          <w:p w14:paraId="29390B6F" w14:textId="77777777" w:rsidR="00695532" w:rsidRDefault="00A6749A" w:rsidP="001A53B1">
            <w:pPr>
              <w:rPr>
                <w:rFonts w:ascii="Times New Roman" w:hAnsi="Times New Roman" w:cs="Times New Roman"/>
                <w:sz w:val="22"/>
                <w:szCs w:val="22"/>
              </w:rPr>
            </w:pPr>
            <w:r>
              <w:rPr>
                <w:rFonts w:ascii="Times New Roman" w:hAnsi="Times New Roman" w:cs="Times New Roman"/>
                <w:sz w:val="22"/>
                <w:szCs w:val="22"/>
              </w:rPr>
              <w:t>-“aboriginal governments”</w:t>
            </w:r>
          </w:p>
          <w:p w14:paraId="62B7679A" w14:textId="0763B26E" w:rsidR="00CD5D79" w:rsidRDefault="00CD5D79" w:rsidP="001A53B1">
            <w:pPr>
              <w:rPr>
                <w:rFonts w:ascii="Times New Roman" w:hAnsi="Times New Roman" w:cs="Times New Roman"/>
                <w:sz w:val="22"/>
                <w:szCs w:val="22"/>
              </w:rPr>
            </w:pPr>
            <w:r>
              <w:rPr>
                <w:rFonts w:ascii="Times New Roman" w:hAnsi="Times New Roman" w:cs="Times New Roman"/>
                <w:sz w:val="22"/>
                <w:szCs w:val="22"/>
              </w:rPr>
              <w:t>-proper name: “</w:t>
            </w:r>
            <w:proofErr w:type="spellStart"/>
            <w:r>
              <w:rPr>
                <w:rFonts w:ascii="Times New Roman" w:hAnsi="Times New Roman" w:cs="Times New Roman"/>
                <w:sz w:val="22"/>
                <w:szCs w:val="22"/>
              </w:rPr>
              <w:t>Deh</w:t>
            </w:r>
            <w:proofErr w:type="spellEnd"/>
            <w:r>
              <w:rPr>
                <w:rFonts w:ascii="Times New Roman" w:hAnsi="Times New Roman" w:cs="Times New Roman"/>
                <w:sz w:val="22"/>
                <w:szCs w:val="22"/>
              </w:rPr>
              <w:t xml:space="preserve"> Cho Bridge”</w:t>
            </w:r>
            <w:r w:rsidR="000B13F7">
              <w:rPr>
                <w:rFonts w:ascii="Times New Roman" w:hAnsi="Times New Roman" w:cs="Times New Roman"/>
                <w:sz w:val="22"/>
                <w:szCs w:val="22"/>
              </w:rPr>
              <w:t xml:space="preserve"> [</w:t>
            </w:r>
            <w:proofErr w:type="spellStart"/>
            <w:r w:rsidR="000B13F7">
              <w:rPr>
                <w:rFonts w:ascii="Times New Roman" w:hAnsi="Times New Roman" w:cs="Times New Roman"/>
                <w:sz w:val="22"/>
                <w:szCs w:val="22"/>
              </w:rPr>
              <w:t>Dehcho</w:t>
            </w:r>
            <w:proofErr w:type="spellEnd"/>
            <w:r w:rsidR="000B13F7">
              <w:rPr>
                <w:rFonts w:ascii="Times New Roman" w:hAnsi="Times New Roman" w:cs="Times New Roman"/>
                <w:sz w:val="22"/>
                <w:szCs w:val="22"/>
              </w:rPr>
              <w:t xml:space="preserve"> being</w:t>
            </w:r>
            <w:r>
              <w:rPr>
                <w:rFonts w:ascii="Times New Roman" w:hAnsi="Times New Roman" w:cs="Times New Roman"/>
                <w:sz w:val="22"/>
                <w:szCs w:val="22"/>
              </w:rPr>
              <w:t xml:space="preserve"> a First Nation group]</w:t>
            </w:r>
          </w:p>
        </w:tc>
      </w:tr>
      <w:tr w:rsidR="00695532" w:rsidRPr="00592FDA" w14:paraId="7CD0793E" w14:textId="77777777" w:rsidTr="001A53B1">
        <w:tc>
          <w:tcPr>
            <w:tcW w:w="2410" w:type="dxa"/>
          </w:tcPr>
          <w:p w14:paraId="34CDD593" w14:textId="2C812BC3" w:rsidR="00695532" w:rsidRPr="00695532" w:rsidRDefault="00695532" w:rsidP="001A53B1">
            <w:pPr>
              <w:rPr>
                <w:rFonts w:ascii="Times New Roman" w:hAnsi="Times New Roman" w:cs="Times New Roman"/>
                <w:b/>
                <w:color w:val="0000FF"/>
                <w:sz w:val="22"/>
                <w:szCs w:val="22"/>
                <w:lang w:val="en-CA"/>
              </w:rPr>
            </w:pPr>
            <w:r w:rsidRPr="00695532">
              <w:rPr>
                <w:rFonts w:ascii="Times New Roman" w:hAnsi="Times New Roman" w:cs="Times New Roman"/>
                <w:b/>
                <w:color w:val="0000FF"/>
              </w:rPr>
              <w:t>Education Act</w:t>
            </w:r>
          </w:p>
        </w:tc>
        <w:tc>
          <w:tcPr>
            <w:tcW w:w="1701" w:type="dxa"/>
          </w:tcPr>
          <w:p w14:paraId="57872EC2" w14:textId="77777777" w:rsidR="00695532" w:rsidRPr="00592FDA" w:rsidRDefault="00695532" w:rsidP="001A53B1">
            <w:pPr>
              <w:rPr>
                <w:rFonts w:ascii="Times New Roman" w:hAnsi="Times New Roman" w:cs="Times New Roman"/>
                <w:sz w:val="22"/>
                <w:szCs w:val="22"/>
              </w:rPr>
            </w:pPr>
          </w:p>
        </w:tc>
        <w:tc>
          <w:tcPr>
            <w:tcW w:w="1701" w:type="dxa"/>
          </w:tcPr>
          <w:p w14:paraId="7819B7D1" w14:textId="77777777" w:rsidR="00695532" w:rsidRPr="00592FDA" w:rsidRDefault="00695532" w:rsidP="001A53B1">
            <w:pPr>
              <w:rPr>
                <w:rFonts w:ascii="Times New Roman" w:hAnsi="Times New Roman" w:cs="Times New Roman"/>
                <w:sz w:val="22"/>
                <w:szCs w:val="22"/>
              </w:rPr>
            </w:pPr>
          </w:p>
        </w:tc>
        <w:tc>
          <w:tcPr>
            <w:tcW w:w="2225" w:type="dxa"/>
          </w:tcPr>
          <w:p w14:paraId="0DADC9FC" w14:textId="77777777" w:rsidR="00695532" w:rsidRPr="00592FDA" w:rsidRDefault="00695532" w:rsidP="001A53B1">
            <w:pPr>
              <w:rPr>
                <w:rFonts w:ascii="Times New Roman" w:hAnsi="Times New Roman" w:cs="Times New Roman"/>
                <w:sz w:val="22"/>
                <w:szCs w:val="22"/>
              </w:rPr>
            </w:pPr>
          </w:p>
        </w:tc>
        <w:tc>
          <w:tcPr>
            <w:tcW w:w="2357" w:type="dxa"/>
          </w:tcPr>
          <w:p w14:paraId="3496210A" w14:textId="77777777" w:rsidR="00695532" w:rsidRDefault="009C6C6C" w:rsidP="001A53B1">
            <w:pPr>
              <w:rPr>
                <w:rFonts w:ascii="Times New Roman" w:hAnsi="Times New Roman" w:cs="Times New Roman"/>
                <w:sz w:val="22"/>
                <w:szCs w:val="22"/>
              </w:rPr>
            </w:pPr>
            <w:r>
              <w:rPr>
                <w:rFonts w:ascii="Times New Roman" w:hAnsi="Times New Roman" w:cs="Times New Roman"/>
                <w:sz w:val="22"/>
                <w:szCs w:val="22"/>
              </w:rPr>
              <w:t xml:space="preserve">-preamble: “Recognizing the rights and freedoms of the aboriginal peoples of </w:t>
            </w:r>
            <w:r>
              <w:rPr>
                <w:rFonts w:ascii="Times New Roman" w:hAnsi="Times New Roman" w:cs="Times New Roman"/>
                <w:sz w:val="22"/>
                <w:szCs w:val="22"/>
              </w:rPr>
              <w:lastRenderedPageBreak/>
              <w:t>the Northwest Territories as set out in [the Constitution Act 1982]”</w:t>
            </w:r>
          </w:p>
          <w:p w14:paraId="574B7D22" w14:textId="77777777" w:rsidR="002E4689" w:rsidRDefault="002E4689" w:rsidP="001A53B1">
            <w:pPr>
              <w:rPr>
                <w:rFonts w:ascii="Times New Roman" w:hAnsi="Times New Roman" w:cs="Times New Roman"/>
                <w:sz w:val="22"/>
                <w:szCs w:val="22"/>
              </w:rPr>
            </w:pPr>
            <w:r>
              <w:rPr>
                <w:rFonts w:ascii="Times New Roman" w:hAnsi="Times New Roman" w:cs="Times New Roman"/>
                <w:sz w:val="22"/>
                <w:szCs w:val="22"/>
              </w:rPr>
              <w:t>-“aboriginal schools” (s.118(2)(b.1))</w:t>
            </w:r>
          </w:p>
          <w:p w14:paraId="5F2A822A" w14:textId="60E81950" w:rsidR="005952E8" w:rsidRDefault="005952E8" w:rsidP="001A53B1">
            <w:pPr>
              <w:rPr>
                <w:rFonts w:ascii="Times New Roman" w:hAnsi="Times New Roman" w:cs="Times New Roman"/>
                <w:sz w:val="22"/>
                <w:szCs w:val="22"/>
              </w:rPr>
            </w:pPr>
            <w:r>
              <w:rPr>
                <w:rFonts w:ascii="Times New Roman" w:hAnsi="Times New Roman" w:cs="Times New Roman"/>
                <w:sz w:val="22"/>
                <w:szCs w:val="22"/>
              </w:rPr>
              <w:t xml:space="preserve">-special provisions for the </w:t>
            </w:r>
            <w:proofErr w:type="spellStart"/>
            <w:r w:rsidRPr="00B82462">
              <w:rPr>
                <w:rFonts w:ascii="Times New Roman" w:hAnsi="Times New Roman" w:cs="Times New Roman"/>
                <w:sz w:val="22"/>
                <w:szCs w:val="22"/>
                <w:u w:val="single"/>
              </w:rPr>
              <w:t>Tåîchô</w:t>
            </w:r>
            <w:proofErr w:type="spellEnd"/>
            <w:r w:rsidR="00466A3A">
              <w:rPr>
                <w:rFonts w:ascii="Times New Roman" w:hAnsi="Times New Roman" w:cs="Times New Roman"/>
                <w:sz w:val="22"/>
                <w:szCs w:val="22"/>
              </w:rPr>
              <w:t xml:space="preserve"> Community Services Agency [s.86.1, Minister may amend a regulation to provide that a member of the </w:t>
            </w:r>
            <w:proofErr w:type="spellStart"/>
            <w:r w:rsidR="00466A3A">
              <w:rPr>
                <w:rFonts w:ascii="Times New Roman" w:hAnsi="Times New Roman" w:cs="Times New Roman"/>
                <w:sz w:val="22"/>
                <w:szCs w:val="22"/>
              </w:rPr>
              <w:t>Taîchô</w:t>
            </w:r>
            <w:proofErr w:type="spellEnd"/>
            <w:r w:rsidR="00466A3A">
              <w:rPr>
                <w:rFonts w:ascii="Times New Roman" w:hAnsi="Times New Roman" w:cs="Times New Roman"/>
                <w:sz w:val="22"/>
                <w:szCs w:val="22"/>
              </w:rPr>
              <w:t xml:space="preserve"> board will sit on the District Education Authority, s.102.1, may act as a divisional education council]</w:t>
            </w:r>
          </w:p>
        </w:tc>
      </w:tr>
      <w:tr w:rsidR="00695532" w:rsidRPr="00592FDA" w14:paraId="64221F03" w14:textId="77777777" w:rsidTr="001A53B1">
        <w:tc>
          <w:tcPr>
            <w:tcW w:w="2410" w:type="dxa"/>
          </w:tcPr>
          <w:p w14:paraId="2BE542BF" w14:textId="7278AF0E" w:rsidR="00695532" w:rsidRPr="00695532" w:rsidRDefault="00695532" w:rsidP="001A53B1">
            <w:pPr>
              <w:rPr>
                <w:rFonts w:ascii="Times New Roman" w:hAnsi="Times New Roman" w:cs="Times New Roman"/>
                <w:b/>
                <w:color w:val="0000FF"/>
                <w:sz w:val="22"/>
                <w:szCs w:val="22"/>
                <w:lang w:val="en-CA"/>
              </w:rPr>
            </w:pPr>
            <w:r w:rsidRPr="00695532">
              <w:rPr>
                <w:rFonts w:ascii="Times New Roman" w:hAnsi="Times New Roman" w:cs="Times New Roman"/>
                <w:b/>
                <w:color w:val="0000FF"/>
              </w:rPr>
              <w:lastRenderedPageBreak/>
              <w:t>Elections and Plebiscites Act</w:t>
            </w:r>
          </w:p>
        </w:tc>
        <w:tc>
          <w:tcPr>
            <w:tcW w:w="1701" w:type="dxa"/>
          </w:tcPr>
          <w:p w14:paraId="153E52EF" w14:textId="77777777" w:rsidR="00695532" w:rsidRPr="00592FDA" w:rsidRDefault="00695532" w:rsidP="001A53B1">
            <w:pPr>
              <w:rPr>
                <w:rFonts w:ascii="Times New Roman" w:hAnsi="Times New Roman" w:cs="Times New Roman"/>
                <w:sz w:val="22"/>
                <w:szCs w:val="22"/>
              </w:rPr>
            </w:pPr>
          </w:p>
        </w:tc>
        <w:tc>
          <w:tcPr>
            <w:tcW w:w="1701" w:type="dxa"/>
          </w:tcPr>
          <w:p w14:paraId="1300617C" w14:textId="77777777" w:rsidR="00695532" w:rsidRPr="00592FDA" w:rsidRDefault="00695532" w:rsidP="001A53B1">
            <w:pPr>
              <w:rPr>
                <w:rFonts w:ascii="Times New Roman" w:hAnsi="Times New Roman" w:cs="Times New Roman"/>
                <w:sz w:val="22"/>
                <w:szCs w:val="22"/>
              </w:rPr>
            </w:pPr>
          </w:p>
        </w:tc>
        <w:tc>
          <w:tcPr>
            <w:tcW w:w="2225" w:type="dxa"/>
          </w:tcPr>
          <w:p w14:paraId="10A8908A" w14:textId="77777777" w:rsidR="00695532" w:rsidRPr="00592FDA" w:rsidRDefault="00695532" w:rsidP="001A53B1">
            <w:pPr>
              <w:rPr>
                <w:rFonts w:ascii="Times New Roman" w:hAnsi="Times New Roman" w:cs="Times New Roman"/>
                <w:sz w:val="22"/>
                <w:szCs w:val="22"/>
              </w:rPr>
            </w:pPr>
          </w:p>
        </w:tc>
        <w:tc>
          <w:tcPr>
            <w:tcW w:w="2357" w:type="dxa"/>
          </w:tcPr>
          <w:p w14:paraId="57E56D26" w14:textId="77777777" w:rsidR="00695532" w:rsidRDefault="00B82462" w:rsidP="001A53B1">
            <w:pPr>
              <w:rPr>
                <w:rFonts w:ascii="Times New Roman" w:hAnsi="Times New Roman" w:cs="Times New Roman"/>
                <w:sz w:val="22"/>
                <w:szCs w:val="22"/>
              </w:rPr>
            </w:pPr>
            <w:r>
              <w:rPr>
                <w:rFonts w:ascii="Times New Roman" w:hAnsi="Times New Roman" w:cs="Times New Roman"/>
                <w:sz w:val="22"/>
                <w:szCs w:val="22"/>
              </w:rPr>
              <w:t>-“aboriginal  government”</w:t>
            </w:r>
          </w:p>
          <w:p w14:paraId="2DBDC458" w14:textId="17992AB7" w:rsidR="009C60FF" w:rsidRDefault="009C60FF" w:rsidP="001A53B1">
            <w:pPr>
              <w:rPr>
                <w:rFonts w:ascii="Times New Roman" w:hAnsi="Times New Roman" w:cs="Times New Roman"/>
                <w:sz w:val="22"/>
                <w:szCs w:val="22"/>
              </w:rPr>
            </w:pPr>
            <w:r>
              <w:rPr>
                <w:rFonts w:ascii="Times New Roman" w:hAnsi="Times New Roman" w:cs="Times New Roman"/>
                <w:sz w:val="22"/>
                <w:szCs w:val="22"/>
              </w:rPr>
              <w:t>-s.277 [Chief Electoral Officer may decide to provide certain documents in an Aboriginal language for an electoral district as well as English and French]</w:t>
            </w:r>
          </w:p>
        </w:tc>
      </w:tr>
      <w:tr w:rsidR="00695532" w:rsidRPr="00592FDA" w14:paraId="5FBCB750" w14:textId="77777777" w:rsidTr="001A53B1">
        <w:tc>
          <w:tcPr>
            <w:tcW w:w="2410" w:type="dxa"/>
          </w:tcPr>
          <w:p w14:paraId="07C4328A" w14:textId="09296592"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Employment Standards Act</w:t>
            </w:r>
          </w:p>
        </w:tc>
        <w:tc>
          <w:tcPr>
            <w:tcW w:w="1701" w:type="dxa"/>
          </w:tcPr>
          <w:p w14:paraId="0CD383BF" w14:textId="77777777" w:rsidR="00695532" w:rsidRPr="00592FDA" w:rsidRDefault="00695532" w:rsidP="001A53B1">
            <w:pPr>
              <w:rPr>
                <w:rFonts w:ascii="Times New Roman" w:hAnsi="Times New Roman" w:cs="Times New Roman"/>
                <w:sz w:val="22"/>
                <w:szCs w:val="22"/>
              </w:rPr>
            </w:pPr>
          </w:p>
        </w:tc>
        <w:tc>
          <w:tcPr>
            <w:tcW w:w="1701" w:type="dxa"/>
          </w:tcPr>
          <w:p w14:paraId="2971DEED" w14:textId="77777777" w:rsidR="00695532" w:rsidRPr="00592FDA" w:rsidRDefault="00695532" w:rsidP="001A53B1">
            <w:pPr>
              <w:rPr>
                <w:rFonts w:ascii="Times New Roman" w:hAnsi="Times New Roman" w:cs="Times New Roman"/>
                <w:sz w:val="22"/>
                <w:szCs w:val="22"/>
              </w:rPr>
            </w:pPr>
          </w:p>
        </w:tc>
        <w:tc>
          <w:tcPr>
            <w:tcW w:w="2225" w:type="dxa"/>
          </w:tcPr>
          <w:p w14:paraId="1081E7D7" w14:textId="77777777" w:rsidR="00695532" w:rsidRPr="00592FDA" w:rsidRDefault="00695532" w:rsidP="001A53B1">
            <w:pPr>
              <w:rPr>
                <w:rFonts w:ascii="Times New Roman" w:hAnsi="Times New Roman" w:cs="Times New Roman"/>
                <w:sz w:val="22"/>
                <w:szCs w:val="22"/>
              </w:rPr>
            </w:pPr>
          </w:p>
        </w:tc>
        <w:tc>
          <w:tcPr>
            <w:tcW w:w="2357" w:type="dxa"/>
          </w:tcPr>
          <w:p w14:paraId="62A7F05B" w14:textId="44788730" w:rsidR="00695532" w:rsidRDefault="00D95F59" w:rsidP="001A53B1">
            <w:pPr>
              <w:rPr>
                <w:rFonts w:ascii="Times New Roman" w:hAnsi="Times New Roman" w:cs="Times New Roman"/>
                <w:sz w:val="22"/>
                <w:szCs w:val="22"/>
              </w:rPr>
            </w:pPr>
            <w:r>
              <w:rPr>
                <w:rFonts w:ascii="Times New Roman" w:hAnsi="Times New Roman" w:cs="Times New Roman"/>
                <w:sz w:val="22"/>
                <w:szCs w:val="22"/>
              </w:rPr>
              <w:t xml:space="preserve">-proper name: “National </w:t>
            </w:r>
            <w:r w:rsidRPr="00D55A8E">
              <w:rPr>
                <w:rFonts w:ascii="Times New Roman" w:hAnsi="Times New Roman" w:cs="Times New Roman"/>
                <w:sz w:val="22"/>
                <w:szCs w:val="22"/>
                <w:u w:val="single"/>
              </w:rPr>
              <w:t>Aboriginal Day</w:t>
            </w:r>
            <w:r>
              <w:rPr>
                <w:rFonts w:ascii="Times New Roman" w:hAnsi="Times New Roman" w:cs="Times New Roman"/>
                <w:sz w:val="22"/>
                <w:szCs w:val="22"/>
              </w:rPr>
              <w:t xml:space="preserve">”, one of several days which an employee is entitled to </w:t>
            </w:r>
            <w:r>
              <w:rPr>
                <w:rFonts w:ascii="Times New Roman" w:hAnsi="Times New Roman" w:cs="Times New Roman"/>
                <w:sz w:val="22"/>
                <w:szCs w:val="22"/>
              </w:rPr>
              <w:lastRenderedPageBreak/>
              <w:t>a holiday with pay for</w:t>
            </w:r>
            <w:r w:rsidR="006F3635">
              <w:rPr>
                <w:rFonts w:ascii="Times New Roman" w:hAnsi="Times New Roman" w:cs="Times New Roman"/>
                <w:sz w:val="22"/>
                <w:szCs w:val="22"/>
              </w:rPr>
              <w:t xml:space="preserve"> (s.22(1)</w:t>
            </w:r>
            <w:r w:rsidR="00FE7D78">
              <w:rPr>
                <w:rFonts w:ascii="Times New Roman" w:hAnsi="Times New Roman" w:cs="Times New Roman"/>
                <w:sz w:val="22"/>
                <w:szCs w:val="22"/>
              </w:rPr>
              <w:t>)</w:t>
            </w:r>
          </w:p>
        </w:tc>
      </w:tr>
      <w:tr w:rsidR="00695532" w:rsidRPr="00592FDA" w14:paraId="0517E05E" w14:textId="77777777" w:rsidTr="001A53B1">
        <w:tc>
          <w:tcPr>
            <w:tcW w:w="2410" w:type="dxa"/>
          </w:tcPr>
          <w:p w14:paraId="09FE51BA" w14:textId="43891EEC" w:rsidR="00695532" w:rsidRPr="00695532" w:rsidRDefault="00695532" w:rsidP="001A53B1">
            <w:pPr>
              <w:rPr>
                <w:rFonts w:ascii="Times New Roman" w:hAnsi="Times New Roman" w:cs="Times New Roman"/>
                <w:b/>
                <w:color w:val="0000FF"/>
                <w:sz w:val="22"/>
                <w:szCs w:val="22"/>
                <w:lang w:val="en-CA"/>
              </w:rPr>
            </w:pPr>
            <w:r w:rsidRPr="00695532">
              <w:rPr>
                <w:rFonts w:ascii="Times New Roman" w:hAnsi="Times New Roman" w:cs="Times New Roman"/>
                <w:b/>
                <w:color w:val="0000FF"/>
              </w:rPr>
              <w:lastRenderedPageBreak/>
              <w:t>Evidence Act</w:t>
            </w:r>
          </w:p>
        </w:tc>
        <w:tc>
          <w:tcPr>
            <w:tcW w:w="1701" w:type="dxa"/>
          </w:tcPr>
          <w:p w14:paraId="7C920B6F" w14:textId="77777777" w:rsidR="00695532" w:rsidRPr="00592FDA" w:rsidRDefault="00695532" w:rsidP="001A53B1">
            <w:pPr>
              <w:rPr>
                <w:rFonts w:ascii="Times New Roman" w:hAnsi="Times New Roman" w:cs="Times New Roman"/>
                <w:sz w:val="22"/>
                <w:szCs w:val="22"/>
              </w:rPr>
            </w:pPr>
          </w:p>
        </w:tc>
        <w:tc>
          <w:tcPr>
            <w:tcW w:w="1701" w:type="dxa"/>
          </w:tcPr>
          <w:p w14:paraId="09CD8A61" w14:textId="77777777" w:rsidR="00695532" w:rsidRPr="00592FDA" w:rsidRDefault="00695532" w:rsidP="001A53B1">
            <w:pPr>
              <w:rPr>
                <w:rFonts w:ascii="Times New Roman" w:hAnsi="Times New Roman" w:cs="Times New Roman"/>
                <w:sz w:val="22"/>
                <w:szCs w:val="22"/>
              </w:rPr>
            </w:pPr>
          </w:p>
        </w:tc>
        <w:tc>
          <w:tcPr>
            <w:tcW w:w="2225" w:type="dxa"/>
          </w:tcPr>
          <w:p w14:paraId="2D4251D4" w14:textId="77777777" w:rsidR="00695532" w:rsidRPr="00592FDA" w:rsidRDefault="00695532" w:rsidP="001A53B1">
            <w:pPr>
              <w:rPr>
                <w:rFonts w:ascii="Times New Roman" w:hAnsi="Times New Roman" w:cs="Times New Roman"/>
                <w:sz w:val="22"/>
                <w:szCs w:val="22"/>
              </w:rPr>
            </w:pPr>
          </w:p>
        </w:tc>
        <w:tc>
          <w:tcPr>
            <w:tcW w:w="2357" w:type="dxa"/>
          </w:tcPr>
          <w:p w14:paraId="6449FA65" w14:textId="3A9F9CFA" w:rsidR="00695532" w:rsidRDefault="009245E0" w:rsidP="001A53B1">
            <w:pPr>
              <w:rPr>
                <w:rFonts w:ascii="Times New Roman" w:hAnsi="Times New Roman" w:cs="Times New Roman"/>
                <w:sz w:val="22"/>
                <w:szCs w:val="22"/>
              </w:rPr>
            </w:pPr>
            <w:r>
              <w:rPr>
                <w:rFonts w:ascii="Times New Roman" w:hAnsi="Times New Roman" w:cs="Times New Roman"/>
                <w:sz w:val="22"/>
                <w:szCs w:val="22"/>
              </w:rPr>
              <w:t>-</w:t>
            </w:r>
            <w:r w:rsidR="00CC0CA1">
              <w:rPr>
                <w:rFonts w:ascii="Times New Roman" w:hAnsi="Times New Roman" w:cs="Times New Roman"/>
                <w:sz w:val="22"/>
                <w:szCs w:val="22"/>
              </w:rPr>
              <w:t xml:space="preserve">s.1 </w:t>
            </w:r>
            <w:r>
              <w:rPr>
                <w:rFonts w:ascii="Times New Roman" w:hAnsi="Times New Roman" w:cs="Times New Roman"/>
                <w:sz w:val="22"/>
                <w:szCs w:val="22"/>
              </w:rPr>
              <w:t>“</w:t>
            </w:r>
            <w:r w:rsidRPr="005F0214">
              <w:rPr>
                <w:rFonts w:ascii="Times New Roman" w:hAnsi="Times New Roman" w:cs="Times New Roman"/>
                <w:sz w:val="22"/>
                <w:szCs w:val="22"/>
                <w:u w:val="single"/>
              </w:rPr>
              <w:t>Imperial</w:t>
            </w:r>
            <w:r>
              <w:rPr>
                <w:rFonts w:ascii="Times New Roman" w:hAnsi="Times New Roman" w:cs="Times New Roman"/>
                <w:sz w:val="22"/>
                <w:szCs w:val="22"/>
              </w:rPr>
              <w:t xml:space="preserve">” as applied to state documents, </w:t>
            </w:r>
            <w:r w:rsidRPr="005F0214">
              <w:rPr>
                <w:rFonts w:ascii="Times New Roman" w:hAnsi="Times New Roman" w:cs="Times New Roman"/>
                <w:sz w:val="22"/>
                <w:szCs w:val="22"/>
                <w:u w:val="single"/>
              </w:rPr>
              <w:t>means of or pertaining to the United Kingdom</w:t>
            </w:r>
            <w:r>
              <w:rPr>
                <w:rFonts w:ascii="Times New Roman" w:hAnsi="Times New Roman" w:cs="Times New Roman"/>
                <w:sz w:val="22"/>
                <w:szCs w:val="22"/>
              </w:rPr>
              <w:t xml:space="preserve"> and includes any kingdom that included England, whether known as the United Kingdom of Great Britain and Ireland or otherwise;</w:t>
            </w:r>
          </w:p>
        </w:tc>
      </w:tr>
      <w:tr w:rsidR="00695532" w:rsidRPr="00592FDA" w14:paraId="17CE63F3" w14:textId="77777777" w:rsidTr="001A53B1">
        <w:tc>
          <w:tcPr>
            <w:tcW w:w="2410" w:type="dxa"/>
          </w:tcPr>
          <w:p w14:paraId="1C21DD77" w14:textId="5E3EC0AE"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Hamlets Act</w:t>
            </w:r>
          </w:p>
        </w:tc>
        <w:tc>
          <w:tcPr>
            <w:tcW w:w="1701" w:type="dxa"/>
          </w:tcPr>
          <w:p w14:paraId="5A39E317" w14:textId="77777777" w:rsidR="00695532" w:rsidRPr="00592FDA" w:rsidRDefault="00695532" w:rsidP="001A53B1">
            <w:pPr>
              <w:rPr>
                <w:rFonts w:ascii="Times New Roman" w:hAnsi="Times New Roman" w:cs="Times New Roman"/>
                <w:sz w:val="22"/>
                <w:szCs w:val="22"/>
              </w:rPr>
            </w:pPr>
          </w:p>
        </w:tc>
        <w:tc>
          <w:tcPr>
            <w:tcW w:w="1701" w:type="dxa"/>
          </w:tcPr>
          <w:p w14:paraId="79C9C06B" w14:textId="77777777" w:rsidR="00695532" w:rsidRPr="00592FDA" w:rsidRDefault="00695532" w:rsidP="001A53B1">
            <w:pPr>
              <w:rPr>
                <w:rFonts w:ascii="Times New Roman" w:hAnsi="Times New Roman" w:cs="Times New Roman"/>
                <w:sz w:val="22"/>
                <w:szCs w:val="22"/>
              </w:rPr>
            </w:pPr>
          </w:p>
        </w:tc>
        <w:tc>
          <w:tcPr>
            <w:tcW w:w="2225" w:type="dxa"/>
          </w:tcPr>
          <w:p w14:paraId="4BE7CB9F" w14:textId="77777777" w:rsidR="00695532" w:rsidRPr="00592FDA" w:rsidRDefault="00695532" w:rsidP="001A53B1">
            <w:pPr>
              <w:rPr>
                <w:rFonts w:ascii="Times New Roman" w:hAnsi="Times New Roman" w:cs="Times New Roman"/>
                <w:sz w:val="22"/>
                <w:szCs w:val="22"/>
              </w:rPr>
            </w:pPr>
          </w:p>
        </w:tc>
        <w:tc>
          <w:tcPr>
            <w:tcW w:w="2357" w:type="dxa"/>
          </w:tcPr>
          <w:p w14:paraId="167B6B41" w14:textId="36794FC4" w:rsidR="00695532" w:rsidRPr="005F0214" w:rsidRDefault="005F0214" w:rsidP="001A53B1">
            <w:pPr>
              <w:rPr>
                <w:rFonts w:ascii="Times New Roman" w:hAnsi="Times New Roman" w:cs="Times New Roman"/>
                <w:sz w:val="22"/>
                <w:szCs w:val="22"/>
                <w:lang w:val="en-CA"/>
              </w:rPr>
            </w:pPr>
            <w:proofErr w:type="gramStart"/>
            <w:r>
              <w:rPr>
                <w:rFonts w:ascii="Times New Roman" w:hAnsi="Times New Roman" w:cs="Times New Roman"/>
                <w:sz w:val="22"/>
                <w:szCs w:val="22"/>
                <w:lang w:val="en-CA"/>
              </w:rPr>
              <w:t>s.66</w:t>
            </w:r>
            <w:proofErr w:type="gramEnd"/>
            <w:r>
              <w:rPr>
                <w:rFonts w:ascii="Times New Roman" w:hAnsi="Times New Roman" w:cs="Times New Roman"/>
                <w:sz w:val="22"/>
                <w:szCs w:val="22"/>
                <w:lang w:val="en-CA"/>
              </w:rPr>
              <w:t xml:space="preserve"> The following governments or entities are the only ones to which and from which a delegation may be made under sections 64 and 65: (d) a government or entity established to represent or act on behalf of an </w:t>
            </w:r>
            <w:r>
              <w:rPr>
                <w:rFonts w:ascii="Times New Roman" w:hAnsi="Times New Roman" w:cs="Times New Roman"/>
                <w:sz w:val="22"/>
                <w:szCs w:val="22"/>
                <w:u w:val="single"/>
                <w:lang w:val="en-CA"/>
              </w:rPr>
              <w:t>aboriginal people of Canada</w:t>
            </w:r>
            <w:r>
              <w:rPr>
                <w:rFonts w:ascii="Times New Roman" w:hAnsi="Times New Roman" w:cs="Times New Roman"/>
                <w:sz w:val="22"/>
                <w:szCs w:val="22"/>
                <w:lang w:val="en-CA"/>
              </w:rPr>
              <w:t>, including […]</w:t>
            </w:r>
          </w:p>
        </w:tc>
      </w:tr>
      <w:tr w:rsidR="00695532" w:rsidRPr="00592FDA" w14:paraId="594B677A" w14:textId="77777777" w:rsidTr="001A53B1">
        <w:tc>
          <w:tcPr>
            <w:tcW w:w="2410" w:type="dxa"/>
          </w:tcPr>
          <w:p w14:paraId="660183E0" w14:textId="71B10352"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Hospital Insurance and Health and Social Services Administration Act</w:t>
            </w:r>
          </w:p>
        </w:tc>
        <w:tc>
          <w:tcPr>
            <w:tcW w:w="1701" w:type="dxa"/>
          </w:tcPr>
          <w:p w14:paraId="632D06DC" w14:textId="77777777" w:rsidR="00695532" w:rsidRPr="00592FDA" w:rsidRDefault="00695532" w:rsidP="001A53B1">
            <w:pPr>
              <w:rPr>
                <w:rFonts w:ascii="Times New Roman" w:hAnsi="Times New Roman" w:cs="Times New Roman"/>
                <w:sz w:val="22"/>
                <w:szCs w:val="22"/>
              </w:rPr>
            </w:pPr>
          </w:p>
        </w:tc>
        <w:tc>
          <w:tcPr>
            <w:tcW w:w="1701" w:type="dxa"/>
          </w:tcPr>
          <w:p w14:paraId="516D01A2" w14:textId="77777777" w:rsidR="00695532" w:rsidRPr="00592FDA" w:rsidRDefault="00695532" w:rsidP="001A53B1">
            <w:pPr>
              <w:rPr>
                <w:rFonts w:ascii="Times New Roman" w:hAnsi="Times New Roman" w:cs="Times New Roman"/>
                <w:sz w:val="22"/>
                <w:szCs w:val="22"/>
              </w:rPr>
            </w:pPr>
          </w:p>
        </w:tc>
        <w:tc>
          <w:tcPr>
            <w:tcW w:w="2225" w:type="dxa"/>
          </w:tcPr>
          <w:p w14:paraId="5DE48A47" w14:textId="77777777" w:rsidR="00695532" w:rsidRPr="00592FDA" w:rsidRDefault="00695532" w:rsidP="001A53B1">
            <w:pPr>
              <w:rPr>
                <w:rFonts w:ascii="Times New Roman" w:hAnsi="Times New Roman" w:cs="Times New Roman"/>
                <w:sz w:val="22"/>
                <w:szCs w:val="22"/>
              </w:rPr>
            </w:pPr>
          </w:p>
        </w:tc>
        <w:tc>
          <w:tcPr>
            <w:tcW w:w="2357" w:type="dxa"/>
          </w:tcPr>
          <w:p w14:paraId="2399AB3F" w14:textId="33D64DED" w:rsidR="00695532" w:rsidRDefault="00F234A7" w:rsidP="001A53B1">
            <w:pPr>
              <w:rPr>
                <w:rFonts w:ascii="Times New Roman" w:hAnsi="Times New Roman" w:cs="Times New Roman"/>
                <w:sz w:val="22"/>
                <w:szCs w:val="22"/>
              </w:rPr>
            </w:pPr>
            <w:r>
              <w:rPr>
                <w:rFonts w:ascii="Times New Roman" w:hAnsi="Times New Roman" w:cs="Times New Roman"/>
                <w:sz w:val="22"/>
                <w:szCs w:val="22"/>
              </w:rPr>
              <w:t>-</w:t>
            </w:r>
            <w:proofErr w:type="gramStart"/>
            <w:r w:rsidR="00835341">
              <w:rPr>
                <w:rFonts w:ascii="Times New Roman" w:hAnsi="Times New Roman" w:cs="Times New Roman"/>
                <w:sz w:val="22"/>
                <w:szCs w:val="22"/>
              </w:rPr>
              <w:t>s.10(</w:t>
            </w:r>
            <w:proofErr w:type="gramEnd"/>
            <w:r w:rsidR="00835341">
              <w:rPr>
                <w:rFonts w:ascii="Times New Roman" w:hAnsi="Times New Roman" w:cs="Times New Roman"/>
                <w:sz w:val="22"/>
                <w:szCs w:val="22"/>
              </w:rPr>
              <w:t xml:space="preserve">10) The </w:t>
            </w:r>
            <w:proofErr w:type="spellStart"/>
            <w:r w:rsidR="00835341" w:rsidRPr="00F234A7">
              <w:rPr>
                <w:rFonts w:ascii="Times New Roman" w:hAnsi="Times New Roman" w:cs="Times New Roman"/>
                <w:sz w:val="22"/>
                <w:szCs w:val="22"/>
                <w:u w:val="single"/>
              </w:rPr>
              <w:t>Taicho</w:t>
            </w:r>
            <w:proofErr w:type="spellEnd"/>
            <w:r w:rsidR="00835341" w:rsidRPr="00F234A7">
              <w:rPr>
                <w:rFonts w:ascii="Times New Roman" w:hAnsi="Times New Roman" w:cs="Times New Roman"/>
                <w:sz w:val="22"/>
                <w:szCs w:val="22"/>
                <w:u w:val="single"/>
              </w:rPr>
              <w:t xml:space="preserve"> Community Services Agency</w:t>
            </w:r>
            <w:r w:rsidR="00835341">
              <w:rPr>
                <w:rFonts w:ascii="Times New Roman" w:hAnsi="Times New Roman" w:cs="Times New Roman"/>
                <w:sz w:val="22"/>
                <w:szCs w:val="22"/>
              </w:rPr>
              <w:t xml:space="preserve"> established by the </w:t>
            </w:r>
            <w:proofErr w:type="spellStart"/>
            <w:r w:rsidR="00835341">
              <w:rPr>
                <w:rFonts w:ascii="Times New Roman" w:hAnsi="Times New Roman" w:cs="Times New Roman"/>
                <w:sz w:val="22"/>
                <w:szCs w:val="22"/>
              </w:rPr>
              <w:t>Taicho</w:t>
            </w:r>
            <w:proofErr w:type="spellEnd"/>
            <w:r w:rsidR="00835341">
              <w:rPr>
                <w:rFonts w:ascii="Times New Roman" w:hAnsi="Times New Roman" w:cs="Times New Roman"/>
                <w:sz w:val="22"/>
                <w:szCs w:val="22"/>
              </w:rPr>
              <w:t xml:space="preserve"> Community Services Agency Act is deemed to be a Board of Management[…]</w:t>
            </w:r>
          </w:p>
        </w:tc>
      </w:tr>
      <w:tr w:rsidR="00695532" w:rsidRPr="00592FDA" w14:paraId="5343D2C9" w14:textId="77777777" w:rsidTr="001A53B1">
        <w:tc>
          <w:tcPr>
            <w:tcW w:w="2410" w:type="dxa"/>
          </w:tcPr>
          <w:p w14:paraId="0767925E" w14:textId="7C363A70"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International Child Abduction Act</w:t>
            </w:r>
          </w:p>
        </w:tc>
        <w:tc>
          <w:tcPr>
            <w:tcW w:w="1701" w:type="dxa"/>
          </w:tcPr>
          <w:p w14:paraId="2B66E6CF" w14:textId="77777777" w:rsidR="00695532" w:rsidRPr="00592FDA" w:rsidRDefault="00695532" w:rsidP="001A53B1">
            <w:pPr>
              <w:rPr>
                <w:rFonts w:ascii="Times New Roman" w:hAnsi="Times New Roman" w:cs="Times New Roman"/>
                <w:sz w:val="22"/>
                <w:szCs w:val="22"/>
              </w:rPr>
            </w:pPr>
          </w:p>
        </w:tc>
        <w:tc>
          <w:tcPr>
            <w:tcW w:w="1701" w:type="dxa"/>
          </w:tcPr>
          <w:p w14:paraId="25B151B1" w14:textId="77777777" w:rsidR="00695532" w:rsidRPr="00592FDA" w:rsidRDefault="00695532" w:rsidP="001A53B1">
            <w:pPr>
              <w:rPr>
                <w:rFonts w:ascii="Times New Roman" w:hAnsi="Times New Roman" w:cs="Times New Roman"/>
                <w:sz w:val="22"/>
                <w:szCs w:val="22"/>
              </w:rPr>
            </w:pPr>
          </w:p>
        </w:tc>
        <w:tc>
          <w:tcPr>
            <w:tcW w:w="2225" w:type="dxa"/>
          </w:tcPr>
          <w:p w14:paraId="1E97B983" w14:textId="77777777" w:rsidR="00695532" w:rsidRPr="00592FDA" w:rsidRDefault="00695532" w:rsidP="001A53B1">
            <w:pPr>
              <w:rPr>
                <w:rFonts w:ascii="Times New Roman" w:hAnsi="Times New Roman" w:cs="Times New Roman"/>
                <w:sz w:val="22"/>
                <w:szCs w:val="22"/>
              </w:rPr>
            </w:pPr>
          </w:p>
        </w:tc>
        <w:tc>
          <w:tcPr>
            <w:tcW w:w="2357" w:type="dxa"/>
          </w:tcPr>
          <w:p w14:paraId="3DB491A2" w14:textId="15BF60B9" w:rsidR="00695532" w:rsidRDefault="00543BFE" w:rsidP="001A53B1">
            <w:pPr>
              <w:rPr>
                <w:rFonts w:ascii="Times New Roman" w:hAnsi="Times New Roman" w:cs="Times New Roman"/>
                <w:sz w:val="22"/>
                <w:szCs w:val="22"/>
              </w:rPr>
            </w:pPr>
            <w:r>
              <w:rPr>
                <w:rFonts w:ascii="Times New Roman" w:hAnsi="Times New Roman" w:cs="Times New Roman"/>
                <w:sz w:val="22"/>
                <w:szCs w:val="22"/>
              </w:rPr>
              <w:t>-Article 25: Nationals of the Contracting States and persons who are habitually resident within those States shall be entitled in matters concerned with the application of this Convention to legal aid and advice in any other Contracting State on the same conditions as if they themselves were nationals of and habitually resident in that State.</w:t>
            </w:r>
          </w:p>
        </w:tc>
      </w:tr>
      <w:tr w:rsidR="00695532" w:rsidRPr="00592FDA" w14:paraId="73A26DA1" w14:textId="77777777" w:rsidTr="001A53B1">
        <w:tc>
          <w:tcPr>
            <w:tcW w:w="2410" w:type="dxa"/>
          </w:tcPr>
          <w:p w14:paraId="709CB320" w14:textId="476CE54E"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International Commercial Arbitration Act</w:t>
            </w:r>
          </w:p>
        </w:tc>
        <w:tc>
          <w:tcPr>
            <w:tcW w:w="1701" w:type="dxa"/>
          </w:tcPr>
          <w:p w14:paraId="4690C245" w14:textId="77777777" w:rsidR="00695532" w:rsidRPr="00592FDA" w:rsidRDefault="00695532" w:rsidP="001A53B1">
            <w:pPr>
              <w:rPr>
                <w:rFonts w:ascii="Times New Roman" w:hAnsi="Times New Roman" w:cs="Times New Roman"/>
                <w:sz w:val="22"/>
                <w:szCs w:val="22"/>
              </w:rPr>
            </w:pPr>
          </w:p>
        </w:tc>
        <w:tc>
          <w:tcPr>
            <w:tcW w:w="1701" w:type="dxa"/>
          </w:tcPr>
          <w:p w14:paraId="3A799D6B" w14:textId="77777777" w:rsidR="00695532" w:rsidRPr="00592FDA" w:rsidRDefault="00695532" w:rsidP="001A53B1">
            <w:pPr>
              <w:rPr>
                <w:rFonts w:ascii="Times New Roman" w:hAnsi="Times New Roman" w:cs="Times New Roman"/>
                <w:sz w:val="22"/>
                <w:szCs w:val="22"/>
              </w:rPr>
            </w:pPr>
          </w:p>
        </w:tc>
        <w:tc>
          <w:tcPr>
            <w:tcW w:w="2225" w:type="dxa"/>
          </w:tcPr>
          <w:p w14:paraId="6698EF3B" w14:textId="77777777" w:rsidR="00695532" w:rsidRPr="00592FDA" w:rsidRDefault="00695532" w:rsidP="001A53B1">
            <w:pPr>
              <w:rPr>
                <w:rFonts w:ascii="Times New Roman" w:hAnsi="Times New Roman" w:cs="Times New Roman"/>
                <w:sz w:val="22"/>
                <w:szCs w:val="22"/>
              </w:rPr>
            </w:pPr>
          </w:p>
        </w:tc>
        <w:tc>
          <w:tcPr>
            <w:tcW w:w="2357" w:type="dxa"/>
          </w:tcPr>
          <w:p w14:paraId="0CCB7DE3" w14:textId="77777777" w:rsidR="00A235BC" w:rsidRDefault="00D91812" w:rsidP="001A53B1">
            <w:pPr>
              <w:rPr>
                <w:rFonts w:ascii="Times New Roman" w:hAnsi="Times New Roman" w:cs="Times New Roman"/>
                <w:sz w:val="22"/>
                <w:szCs w:val="22"/>
              </w:rPr>
            </w:pPr>
            <w:r>
              <w:rPr>
                <w:rFonts w:ascii="Times New Roman" w:hAnsi="Times New Roman" w:cs="Times New Roman"/>
                <w:sz w:val="22"/>
                <w:szCs w:val="22"/>
              </w:rPr>
              <w:t xml:space="preserve">-Chapter III Article 11(1): No person shall be precluded by reasons of his </w:t>
            </w:r>
            <w:r w:rsidRPr="00A235BC">
              <w:rPr>
                <w:rFonts w:ascii="Times New Roman" w:hAnsi="Times New Roman" w:cs="Times New Roman"/>
                <w:sz w:val="22"/>
                <w:szCs w:val="22"/>
                <w:u w:val="single"/>
              </w:rPr>
              <w:t>nationality</w:t>
            </w:r>
            <w:r>
              <w:rPr>
                <w:rFonts w:ascii="Times New Roman" w:hAnsi="Times New Roman" w:cs="Times New Roman"/>
                <w:sz w:val="22"/>
                <w:szCs w:val="22"/>
              </w:rPr>
              <w:t xml:space="preserve"> from acting as an arbitrator, unless otherwise agreed by the parties</w:t>
            </w:r>
          </w:p>
          <w:p w14:paraId="141E90B7" w14:textId="4346F2EB" w:rsidR="00695532" w:rsidRDefault="00A235BC" w:rsidP="001A53B1">
            <w:pPr>
              <w:rPr>
                <w:rFonts w:ascii="Times New Roman" w:hAnsi="Times New Roman" w:cs="Times New Roman"/>
                <w:sz w:val="22"/>
                <w:szCs w:val="22"/>
              </w:rPr>
            </w:pPr>
            <w:r>
              <w:rPr>
                <w:rFonts w:ascii="Times New Roman" w:hAnsi="Times New Roman" w:cs="Times New Roman"/>
                <w:sz w:val="22"/>
                <w:szCs w:val="22"/>
              </w:rPr>
              <w:t>-</w:t>
            </w:r>
            <w:r w:rsidR="00C120E6">
              <w:rPr>
                <w:rFonts w:ascii="Times New Roman" w:hAnsi="Times New Roman" w:cs="Times New Roman"/>
                <w:sz w:val="22"/>
                <w:szCs w:val="22"/>
              </w:rPr>
              <w:t xml:space="preserve">Chapter III </w:t>
            </w:r>
            <w:r>
              <w:rPr>
                <w:rFonts w:ascii="Times New Roman" w:hAnsi="Times New Roman" w:cs="Times New Roman"/>
                <w:sz w:val="22"/>
                <w:szCs w:val="22"/>
              </w:rPr>
              <w:t>Article 11</w:t>
            </w:r>
            <w:r w:rsidR="006759DD">
              <w:rPr>
                <w:rFonts w:ascii="Times New Roman" w:hAnsi="Times New Roman" w:cs="Times New Roman"/>
                <w:sz w:val="22"/>
                <w:szCs w:val="22"/>
              </w:rPr>
              <w:t xml:space="preserve">(5) […] The court[/etc.], in appointing an arbitrator, shall […] and, in the case of a sole or third arbitrator, shall take into account as well the advisability of appointing an arbitrator of a </w:t>
            </w:r>
            <w:r w:rsidR="006759DD" w:rsidRPr="00A235BC">
              <w:rPr>
                <w:rFonts w:ascii="Times New Roman" w:hAnsi="Times New Roman" w:cs="Times New Roman"/>
                <w:sz w:val="22"/>
                <w:szCs w:val="22"/>
                <w:u w:val="single"/>
              </w:rPr>
              <w:t>nationality</w:t>
            </w:r>
            <w:r w:rsidR="006759DD">
              <w:rPr>
                <w:rFonts w:ascii="Times New Roman" w:hAnsi="Times New Roman" w:cs="Times New Roman"/>
                <w:sz w:val="22"/>
                <w:szCs w:val="22"/>
              </w:rPr>
              <w:t xml:space="preserve"> other than those of the parties.</w:t>
            </w:r>
          </w:p>
        </w:tc>
      </w:tr>
      <w:tr w:rsidR="00695532" w:rsidRPr="00592FDA" w14:paraId="58C2AB21" w14:textId="77777777" w:rsidTr="001A53B1">
        <w:tc>
          <w:tcPr>
            <w:tcW w:w="2410" w:type="dxa"/>
          </w:tcPr>
          <w:p w14:paraId="4BDBE77B" w14:textId="07380206"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Interpretation Act</w:t>
            </w:r>
          </w:p>
        </w:tc>
        <w:tc>
          <w:tcPr>
            <w:tcW w:w="1701" w:type="dxa"/>
          </w:tcPr>
          <w:p w14:paraId="4E4C3BD7" w14:textId="77777777" w:rsidR="00695532" w:rsidRPr="00592FDA" w:rsidRDefault="00695532" w:rsidP="001A53B1">
            <w:pPr>
              <w:rPr>
                <w:rFonts w:ascii="Times New Roman" w:hAnsi="Times New Roman" w:cs="Times New Roman"/>
                <w:sz w:val="22"/>
                <w:szCs w:val="22"/>
              </w:rPr>
            </w:pPr>
          </w:p>
        </w:tc>
        <w:tc>
          <w:tcPr>
            <w:tcW w:w="1701" w:type="dxa"/>
          </w:tcPr>
          <w:p w14:paraId="5DA07EFF" w14:textId="77777777" w:rsidR="00695532" w:rsidRPr="00592FDA" w:rsidRDefault="00695532" w:rsidP="001A53B1">
            <w:pPr>
              <w:rPr>
                <w:rFonts w:ascii="Times New Roman" w:hAnsi="Times New Roman" w:cs="Times New Roman"/>
                <w:sz w:val="22"/>
                <w:szCs w:val="22"/>
              </w:rPr>
            </w:pPr>
          </w:p>
        </w:tc>
        <w:tc>
          <w:tcPr>
            <w:tcW w:w="2225" w:type="dxa"/>
          </w:tcPr>
          <w:p w14:paraId="7134D8F2" w14:textId="77777777" w:rsidR="00695532" w:rsidRPr="00592FDA" w:rsidRDefault="00695532" w:rsidP="001A53B1">
            <w:pPr>
              <w:rPr>
                <w:rFonts w:ascii="Times New Roman" w:hAnsi="Times New Roman" w:cs="Times New Roman"/>
                <w:sz w:val="22"/>
                <w:szCs w:val="22"/>
              </w:rPr>
            </w:pPr>
          </w:p>
        </w:tc>
        <w:tc>
          <w:tcPr>
            <w:tcW w:w="2357" w:type="dxa"/>
          </w:tcPr>
          <w:p w14:paraId="2B0CF67E" w14:textId="77777777" w:rsidR="00695532" w:rsidRDefault="00056B0C" w:rsidP="001A53B1">
            <w:pPr>
              <w:rPr>
                <w:rFonts w:ascii="Times New Roman" w:hAnsi="Times New Roman" w:cs="Times New Roman"/>
                <w:sz w:val="22"/>
                <w:szCs w:val="22"/>
              </w:rPr>
            </w:pPr>
            <w:r>
              <w:rPr>
                <w:rFonts w:ascii="Times New Roman" w:hAnsi="Times New Roman" w:cs="Times New Roman"/>
                <w:sz w:val="22"/>
                <w:szCs w:val="22"/>
              </w:rPr>
              <w:t xml:space="preserve">-proper name: “National </w:t>
            </w:r>
            <w:r w:rsidRPr="002C7682">
              <w:rPr>
                <w:rFonts w:ascii="Times New Roman" w:hAnsi="Times New Roman" w:cs="Times New Roman"/>
                <w:sz w:val="22"/>
                <w:szCs w:val="22"/>
                <w:u w:val="single"/>
              </w:rPr>
              <w:t>Aboriginal</w:t>
            </w:r>
            <w:r>
              <w:rPr>
                <w:rFonts w:ascii="Times New Roman" w:hAnsi="Times New Roman" w:cs="Times New Roman"/>
                <w:sz w:val="22"/>
                <w:szCs w:val="22"/>
              </w:rPr>
              <w:t xml:space="preserve"> Day”</w:t>
            </w:r>
          </w:p>
          <w:p w14:paraId="1373B3BA" w14:textId="7959BB0F" w:rsidR="00A966B8" w:rsidRDefault="00A966B8" w:rsidP="001A53B1">
            <w:pPr>
              <w:rPr>
                <w:rFonts w:ascii="Times New Roman" w:hAnsi="Times New Roman" w:cs="Times New Roman"/>
                <w:sz w:val="22"/>
                <w:szCs w:val="22"/>
              </w:rPr>
            </w:pPr>
            <w:r>
              <w:rPr>
                <w:rFonts w:ascii="Times New Roman" w:hAnsi="Times New Roman" w:cs="Times New Roman"/>
                <w:sz w:val="22"/>
                <w:szCs w:val="22"/>
              </w:rPr>
              <w:t xml:space="preserve">-“municipal corporation” means (d) a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community government established by the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Community Government Act</w:t>
            </w:r>
          </w:p>
        </w:tc>
      </w:tr>
      <w:tr w:rsidR="00695532" w:rsidRPr="00592FDA" w14:paraId="0AC1A422" w14:textId="77777777" w:rsidTr="001A53B1">
        <w:tc>
          <w:tcPr>
            <w:tcW w:w="2410" w:type="dxa"/>
          </w:tcPr>
          <w:p w14:paraId="7F18D328" w14:textId="5318EDAF"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Judicature Act</w:t>
            </w:r>
          </w:p>
        </w:tc>
        <w:tc>
          <w:tcPr>
            <w:tcW w:w="1701" w:type="dxa"/>
          </w:tcPr>
          <w:p w14:paraId="76699492" w14:textId="77777777" w:rsidR="00695532" w:rsidRPr="00592FDA" w:rsidRDefault="00695532" w:rsidP="001A53B1">
            <w:pPr>
              <w:rPr>
                <w:rFonts w:ascii="Times New Roman" w:hAnsi="Times New Roman" w:cs="Times New Roman"/>
                <w:sz w:val="22"/>
                <w:szCs w:val="22"/>
              </w:rPr>
            </w:pPr>
          </w:p>
        </w:tc>
        <w:tc>
          <w:tcPr>
            <w:tcW w:w="1701" w:type="dxa"/>
          </w:tcPr>
          <w:p w14:paraId="4B75ACBC" w14:textId="77777777" w:rsidR="00695532" w:rsidRPr="00592FDA" w:rsidRDefault="00695532" w:rsidP="001A53B1">
            <w:pPr>
              <w:rPr>
                <w:rFonts w:ascii="Times New Roman" w:hAnsi="Times New Roman" w:cs="Times New Roman"/>
                <w:sz w:val="22"/>
                <w:szCs w:val="22"/>
              </w:rPr>
            </w:pPr>
          </w:p>
        </w:tc>
        <w:tc>
          <w:tcPr>
            <w:tcW w:w="2225" w:type="dxa"/>
          </w:tcPr>
          <w:p w14:paraId="7C708056" w14:textId="77777777" w:rsidR="00695532" w:rsidRPr="00592FDA" w:rsidRDefault="00695532" w:rsidP="001A53B1">
            <w:pPr>
              <w:rPr>
                <w:rFonts w:ascii="Times New Roman" w:hAnsi="Times New Roman" w:cs="Times New Roman"/>
                <w:sz w:val="22"/>
                <w:szCs w:val="22"/>
              </w:rPr>
            </w:pPr>
          </w:p>
        </w:tc>
        <w:tc>
          <w:tcPr>
            <w:tcW w:w="2357" w:type="dxa"/>
          </w:tcPr>
          <w:p w14:paraId="02F84D7F" w14:textId="65983DD1" w:rsidR="00695532" w:rsidRDefault="000E2F25" w:rsidP="001A53B1">
            <w:pPr>
              <w:rPr>
                <w:rFonts w:ascii="Times New Roman" w:hAnsi="Times New Roman" w:cs="Times New Roman"/>
                <w:sz w:val="22"/>
                <w:szCs w:val="22"/>
              </w:rPr>
            </w:pPr>
            <w:proofErr w:type="gramStart"/>
            <w:r>
              <w:rPr>
                <w:rFonts w:ascii="Times New Roman" w:hAnsi="Times New Roman" w:cs="Times New Roman"/>
                <w:sz w:val="22"/>
                <w:szCs w:val="22"/>
              </w:rPr>
              <w:t>-s.14(1) Where probate, letters of administration or any other legal document purporting to be of the same nature granted by a court of competent jurisdiction in (b) the United Kingdom, (c) any British Possession, (d) any nation or territory that is a member of the British Commonwealth of Nations, (e) one of the states of the United States, or (f) any territory or dependency of the United</w:t>
            </w:r>
            <w:r w:rsidR="00BD3667">
              <w:rPr>
                <w:rFonts w:ascii="Times New Roman" w:hAnsi="Times New Roman" w:cs="Times New Roman"/>
                <w:sz w:val="22"/>
                <w:szCs w:val="22"/>
              </w:rPr>
              <w:t xml:space="preserve"> States, [the document can be</w:t>
            </w:r>
            <w:r>
              <w:rPr>
                <w:rFonts w:ascii="Times New Roman" w:hAnsi="Times New Roman" w:cs="Times New Roman"/>
                <w:sz w:val="22"/>
                <w:szCs w:val="22"/>
              </w:rPr>
              <w:t xml:space="preserve"> sealed at the Supreme Court</w:t>
            </w:r>
            <w:r w:rsidR="00143F59">
              <w:rPr>
                <w:rFonts w:ascii="Times New Roman" w:hAnsi="Times New Roman" w:cs="Times New Roman"/>
                <w:sz w:val="22"/>
                <w:szCs w:val="22"/>
              </w:rPr>
              <w:t xml:space="preserve"> of the NWT</w:t>
            </w:r>
            <w:r>
              <w:rPr>
                <w:rFonts w:ascii="Times New Roman" w:hAnsi="Times New Roman" w:cs="Times New Roman"/>
                <w:sz w:val="22"/>
                <w:szCs w:val="22"/>
              </w:rPr>
              <w:t xml:space="preserve"> and becomes like any other </w:t>
            </w:r>
            <w:r w:rsidR="00C05F36">
              <w:rPr>
                <w:rFonts w:ascii="Times New Roman" w:hAnsi="Times New Roman" w:cs="Times New Roman"/>
                <w:sz w:val="22"/>
                <w:szCs w:val="22"/>
              </w:rPr>
              <w:t xml:space="preserve">NWT </w:t>
            </w:r>
            <w:r>
              <w:rPr>
                <w:rFonts w:ascii="Times New Roman" w:hAnsi="Times New Roman" w:cs="Times New Roman"/>
                <w:sz w:val="22"/>
                <w:szCs w:val="22"/>
              </w:rPr>
              <w:t>Supreme Court order.]</w:t>
            </w:r>
            <w:proofErr w:type="gramEnd"/>
          </w:p>
        </w:tc>
      </w:tr>
      <w:tr w:rsidR="00695532" w:rsidRPr="00592FDA" w14:paraId="33A66BC1" w14:textId="77777777" w:rsidTr="001A53B1">
        <w:tc>
          <w:tcPr>
            <w:tcW w:w="2410" w:type="dxa"/>
          </w:tcPr>
          <w:p w14:paraId="73C36388" w14:textId="66C714A0"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Land Titles Act</w:t>
            </w:r>
          </w:p>
        </w:tc>
        <w:tc>
          <w:tcPr>
            <w:tcW w:w="1701" w:type="dxa"/>
          </w:tcPr>
          <w:p w14:paraId="29CE3FBC" w14:textId="77777777" w:rsidR="00695532" w:rsidRPr="00592FDA" w:rsidRDefault="00695532" w:rsidP="001A53B1">
            <w:pPr>
              <w:rPr>
                <w:rFonts w:ascii="Times New Roman" w:hAnsi="Times New Roman" w:cs="Times New Roman"/>
                <w:sz w:val="22"/>
                <w:szCs w:val="22"/>
              </w:rPr>
            </w:pPr>
          </w:p>
        </w:tc>
        <w:tc>
          <w:tcPr>
            <w:tcW w:w="1701" w:type="dxa"/>
          </w:tcPr>
          <w:p w14:paraId="686FD55A" w14:textId="77777777" w:rsidR="00695532" w:rsidRPr="00592FDA" w:rsidRDefault="00695532" w:rsidP="001A53B1">
            <w:pPr>
              <w:rPr>
                <w:rFonts w:ascii="Times New Roman" w:hAnsi="Times New Roman" w:cs="Times New Roman"/>
                <w:sz w:val="22"/>
                <w:szCs w:val="22"/>
              </w:rPr>
            </w:pPr>
          </w:p>
        </w:tc>
        <w:tc>
          <w:tcPr>
            <w:tcW w:w="2225" w:type="dxa"/>
          </w:tcPr>
          <w:p w14:paraId="2558D788" w14:textId="77777777" w:rsidR="00695532" w:rsidRPr="00592FDA" w:rsidRDefault="00695532" w:rsidP="001A53B1">
            <w:pPr>
              <w:rPr>
                <w:rFonts w:ascii="Times New Roman" w:hAnsi="Times New Roman" w:cs="Times New Roman"/>
                <w:sz w:val="22"/>
                <w:szCs w:val="22"/>
              </w:rPr>
            </w:pPr>
          </w:p>
        </w:tc>
        <w:tc>
          <w:tcPr>
            <w:tcW w:w="2357" w:type="dxa"/>
          </w:tcPr>
          <w:p w14:paraId="5C513D38" w14:textId="08EB33EA" w:rsidR="00695532" w:rsidRPr="00C11B4C" w:rsidRDefault="007D2181" w:rsidP="001A53B1">
            <w:pPr>
              <w:rPr>
                <w:rFonts w:ascii="Times New Roman" w:hAnsi="Times New Roman" w:cs="Times New Roman"/>
                <w:sz w:val="22"/>
                <w:szCs w:val="22"/>
              </w:rPr>
            </w:pPr>
            <w:r>
              <w:rPr>
                <w:rFonts w:ascii="Times New Roman" w:hAnsi="Times New Roman" w:cs="Times New Roman"/>
                <w:sz w:val="22"/>
                <w:szCs w:val="22"/>
              </w:rPr>
              <w:t>-</w:t>
            </w:r>
            <w:r w:rsidR="00C11B4C">
              <w:rPr>
                <w:rFonts w:ascii="Times New Roman" w:hAnsi="Times New Roman" w:cs="Times New Roman"/>
                <w:sz w:val="22"/>
                <w:szCs w:val="22"/>
              </w:rPr>
              <w:t>s.104 marginal note: “</w:t>
            </w:r>
            <w:r w:rsidR="00C11B4C">
              <w:rPr>
                <w:rFonts w:ascii="Times New Roman" w:hAnsi="Times New Roman" w:cs="Times New Roman"/>
                <w:b/>
                <w:sz w:val="22"/>
                <w:szCs w:val="22"/>
              </w:rPr>
              <w:t>Indian reserves</w:t>
            </w:r>
            <w:r w:rsidR="00C11B4C">
              <w:rPr>
                <w:rFonts w:ascii="Times New Roman" w:hAnsi="Times New Roman" w:cs="Times New Roman"/>
                <w:sz w:val="22"/>
                <w:szCs w:val="22"/>
              </w:rPr>
              <w:t>”; definition of Indian reserves not taken from the Indian Act.</w:t>
            </w:r>
          </w:p>
        </w:tc>
      </w:tr>
      <w:tr w:rsidR="00695532" w:rsidRPr="00592FDA" w14:paraId="6D3B9F33" w14:textId="77777777" w:rsidTr="001A53B1">
        <w:tc>
          <w:tcPr>
            <w:tcW w:w="2410" w:type="dxa"/>
          </w:tcPr>
          <w:p w14:paraId="46E2D7E9" w14:textId="0C41137E"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Legal Profession Act</w:t>
            </w:r>
          </w:p>
        </w:tc>
        <w:tc>
          <w:tcPr>
            <w:tcW w:w="1701" w:type="dxa"/>
          </w:tcPr>
          <w:p w14:paraId="0781E70E" w14:textId="77777777" w:rsidR="00695532" w:rsidRPr="00592FDA" w:rsidRDefault="00695532" w:rsidP="001A53B1">
            <w:pPr>
              <w:rPr>
                <w:rFonts w:ascii="Times New Roman" w:hAnsi="Times New Roman" w:cs="Times New Roman"/>
                <w:sz w:val="22"/>
                <w:szCs w:val="22"/>
              </w:rPr>
            </w:pPr>
          </w:p>
        </w:tc>
        <w:tc>
          <w:tcPr>
            <w:tcW w:w="1701" w:type="dxa"/>
          </w:tcPr>
          <w:p w14:paraId="1D89BCA9" w14:textId="77777777" w:rsidR="00695532" w:rsidRPr="00592FDA" w:rsidRDefault="00695532" w:rsidP="001A53B1">
            <w:pPr>
              <w:rPr>
                <w:rFonts w:ascii="Times New Roman" w:hAnsi="Times New Roman" w:cs="Times New Roman"/>
                <w:sz w:val="22"/>
                <w:szCs w:val="22"/>
              </w:rPr>
            </w:pPr>
          </w:p>
        </w:tc>
        <w:tc>
          <w:tcPr>
            <w:tcW w:w="2225" w:type="dxa"/>
          </w:tcPr>
          <w:p w14:paraId="48175831" w14:textId="77777777" w:rsidR="00695532" w:rsidRPr="00592FDA" w:rsidRDefault="00695532" w:rsidP="001A53B1">
            <w:pPr>
              <w:rPr>
                <w:rFonts w:ascii="Times New Roman" w:hAnsi="Times New Roman" w:cs="Times New Roman"/>
                <w:sz w:val="22"/>
                <w:szCs w:val="22"/>
              </w:rPr>
            </w:pPr>
          </w:p>
        </w:tc>
        <w:tc>
          <w:tcPr>
            <w:tcW w:w="2357" w:type="dxa"/>
          </w:tcPr>
          <w:p w14:paraId="429F1D80" w14:textId="406E7676" w:rsidR="00695532" w:rsidRDefault="0076743E" w:rsidP="001A53B1">
            <w:pPr>
              <w:rPr>
                <w:rFonts w:ascii="Times New Roman" w:hAnsi="Times New Roman" w:cs="Times New Roman"/>
                <w:sz w:val="22"/>
                <w:szCs w:val="22"/>
              </w:rPr>
            </w:pPr>
            <w:r>
              <w:rPr>
                <w:rFonts w:ascii="Times New Roman" w:hAnsi="Times New Roman" w:cs="Times New Roman"/>
                <w:sz w:val="22"/>
                <w:szCs w:val="22"/>
              </w:rPr>
              <w:t xml:space="preserve">-s.18 (1) The following persons are qualified for admission to the Society: (c) a person who (ii) is of good character, and (B) has been duly </w:t>
            </w:r>
            <w:r w:rsidRPr="0076743E">
              <w:rPr>
                <w:rFonts w:ascii="Times New Roman" w:hAnsi="Times New Roman" w:cs="Times New Roman"/>
                <w:sz w:val="22"/>
                <w:szCs w:val="22"/>
                <w:u w:val="single"/>
              </w:rPr>
              <w:t>called to the bar in a country that is a member of the British Commonwealth of Nations</w:t>
            </w:r>
            <w:r>
              <w:rPr>
                <w:rFonts w:ascii="Times New Roman" w:hAnsi="Times New Roman" w:cs="Times New Roman"/>
                <w:sz w:val="22"/>
                <w:szCs w:val="22"/>
              </w:rPr>
              <w:t>[…]</w:t>
            </w:r>
          </w:p>
        </w:tc>
      </w:tr>
      <w:tr w:rsidR="00695532" w:rsidRPr="00592FDA" w14:paraId="69BBBF73" w14:textId="77777777" w:rsidTr="001A53B1">
        <w:tc>
          <w:tcPr>
            <w:tcW w:w="2410" w:type="dxa"/>
          </w:tcPr>
          <w:p w14:paraId="661DF45A" w14:textId="7F111ACB"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Legislative Assembly and Executive Council Act</w:t>
            </w:r>
          </w:p>
        </w:tc>
        <w:tc>
          <w:tcPr>
            <w:tcW w:w="1701" w:type="dxa"/>
          </w:tcPr>
          <w:p w14:paraId="263409BF" w14:textId="77777777" w:rsidR="00695532" w:rsidRPr="00592FDA" w:rsidRDefault="00695532" w:rsidP="001A53B1">
            <w:pPr>
              <w:rPr>
                <w:rFonts w:ascii="Times New Roman" w:hAnsi="Times New Roman" w:cs="Times New Roman"/>
                <w:sz w:val="22"/>
                <w:szCs w:val="22"/>
              </w:rPr>
            </w:pPr>
          </w:p>
        </w:tc>
        <w:tc>
          <w:tcPr>
            <w:tcW w:w="1701" w:type="dxa"/>
          </w:tcPr>
          <w:p w14:paraId="3566B130" w14:textId="77777777" w:rsidR="00695532" w:rsidRPr="00592FDA" w:rsidRDefault="00695532" w:rsidP="001A53B1">
            <w:pPr>
              <w:rPr>
                <w:rFonts w:ascii="Times New Roman" w:hAnsi="Times New Roman" w:cs="Times New Roman"/>
                <w:sz w:val="22"/>
                <w:szCs w:val="22"/>
              </w:rPr>
            </w:pPr>
          </w:p>
        </w:tc>
        <w:tc>
          <w:tcPr>
            <w:tcW w:w="2225" w:type="dxa"/>
          </w:tcPr>
          <w:p w14:paraId="3FA85F3F" w14:textId="77777777" w:rsidR="00695532" w:rsidRPr="00592FDA" w:rsidRDefault="00695532" w:rsidP="001A53B1">
            <w:pPr>
              <w:rPr>
                <w:rFonts w:ascii="Times New Roman" w:hAnsi="Times New Roman" w:cs="Times New Roman"/>
                <w:sz w:val="22"/>
                <w:szCs w:val="22"/>
              </w:rPr>
            </w:pPr>
          </w:p>
        </w:tc>
        <w:tc>
          <w:tcPr>
            <w:tcW w:w="2357" w:type="dxa"/>
          </w:tcPr>
          <w:p w14:paraId="471327AB" w14:textId="77777777" w:rsidR="00695532" w:rsidRDefault="00D95340" w:rsidP="001A53B1">
            <w:pPr>
              <w:rPr>
                <w:rFonts w:ascii="Times New Roman" w:hAnsi="Times New Roman" w:cs="Times New Roman"/>
                <w:sz w:val="22"/>
                <w:szCs w:val="22"/>
              </w:rPr>
            </w:pPr>
            <w:r>
              <w:rPr>
                <w:rFonts w:ascii="Times New Roman" w:hAnsi="Times New Roman" w:cs="Times New Roman"/>
                <w:sz w:val="22"/>
                <w:szCs w:val="22"/>
              </w:rPr>
              <w:t>-“aboriginal organization”</w:t>
            </w:r>
          </w:p>
          <w:p w14:paraId="395AC170" w14:textId="51806281" w:rsidR="00234981" w:rsidRDefault="008342ED" w:rsidP="001A53B1">
            <w:pPr>
              <w:rPr>
                <w:rFonts w:ascii="Times New Roman" w:hAnsi="Times New Roman" w:cs="Times New Roman"/>
                <w:sz w:val="22"/>
                <w:szCs w:val="22"/>
              </w:rPr>
            </w:pPr>
            <w:r>
              <w:rPr>
                <w:rFonts w:ascii="Times New Roman" w:hAnsi="Times New Roman" w:cs="Times New Roman"/>
                <w:sz w:val="22"/>
                <w:szCs w:val="22"/>
              </w:rPr>
              <w:t xml:space="preserve">-Schedule A, many proper names referring to First Nation names (Inuvik Twin Lakes, </w:t>
            </w:r>
            <w:proofErr w:type="spellStart"/>
            <w:r>
              <w:rPr>
                <w:rFonts w:ascii="Times New Roman" w:hAnsi="Times New Roman" w:cs="Times New Roman"/>
                <w:sz w:val="22"/>
                <w:szCs w:val="22"/>
              </w:rPr>
              <w:t>Sahtu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Deh</w:t>
            </w:r>
            <w:proofErr w:type="spellEnd"/>
            <w:r>
              <w:rPr>
                <w:rFonts w:ascii="Times New Roman" w:hAnsi="Times New Roman" w:cs="Times New Roman"/>
                <w:sz w:val="22"/>
                <w:szCs w:val="22"/>
              </w:rPr>
              <w:t xml:space="preserve"> Cho, etc.)</w:t>
            </w:r>
          </w:p>
        </w:tc>
      </w:tr>
      <w:tr w:rsidR="00695532" w:rsidRPr="00592FDA" w14:paraId="0FE0E84D" w14:textId="77777777" w:rsidTr="001A53B1">
        <w:tc>
          <w:tcPr>
            <w:tcW w:w="2410" w:type="dxa"/>
          </w:tcPr>
          <w:p w14:paraId="0E1D6D19" w14:textId="5C76313F"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Liquor Act</w:t>
            </w:r>
          </w:p>
        </w:tc>
        <w:tc>
          <w:tcPr>
            <w:tcW w:w="1701" w:type="dxa"/>
          </w:tcPr>
          <w:p w14:paraId="19EF05A4" w14:textId="77777777" w:rsidR="00695532" w:rsidRPr="00592FDA" w:rsidRDefault="00695532" w:rsidP="001A53B1">
            <w:pPr>
              <w:rPr>
                <w:rFonts w:ascii="Times New Roman" w:hAnsi="Times New Roman" w:cs="Times New Roman"/>
                <w:sz w:val="22"/>
                <w:szCs w:val="22"/>
              </w:rPr>
            </w:pPr>
          </w:p>
        </w:tc>
        <w:tc>
          <w:tcPr>
            <w:tcW w:w="1701" w:type="dxa"/>
          </w:tcPr>
          <w:p w14:paraId="01B828D8" w14:textId="77777777" w:rsidR="00695532" w:rsidRPr="00592FDA" w:rsidRDefault="00695532" w:rsidP="001A53B1">
            <w:pPr>
              <w:rPr>
                <w:rFonts w:ascii="Times New Roman" w:hAnsi="Times New Roman" w:cs="Times New Roman"/>
                <w:sz w:val="22"/>
                <w:szCs w:val="22"/>
              </w:rPr>
            </w:pPr>
          </w:p>
        </w:tc>
        <w:tc>
          <w:tcPr>
            <w:tcW w:w="2225" w:type="dxa"/>
          </w:tcPr>
          <w:p w14:paraId="110385CB" w14:textId="77777777" w:rsidR="00695532" w:rsidRPr="00592FDA" w:rsidRDefault="00695532" w:rsidP="001A53B1">
            <w:pPr>
              <w:rPr>
                <w:rFonts w:ascii="Times New Roman" w:hAnsi="Times New Roman" w:cs="Times New Roman"/>
                <w:sz w:val="22"/>
                <w:szCs w:val="22"/>
              </w:rPr>
            </w:pPr>
          </w:p>
        </w:tc>
        <w:tc>
          <w:tcPr>
            <w:tcW w:w="2357" w:type="dxa"/>
          </w:tcPr>
          <w:p w14:paraId="4F306D60" w14:textId="50DBB72D" w:rsidR="00695532" w:rsidRDefault="00A613CC" w:rsidP="001A53B1">
            <w:pPr>
              <w:rPr>
                <w:rFonts w:ascii="Times New Roman" w:hAnsi="Times New Roman" w:cs="Times New Roman"/>
                <w:sz w:val="22"/>
                <w:szCs w:val="22"/>
              </w:rPr>
            </w:pPr>
            <w:r>
              <w:rPr>
                <w:rFonts w:ascii="Times New Roman" w:hAnsi="Times New Roman" w:cs="Times New Roman"/>
                <w:sz w:val="22"/>
                <w:szCs w:val="22"/>
              </w:rPr>
              <w:t>-“Aboriginal government”</w:t>
            </w:r>
          </w:p>
        </w:tc>
      </w:tr>
      <w:tr w:rsidR="00695532" w:rsidRPr="00592FDA" w14:paraId="55A40C5F" w14:textId="77777777" w:rsidTr="001A53B1">
        <w:tc>
          <w:tcPr>
            <w:tcW w:w="2410" w:type="dxa"/>
          </w:tcPr>
          <w:p w14:paraId="7E99BD6B" w14:textId="3D4C19E6"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Local Authorities Elections Act</w:t>
            </w:r>
          </w:p>
        </w:tc>
        <w:tc>
          <w:tcPr>
            <w:tcW w:w="1701" w:type="dxa"/>
          </w:tcPr>
          <w:p w14:paraId="6B04B358" w14:textId="77777777" w:rsidR="00695532" w:rsidRPr="00592FDA" w:rsidRDefault="00695532" w:rsidP="001A53B1">
            <w:pPr>
              <w:rPr>
                <w:rFonts w:ascii="Times New Roman" w:hAnsi="Times New Roman" w:cs="Times New Roman"/>
                <w:sz w:val="22"/>
                <w:szCs w:val="22"/>
              </w:rPr>
            </w:pPr>
          </w:p>
        </w:tc>
        <w:tc>
          <w:tcPr>
            <w:tcW w:w="1701" w:type="dxa"/>
          </w:tcPr>
          <w:p w14:paraId="2E613261" w14:textId="77777777" w:rsidR="00695532" w:rsidRPr="00592FDA" w:rsidRDefault="00695532" w:rsidP="001A53B1">
            <w:pPr>
              <w:rPr>
                <w:rFonts w:ascii="Times New Roman" w:hAnsi="Times New Roman" w:cs="Times New Roman"/>
                <w:sz w:val="22"/>
                <w:szCs w:val="22"/>
              </w:rPr>
            </w:pPr>
          </w:p>
        </w:tc>
        <w:tc>
          <w:tcPr>
            <w:tcW w:w="2225" w:type="dxa"/>
          </w:tcPr>
          <w:p w14:paraId="61D66D02" w14:textId="77777777" w:rsidR="00695532" w:rsidRPr="00592FDA" w:rsidRDefault="00695532" w:rsidP="001A53B1">
            <w:pPr>
              <w:rPr>
                <w:rFonts w:ascii="Times New Roman" w:hAnsi="Times New Roman" w:cs="Times New Roman"/>
                <w:sz w:val="22"/>
                <w:szCs w:val="22"/>
              </w:rPr>
            </w:pPr>
          </w:p>
        </w:tc>
        <w:tc>
          <w:tcPr>
            <w:tcW w:w="2357" w:type="dxa"/>
          </w:tcPr>
          <w:p w14:paraId="7A20C149" w14:textId="39E380C9" w:rsidR="0042162B" w:rsidRPr="007C447F" w:rsidRDefault="007C447F" w:rsidP="001A53B1">
            <w:pPr>
              <w:rPr>
                <w:rFonts w:ascii="Times New Roman" w:hAnsi="Times New Roman" w:cs="Times New Roman"/>
                <w:sz w:val="22"/>
                <w:szCs w:val="22"/>
              </w:rPr>
            </w:pPr>
            <w:r>
              <w:rPr>
                <w:rFonts w:ascii="Times New Roman" w:hAnsi="Times New Roman" w:cs="Times New Roman"/>
                <w:sz w:val="22"/>
                <w:szCs w:val="22"/>
              </w:rPr>
              <w:t xml:space="preserve">-s.2 This Act applies to the election of members of all local authorities, subject to (a) the community charter, in respect of a charter community; and (b) a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Community Government Act, </w:t>
            </w:r>
            <w:r>
              <w:rPr>
                <w:rFonts w:ascii="Times New Roman" w:hAnsi="Times New Roman" w:cs="Times New Roman"/>
                <w:sz w:val="22"/>
                <w:szCs w:val="22"/>
                <w:u w:val="single"/>
              </w:rPr>
              <w:t xml:space="preserve">in respect of a </w:t>
            </w:r>
            <w:proofErr w:type="spellStart"/>
            <w:r>
              <w:rPr>
                <w:rFonts w:ascii="Times New Roman" w:hAnsi="Times New Roman" w:cs="Times New Roman"/>
                <w:sz w:val="22"/>
                <w:szCs w:val="22"/>
                <w:u w:val="single"/>
              </w:rPr>
              <w:t>Taicho</w:t>
            </w:r>
            <w:proofErr w:type="spellEnd"/>
            <w:r>
              <w:rPr>
                <w:rFonts w:ascii="Times New Roman" w:hAnsi="Times New Roman" w:cs="Times New Roman"/>
                <w:sz w:val="22"/>
                <w:szCs w:val="22"/>
                <w:u w:val="single"/>
              </w:rPr>
              <w:t xml:space="preserve"> community</w:t>
            </w:r>
          </w:p>
        </w:tc>
      </w:tr>
      <w:tr w:rsidR="00695532" w:rsidRPr="00592FDA" w14:paraId="343F9FAF" w14:textId="77777777" w:rsidTr="001A53B1">
        <w:tc>
          <w:tcPr>
            <w:tcW w:w="2410" w:type="dxa"/>
          </w:tcPr>
          <w:p w14:paraId="3414F9D7" w14:textId="3DBB7FE8"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Mental Health Act</w:t>
            </w:r>
          </w:p>
        </w:tc>
        <w:tc>
          <w:tcPr>
            <w:tcW w:w="1701" w:type="dxa"/>
          </w:tcPr>
          <w:p w14:paraId="23C18CB7" w14:textId="77777777" w:rsidR="00695532" w:rsidRPr="00592FDA" w:rsidRDefault="00695532" w:rsidP="001A53B1">
            <w:pPr>
              <w:rPr>
                <w:rFonts w:ascii="Times New Roman" w:hAnsi="Times New Roman" w:cs="Times New Roman"/>
                <w:sz w:val="22"/>
                <w:szCs w:val="22"/>
              </w:rPr>
            </w:pPr>
          </w:p>
        </w:tc>
        <w:tc>
          <w:tcPr>
            <w:tcW w:w="1701" w:type="dxa"/>
          </w:tcPr>
          <w:p w14:paraId="534019A1" w14:textId="77777777" w:rsidR="00695532" w:rsidRPr="00592FDA" w:rsidRDefault="00695532" w:rsidP="001A53B1">
            <w:pPr>
              <w:rPr>
                <w:rFonts w:ascii="Times New Roman" w:hAnsi="Times New Roman" w:cs="Times New Roman"/>
                <w:sz w:val="22"/>
                <w:szCs w:val="22"/>
              </w:rPr>
            </w:pPr>
          </w:p>
        </w:tc>
        <w:tc>
          <w:tcPr>
            <w:tcW w:w="2225" w:type="dxa"/>
          </w:tcPr>
          <w:p w14:paraId="5D240476" w14:textId="77777777" w:rsidR="00695532" w:rsidRPr="00592FDA" w:rsidRDefault="00695532" w:rsidP="001A53B1">
            <w:pPr>
              <w:rPr>
                <w:rFonts w:ascii="Times New Roman" w:hAnsi="Times New Roman" w:cs="Times New Roman"/>
                <w:sz w:val="22"/>
                <w:szCs w:val="22"/>
              </w:rPr>
            </w:pPr>
          </w:p>
        </w:tc>
        <w:tc>
          <w:tcPr>
            <w:tcW w:w="2357" w:type="dxa"/>
          </w:tcPr>
          <w:p w14:paraId="7FE9F162" w14:textId="77777777" w:rsidR="00695532" w:rsidRDefault="00311E3B" w:rsidP="001A53B1">
            <w:pPr>
              <w:rPr>
                <w:rFonts w:ascii="Times New Roman" w:hAnsi="Times New Roman" w:cs="Times New Roman"/>
                <w:sz w:val="22"/>
                <w:szCs w:val="22"/>
              </w:rPr>
            </w:pPr>
            <w:r>
              <w:rPr>
                <w:rFonts w:ascii="Times New Roman" w:hAnsi="Times New Roman" w:cs="Times New Roman"/>
                <w:sz w:val="22"/>
                <w:szCs w:val="22"/>
              </w:rPr>
              <w:t>-“</w:t>
            </w:r>
            <w:r w:rsidRPr="00847984">
              <w:rPr>
                <w:rFonts w:ascii="Times New Roman" w:hAnsi="Times New Roman" w:cs="Times New Roman"/>
                <w:sz w:val="22"/>
                <w:szCs w:val="22"/>
                <w:u w:val="single"/>
              </w:rPr>
              <w:t>aboriginal</w:t>
            </w:r>
            <w:r>
              <w:rPr>
                <w:rFonts w:ascii="Times New Roman" w:hAnsi="Times New Roman" w:cs="Times New Roman"/>
                <w:sz w:val="22"/>
                <w:szCs w:val="22"/>
              </w:rPr>
              <w:t xml:space="preserve"> language” means an official language other than English or French</w:t>
            </w:r>
          </w:p>
          <w:p w14:paraId="49CC0DF0" w14:textId="124A23E5" w:rsidR="00847984" w:rsidRPr="00847984" w:rsidRDefault="00847984" w:rsidP="001A53B1">
            <w:pPr>
              <w:rPr>
                <w:rFonts w:ascii="Times New Roman" w:hAnsi="Times New Roman" w:cs="Times New Roman"/>
                <w:sz w:val="22"/>
                <w:szCs w:val="22"/>
              </w:rPr>
            </w:pPr>
            <w:proofErr w:type="gramStart"/>
            <w:r>
              <w:rPr>
                <w:rFonts w:ascii="Times New Roman" w:hAnsi="Times New Roman" w:cs="Times New Roman"/>
                <w:sz w:val="22"/>
                <w:szCs w:val="22"/>
              </w:rPr>
              <w:t xml:space="preserve">-s.7(2) Where a medical practitioner is conduct [a psychiatric assessment or examination] of </w:t>
            </w:r>
            <w:r>
              <w:rPr>
                <w:rFonts w:ascii="Times New Roman" w:hAnsi="Times New Roman" w:cs="Times New Roman"/>
                <w:sz w:val="22"/>
                <w:szCs w:val="22"/>
                <w:u w:val="single"/>
              </w:rPr>
              <w:t>an aboriginal person</w:t>
            </w:r>
            <w:r>
              <w:rPr>
                <w:rFonts w:ascii="Times New Roman" w:hAnsi="Times New Roman" w:cs="Times New Roman"/>
                <w:sz w:val="22"/>
                <w:szCs w:val="22"/>
              </w:rPr>
              <w:t xml:space="preserve"> who (c) does not speak English or French fluently, and (d) speaks an aboriginal language fluently, the medical practitioner shall, if practicable, and with the consent of </w:t>
            </w:r>
            <w:r w:rsidRPr="00244C03">
              <w:rPr>
                <w:rFonts w:ascii="Times New Roman" w:hAnsi="Times New Roman" w:cs="Times New Roman"/>
                <w:sz w:val="22"/>
                <w:szCs w:val="22"/>
                <w:u w:val="single"/>
              </w:rPr>
              <w:t>the aboriginal person</w:t>
            </w:r>
            <w:r>
              <w:rPr>
                <w:rFonts w:ascii="Times New Roman" w:hAnsi="Times New Roman" w:cs="Times New Roman"/>
                <w:sz w:val="22"/>
                <w:szCs w:val="22"/>
              </w:rPr>
              <w:t xml:space="preserve"> where that person is mentally competent to give a valid consent, (e) consult with an elder who is from the same community and of the same cultural background as </w:t>
            </w:r>
            <w:r w:rsidRPr="00244C03">
              <w:rPr>
                <w:rFonts w:ascii="Times New Roman" w:hAnsi="Times New Roman" w:cs="Times New Roman"/>
                <w:sz w:val="22"/>
                <w:szCs w:val="22"/>
                <w:u w:val="single"/>
              </w:rPr>
              <w:t>the aboriginal person</w:t>
            </w:r>
            <w:r>
              <w:rPr>
                <w:rFonts w:ascii="Times New Roman" w:hAnsi="Times New Roman" w:cs="Times New Roman"/>
                <w:sz w:val="22"/>
                <w:szCs w:val="22"/>
              </w:rPr>
              <w:t xml:space="preserve"> and who knows </w:t>
            </w:r>
            <w:r w:rsidRPr="00244C03">
              <w:rPr>
                <w:rFonts w:ascii="Times New Roman" w:hAnsi="Times New Roman" w:cs="Times New Roman"/>
                <w:sz w:val="22"/>
                <w:szCs w:val="22"/>
                <w:u w:val="single"/>
              </w:rPr>
              <w:t>the aboriginal person</w:t>
            </w:r>
            <w:r>
              <w:rPr>
                <w:rFonts w:ascii="Times New Roman" w:hAnsi="Times New Roman" w:cs="Times New Roman"/>
                <w:sz w:val="22"/>
                <w:szCs w:val="22"/>
              </w:rPr>
              <w:t xml:space="preserve">, and (f) obtain the opinion of the elder referred to in paragraph (e) as to whether </w:t>
            </w:r>
            <w:r w:rsidRPr="00244C03">
              <w:rPr>
                <w:rFonts w:ascii="Times New Roman" w:hAnsi="Times New Roman" w:cs="Times New Roman"/>
                <w:sz w:val="22"/>
                <w:szCs w:val="22"/>
                <w:u w:val="single"/>
              </w:rPr>
              <w:t>the aboriginal person</w:t>
            </w:r>
            <w:r>
              <w:rPr>
                <w:rFonts w:ascii="Times New Roman" w:hAnsi="Times New Roman" w:cs="Times New Roman"/>
                <w:sz w:val="22"/>
                <w:szCs w:val="22"/>
              </w:rPr>
              <w:t xml:space="preserve"> is suffering from a mental disorder of a nature or quality that will likely result in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serious bodily harm to </w:t>
            </w:r>
            <w:r w:rsidRPr="00244C03">
              <w:rPr>
                <w:rFonts w:ascii="Times New Roman" w:hAnsi="Times New Roman" w:cs="Times New Roman"/>
                <w:sz w:val="22"/>
                <w:szCs w:val="22"/>
                <w:u w:val="single"/>
              </w:rPr>
              <w:t>that aboriginal person</w:t>
            </w:r>
            <w:r>
              <w:rPr>
                <w:rFonts w:ascii="Times New Roman" w:hAnsi="Times New Roman" w:cs="Times New Roman"/>
                <w:sz w:val="22"/>
                <w:szCs w:val="22"/>
              </w:rPr>
              <w:t xml:space="preserve">, (ii) serious bodily harm to another person, or (iii) imminent and serious physical impairment of </w:t>
            </w:r>
            <w:r w:rsidRPr="00244C03">
              <w:rPr>
                <w:rFonts w:ascii="Times New Roman" w:hAnsi="Times New Roman" w:cs="Times New Roman"/>
                <w:sz w:val="22"/>
                <w:szCs w:val="22"/>
                <w:u w:val="single"/>
              </w:rPr>
              <w:t>that aboriginal person</w:t>
            </w:r>
            <w:r>
              <w:rPr>
                <w:rFonts w:ascii="Times New Roman" w:hAnsi="Times New Roman" w:cs="Times New Roman"/>
                <w:sz w:val="22"/>
                <w:szCs w:val="22"/>
              </w:rPr>
              <w:t>.</w:t>
            </w:r>
            <w:proofErr w:type="gramEnd"/>
          </w:p>
        </w:tc>
      </w:tr>
      <w:tr w:rsidR="00695532" w:rsidRPr="00592FDA" w14:paraId="6AB23C3D" w14:textId="77777777" w:rsidTr="001A53B1">
        <w:tc>
          <w:tcPr>
            <w:tcW w:w="2410" w:type="dxa"/>
          </w:tcPr>
          <w:p w14:paraId="17F17536" w14:textId="78EF96E4"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National Aboriginal Day Act</w:t>
            </w:r>
          </w:p>
        </w:tc>
        <w:tc>
          <w:tcPr>
            <w:tcW w:w="1701" w:type="dxa"/>
          </w:tcPr>
          <w:p w14:paraId="252A650C" w14:textId="77777777" w:rsidR="00695532" w:rsidRPr="00592FDA" w:rsidRDefault="00695532" w:rsidP="001A53B1">
            <w:pPr>
              <w:rPr>
                <w:rFonts w:ascii="Times New Roman" w:hAnsi="Times New Roman" w:cs="Times New Roman"/>
                <w:sz w:val="22"/>
                <w:szCs w:val="22"/>
              </w:rPr>
            </w:pPr>
          </w:p>
        </w:tc>
        <w:tc>
          <w:tcPr>
            <w:tcW w:w="1701" w:type="dxa"/>
          </w:tcPr>
          <w:p w14:paraId="66733B53" w14:textId="77777777" w:rsidR="00695532" w:rsidRPr="00592FDA" w:rsidRDefault="00695532" w:rsidP="001A53B1">
            <w:pPr>
              <w:rPr>
                <w:rFonts w:ascii="Times New Roman" w:hAnsi="Times New Roman" w:cs="Times New Roman"/>
                <w:sz w:val="22"/>
                <w:szCs w:val="22"/>
              </w:rPr>
            </w:pPr>
          </w:p>
        </w:tc>
        <w:tc>
          <w:tcPr>
            <w:tcW w:w="2225" w:type="dxa"/>
          </w:tcPr>
          <w:p w14:paraId="6DB7C14E" w14:textId="77777777" w:rsidR="00695532" w:rsidRPr="00592FDA" w:rsidRDefault="00695532" w:rsidP="001A53B1">
            <w:pPr>
              <w:rPr>
                <w:rFonts w:ascii="Times New Roman" w:hAnsi="Times New Roman" w:cs="Times New Roman"/>
                <w:sz w:val="22"/>
                <w:szCs w:val="22"/>
              </w:rPr>
            </w:pPr>
          </w:p>
        </w:tc>
        <w:tc>
          <w:tcPr>
            <w:tcW w:w="2357" w:type="dxa"/>
          </w:tcPr>
          <w:p w14:paraId="2757CE2A" w14:textId="77777777" w:rsidR="00695532" w:rsidRDefault="00FD1E6E" w:rsidP="001A53B1">
            <w:pPr>
              <w:rPr>
                <w:rFonts w:ascii="Times New Roman" w:hAnsi="Times New Roman" w:cs="Times New Roman"/>
                <w:sz w:val="22"/>
                <w:szCs w:val="22"/>
              </w:rPr>
            </w:pPr>
            <w:r>
              <w:rPr>
                <w:rFonts w:ascii="Times New Roman" w:hAnsi="Times New Roman" w:cs="Times New Roman"/>
                <w:sz w:val="22"/>
                <w:szCs w:val="22"/>
              </w:rPr>
              <w:t>-“</w:t>
            </w:r>
            <w:r w:rsidRPr="00E43052">
              <w:rPr>
                <w:rFonts w:ascii="Times New Roman" w:hAnsi="Times New Roman" w:cs="Times New Roman"/>
                <w:sz w:val="22"/>
                <w:szCs w:val="22"/>
                <w:u w:val="single"/>
              </w:rPr>
              <w:t>aboriginal</w:t>
            </w:r>
            <w:r>
              <w:rPr>
                <w:rFonts w:ascii="Times New Roman" w:hAnsi="Times New Roman" w:cs="Times New Roman"/>
                <w:sz w:val="22"/>
                <w:szCs w:val="22"/>
              </w:rPr>
              <w:t>” in title of statute</w:t>
            </w:r>
          </w:p>
          <w:p w14:paraId="3D7FCB97" w14:textId="76E69AE0" w:rsidR="00FD1E6E" w:rsidRDefault="00FD1E6E" w:rsidP="001A53B1">
            <w:pPr>
              <w:rPr>
                <w:rFonts w:ascii="Times New Roman" w:hAnsi="Times New Roman" w:cs="Times New Roman"/>
                <w:sz w:val="22"/>
                <w:szCs w:val="22"/>
              </w:rPr>
            </w:pPr>
            <w:r>
              <w:rPr>
                <w:rFonts w:ascii="Times New Roman" w:hAnsi="Times New Roman" w:cs="Times New Roman"/>
                <w:sz w:val="22"/>
                <w:szCs w:val="22"/>
              </w:rPr>
              <w:t>-</w:t>
            </w:r>
            <w:r w:rsidR="00011B87">
              <w:rPr>
                <w:rFonts w:ascii="Times New Roman" w:hAnsi="Times New Roman" w:cs="Times New Roman"/>
                <w:sz w:val="22"/>
                <w:szCs w:val="22"/>
              </w:rPr>
              <w:t>“</w:t>
            </w:r>
            <w:r w:rsidR="002D3FE4">
              <w:rPr>
                <w:rFonts w:ascii="Times New Roman" w:hAnsi="Times New Roman" w:cs="Times New Roman"/>
                <w:sz w:val="22"/>
                <w:szCs w:val="22"/>
              </w:rPr>
              <w:t>[…] June 2 of each year shall be known as “</w:t>
            </w:r>
            <w:r w:rsidR="002D3FE4" w:rsidRPr="00E43052">
              <w:rPr>
                <w:rFonts w:ascii="Times New Roman" w:hAnsi="Times New Roman" w:cs="Times New Roman"/>
                <w:b/>
                <w:sz w:val="22"/>
                <w:szCs w:val="22"/>
              </w:rPr>
              <w:t>National Aboriginal Day” and shall be observed as a public holiday</w:t>
            </w:r>
            <w:r w:rsidR="002D3FE4">
              <w:rPr>
                <w:rFonts w:ascii="Times New Roman" w:hAnsi="Times New Roman" w:cs="Times New Roman"/>
                <w:sz w:val="22"/>
                <w:szCs w:val="22"/>
              </w:rPr>
              <w:t>.</w:t>
            </w:r>
            <w:r w:rsidR="00011B87">
              <w:rPr>
                <w:rFonts w:ascii="Times New Roman" w:hAnsi="Times New Roman" w:cs="Times New Roman"/>
                <w:sz w:val="22"/>
                <w:szCs w:val="22"/>
              </w:rPr>
              <w:t>”</w:t>
            </w:r>
          </w:p>
        </w:tc>
      </w:tr>
      <w:tr w:rsidR="00695532" w:rsidRPr="00592FDA" w14:paraId="606DA487" w14:textId="77777777" w:rsidTr="001A53B1">
        <w:tc>
          <w:tcPr>
            <w:tcW w:w="2410" w:type="dxa"/>
          </w:tcPr>
          <w:p w14:paraId="711EAC1B" w14:textId="3C30E0DC"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Northern Employee Benefits Services Pension Plan Protection Act</w:t>
            </w:r>
          </w:p>
        </w:tc>
        <w:tc>
          <w:tcPr>
            <w:tcW w:w="1701" w:type="dxa"/>
          </w:tcPr>
          <w:p w14:paraId="40BD762E" w14:textId="77777777" w:rsidR="00695532" w:rsidRPr="00592FDA" w:rsidRDefault="00695532" w:rsidP="001A53B1">
            <w:pPr>
              <w:rPr>
                <w:rFonts w:ascii="Times New Roman" w:hAnsi="Times New Roman" w:cs="Times New Roman"/>
                <w:sz w:val="22"/>
                <w:szCs w:val="22"/>
              </w:rPr>
            </w:pPr>
          </w:p>
        </w:tc>
        <w:tc>
          <w:tcPr>
            <w:tcW w:w="1701" w:type="dxa"/>
          </w:tcPr>
          <w:p w14:paraId="3F6B8B9E" w14:textId="77777777" w:rsidR="00695532" w:rsidRPr="00592FDA" w:rsidRDefault="00695532" w:rsidP="001A53B1">
            <w:pPr>
              <w:rPr>
                <w:rFonts w:ascii="Times New Roman" w:hAnsi="Times New Roman" w:cs="Times New Roman"/>
                <w:sz w:val="22"/>
                <w:szCs w:val="22"/>
              </w:rPr>
            </w:pPr>
          </w:p>
        </w:tc>
        <w:tc>
          <w:tcPr>
            <w:tcW w:w="2225" w:type="dxa"/>
          </w:tcPr>
          <w:p w14:paraId="1BD7FC20" w14:textId="77777777" w:rsidR="00695532" w:rsidRPr="00592FDA" w:rsidRDefault="00695532" w:rsidP="001A53B1">
            <w:pPr>
              <w:rPr>
                <w:rFonts w:ascii="Times New Roman" w:hAnsi="Times New Roman" w:cs="Times New Roman"/>
                <w:sz w:val="22"/>
                <w:szCs w:val="22"/>
              </w:rPr>
            </w:pPr>
          </w:p>
        </w:tc>
        <w:tc>
          <w:tcPr>
            <w:tcW w:w="2357" w:type="dxa"/>
          </w:tcPr>
          <w:p w14:paraId="47F0154A" w14:textId="37A1F1B6" w:rsidR="00416B7C" w:rsidRDefault="00A7511F" w:rsidP="001A53B1">
            <w:pPr>
              <w:rPr>
                <w:rFonts w:ascii="Times New Roman" w:hAnsi="Times New Roman" w:cs="Times New Roman"/>
                <w:sz w:val="22"/>
                <w:szCs w:val="22"/>
              </w:rPr>
            </w:pPr>
            <w:r>
              <w:rPr>
                <w:rFonts w:ascii="Times New Roman" w:hAnsi="Times New Roman" w:cs="Times New Roman"/>
                <w:sz w:val="22"/>
                <w:szCs w:val="22"/>
              </w:rPr>
              <w:t>-“Aboriginal government”</w:t>
            </w:r>
          </w:p>
        </w:tc>
      </w:tr>
      <w:tr w:rsidR="00695532" w:rsidRPr="00592FDA" w14:paraId="62215BDD" w14:textId="77777777" w:rsidTr="001A53B1">
        <w:tc>
          <w:tcPr>
            <w:tcW w:w="2410" w:type="dxa"/>
          </w:tcPr>
          <w:p w14:paraId="599B7369" w14:textId="36675770"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Northwest Territories Intergovernmental Agreement on Lands and Resources Management Act</w:t>
            </w:r>
          </w:p>
        </w:tc>
        <w:tc>
          <w:tcPr>
            <w:tcW w:w="1701" w:type="dxa"/>
          </w:tcPr>
          <w:p w14:paraId="3BA7659A" w14:textId="77777777" w:rsidR="00695532" w:rsidRPr="00592FDA" w:rsidRDefault="00695532" w:rsidP="001A53B1">
            <w:pPr>
              <w:rPr>
                <w:rFonts w:ascii="Times New Roman" w:hAnsi="Times New Roman" w:cs="Times New Roman"/>
                <w:sz w:val="22"/>
                <w:szCs w:val="22"/>
              </w:rPr>
            </w:pPr>
          </w:p>
        </w:tc>
        <w:tc>
          <w:tcPr>
            <w:tcW w:w="1701" w:type="dxa"/>
          </w:tcPr>
          <w:p w14:paraId="1FF19259" w14:textId="77777777" w:rsidR="00695532" w:rsidRPr="00592FDA" w:rsidRDefault="00695532" w:rsidP="001A53B1">
            <w:pPr>
              <w:rPr>
                <w:rFonts w:ascii="Times New Roman" w:hAnsi="Times New Roman" w:cs="Times New Roman"/>
                <w:sz w:val="22"/>
                <w:szCs w:val="22"/>
              </w:rPr>
            </w:pPr>
          </w:p>
        </w:tc>
        <w:tc>
          <w:tcPr>
            <w:tcW w:w="2225" w:type="dxa"/>
          </w:tcPr>
          <w:p w14:paraId="11882C2A" w14:textId="77777777" w:rsidR="00695532" w:rsidRPr="00592FDA" w:rsidRDefault="00695532" w:rsidP="001A53B1">
            <w:pPr>
              <w:rPr>
                <w:rFonts w:ascii="Times New Roman" w:hAnsi="Times New Roman" w:cs="Times New Roman"/>
                <w:sz w:val="22"/>
                <w:szCs w:val="22"/>
              </w:rPr>
            </w:pPr>
          </w:p>
        </w:tc>
        <w:tc>
          <w:tcPr>
            <w:tcW w:w="2357" w:type="dxa"/>
          </w:tcPr>
          <w:p w14:paraId="3F71B059" w14:textId="77777777" w:rsidR="00695532" w:rsidRDefault="00482122" w:rsidP="001A53B1">
            <w:pPr>
              <w:rPr>
                <w:rFonts w:ascii="Times New Roman" w:hAnsi="Times New Roman" w:cs="Times New Roman"/>
                <w:sz w:val="22"/>
                <w:szCs w:val="22"/>
              </w:rPr>
            </w:pPr>
            <w:r>
              <w:rPr>
                <w:rFonts w:ascii="Times New Roman" w:hAnsi="Times New Roman" w:cs="Times New Roman"/>
                <w:sz w:val="22"/>
                <w:szCs w:val="22"/>
              </w:rPr>
              <w:t>-“</w:t>
            </w:r>
            <w:r w:rsidRPr="00E305C3">
              <w:rPr>
                <w:rFonts w:ascii="Times New Roman" w:hAnsi="Times New Roman" w:cs="Times New Roman"/>
                <w:sz w:val="22"/>
                <w:szCs w:val="22"/>
                <w:u w:val="single"/>
              </w:rPr>
              <w:t>Aboriginal Government</w:t>
            </w:r>
            <w:r>
              <w:rPr>
                <w:rFonts w:ascii="Times New Roman" w:hAnsi="Times New Roman" w:cs="Times New Roman"/>
                <w:sz w:val="22"/>
                <w:szCs w:val="22"/>
              </w:rPr>
              <w:t>” means a governing or other body representing an Aboriginal people of the [NWT]</w:t>
            </w:r>
          </w:p>
          <w:p w14:paraId="3012F3D7" w14:textId="0AC22238" w:rsidR="00482122" w:rsidRDefault="00482122" w:rsidP="001A53B1">
            <w:pPr>
              <w:rPr>
                <w:rFonts w:ascii="Times New Roman" w:hAnsi="Times New Roman" w:cs="Times New Roman"/>
                <w:sz w:val="22"/>
                <w:szCs w:val="22"/>
              </w:rPr>
            </w:pPr>
            <w:r>
              <w:rPr>
                <w:rFonts w:ascii="Times New Roman" w:hAnsi="Times New Roman" w:cs="Times New Roman"/>
                <w:sz w:val="22"/>
                <w:szCs w:val="22"/>
              </w:rPr>
              <w:t>-“</w:t>
            </w:r>
            <w:r w:rsidRPr="00E305C3">
              <w:rPr>
                <w:rFonts w:ascii="Times New Roman" w:hAnsi="Times New Roman" w:cs="Times New Roman"/>
                <w:sz w:val="22"/>
                <w:szCs w:val="22"/>
                <w:u w:val="single"/>
              </w:rPr>
              <w:t>Aboriginal Party</w:t>
            </w:r>
            <w:r>
              <w:rPr>
                <w:rFonts w:ascii="Times New Roman" w:hAnsi="Times New Roman" w:cs="Times New Roman"/>
                <w:sz w:val="22"/>
                <w:szCs w:val="22"/>
              </w:rPr>
              <w:t xml:space="preserve">” means the </w:t>
            </w:r>
            <w:proofErr w:type="spellStart"/>
            <w:r>
              <w:rPr>
                <w:rFonts w:ascii="Times New Roman" w:hAnsi="Times New Roman" w:cs="Times New Roman"/>
                <w:sz w:val="22"/>
                <w:szCs w:val="22"/>
              </w:rPr>
              <w:t>Gwich’in</w:t>
            </w:r>
            <w:proofErr w:type="spellEnd"/>
            <w:r>
              <w:rPr>
                <w:rFonts w:ascii="Times New Roman" w:hAnsi="Times New Roman" w:cs="Times New Roman"/>
                <w:sz w:val="22"/>
                <w:szCs w:val="22"/>
              </w:rPr>
              <w:t xml:space="preserve"> Tribal Council, Inuvialuit Regional Corporation, Northwest Territory Métis Nation, </w:t>
            </w:r>
            <w:proofErr w:type="spellStart"/>
            <w:r>
              <w:rPr>
                <w:rFonts w:ascii="Times New Roman" w:hAnsi="Times New Roman" w:cs="Times New Roman"/>
                <w:sz w:val="22"/>
                <w:szCs w:val="22"/>
              </w:rPr>
              <w:t>Ahtu</w:t>
            </w:r>
            <w:proofErr w:type="spellEnd"/>
            <w:r>
              <w:rPr>
                <w:rFonts w:ascii="Times New Roman" w:hAnsi="Times New Roman" w:cs="Times New Roman"/>
                <w:sz w:val="22"/>
                <w:szCs w:val="22"/>
              </w:rPr>
              <w:t xml:space="preserve"> Secretariat Inc.,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Government and any other Aboriginal Government that becomes a party to the Intergovernmental Agreement.</w:t>
            </w:r>
          </w:p>
        </w:tc>
      </w:tr>
      <w:tr w:rsidR="00695532" w:rsidRPr="00592FDA" w14:paraId="3AEC6AEB" w14:textId="77777777" w:rsidTr="001A53B1">
        <w:tc>
          <w:tcPr>
            <w:tcW w:w="2410" w:type="dxa"/>
          </w:tcPr>
          <w:p w14:paraId="27425DB8" w14:textId="07872678"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Northwest Territories Intergovernmental Resource Revenue Sharing Agreement Act</w:t>
            </w:r>
          </w:p>
        </w:tc>
        <w:tc>
          <w:tcPr>
            <w:tcW w:w="1701" w:type="dxa"/>
          </w:tcPr>
          <w:p w14:paraId="381232E9" w14:textId="77777777" w:rsidR="00695532" w:rsidRPr="00592FDA" w:rsidRDefault="00695532" w:rsidP="001A53B1">
            <w:pPr>
              <w:rPr>
                <w:rFonts w:ascii="Times New Roman" w:hAnsi="Times New Roman" w:cs="Times New Roman"/>
                <w:sz w:val="22"/>
                <w:szCs w:val="22"/>
              </w:rPr>
            </w:pPr>
          </w:p>
        </w:tc>
        <w:tc>
          <w:tcPr>
            <w:tcW w:w="1701" w:type="dxa"/>
          </w:tcPr>
          <w:p w14:paraId="2D37F108" w14:textId="77777777" w:rsidR="00695532" w:rsidRPr="00592FDA" w:rsidRDefault="00695532" w:rsidP="001A53B1">
            <w:pPr>
              <w:rPr>
                <w:rFonts w:ascii="Times New Roman" w:hAnsi="Times New Roman" w:cs="Times New Roman"/>
                <w:sz w:val="22"/>
                <w:szCs w:val="22"/>
              </w:rPr>
            </w:pPr>
          </w:p>
        </w:tc>
        <w:tc>
          <w:tcPr>
            <w:tcW w:w="2225" w:type="dxa"/>
          </w:tcPr>
          <w:p w14:paraId="56269852" w14:textId="77777777" w:rsidR="00695532" w:rsidRPr="00592FDA" w:rsidRDefault="00695532" w:rsidP="001A53B1">
            <w:pPr>
              <w:rPr>
                <w:rFonts w:ascii="Times New Roman" w:hAnsi="Times New Roman" w:cs="Times New Roman"/>
                <w:sz w:val="22"/>
                <w:szCs w:val="22"/>
              </w:rPr>
            </w:pPr>
          </w:p>
        </w:tc>
        <w:tc>
          <w:tcPr>
            <w:tcW w:w="2357" w:type="dxa"/>
          </w:tcPr>
          <w:p w14:paraId="0A8E046C" w14:textId="77777777" w:rsidR="00695532" w:rsidRDefault="00E305C3" w:rsidP="001A53B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u w:val="single"/>
              </w:rPr>
              <w:t>Aboriginal Organization”</w:t>
            </w:r>
            <w:r>
              <w:rPr>
                <w:rFonts w:ascii="Times New Roman" w:hAnsi="Times New Roman" w:cs="Times New Roman"/>
                <w:sz w:val="22"/>
                <w:szCs w:val="22"/>
              </w:rPr>
              <w:t xml:space="preserve"> has the same meaning as in the Devolution Agreement;</w:t>
            </w:r>
          </w:p>
          <w:p w14:paraId="21AE6885" w14:textId="7A833074" w:rsidR="00E305C3" w:rsidRPr="00E305C3" w:rsidRDefault="00E305C3" w:rsidP="001A53B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u w:val="single"/>
              </w:rPr>
              <w:t>Aboriginal Party</w:t>
            </w:r>
            <w:r>
              <w:rPr>
                <w:rFonts w:ascii="Times New Roman" w:hAnsi="Times New Roman" w:cs="Times New Roman"/>
                <w:sz w:val="22"/>
                <w:szCs w:val="22"/>
              </w:rPr>
              <w:t xml:space="preserve">” means the  </w:t>
            </w:r>
            <w:proofErr w:type="spellStart"/>
            <w:r>
              <w:rPr>
                <w:rFonts w:ascii="Times New Roman" w:hAnsi="Times New Roman" w:cs="Times New Roman"/>
                <w:sz w:val="22"/>
                <w:szCs w:val="22"/>
              </w:rPr>
              <w:t>Gwich’in</w:t>
            </w:r>
            <w:proofErr w:type="spellEnd"/>
            <w:r>
              <w:rPr>
                <w:rFonts w:ascii="Times New Roman" w:hAnsi="Times New Roman" w:cs="Times New Roman"/>
                <w:sz w:val="22"/>
                <w:szCs w:val="22"/>
              </w:rPr>
              <w:t xml:space="preserve"> Tribal Council, Inuvialuit Regional Corporation, Northwest Territory Métis Nation, </w:t>
            </w:r>
            <w:proofErr w:type="spellStart"/>
            <w:r>
              <w:rPr>
                <w:rFonts w:ascii="Times New Roman" w:hAnsi="Times New Roman" w:cs="Times New Roman"/>
                <w:sz w:val="22"/>
                <w:szCs w:val="22"/>
              </w:rPr>
              <w:t>Ahtu</w:t>
            </w:r>
            <w:proofErr w:type="spellEnd"/>
            <w:r>
              <w:rPr>
                <w:rFonts w:ascii="Times New Roman" w:hAnsi="Times New Roman" w:cs="Times New Roman"/>
                <w:sz w:val="22"/>
                <w:szCs w:val="22"/>
              </w:rPr>
              <w:t xml:space="preserve"> Secretariat Inc.,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Government and any other Aboriginal Organization that becomes a party in accordance with the Revenue Sharing Agreement;</w:t>
            </w:r>
          </w:p>
        </w:tc>
      </w:tr>
      <w:tr w:rsidR="00695532" w:rsidRPr="00592FDA" w14:paraId="370D556C" w14:textId="77777777" w:rsidTr="001A53B1">
        <w:tc>
          <w:tcPr>
            <w:tcW w:w="2410" w:type="dxa"/>
          </w:tcPr>
          <w:p w14:paraId="72D9073B" w14:textId="1AFDDC53"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Official Languages Act</w:t>
            </w:r>
          </w:p>
        </w:tc>
        <w:tc>
          <w:tcPr>
            <w:tcW w:w="1701" w:type="dxa"/>
          </w:tcPr>
          <w:p w14:paraId="0AF74D6F" w14:textId="77777777" w:rsidR="00695532" w:rsidRPr="00592FDA" w:rsidRDefault="00695532" w:rsidP="001A53B1">
            <w:pPr>
              <w:rPr>
                <w:rFonts w:ascii="Times New Roman" w:hAnsi="Times New Roman" w:cs="Times New Roman"/>
                <w:sz w:val="22"/>
                <w:szCs w:val="22"/>
              </w:rPr>
            </w:pPr>
          </w:p>
        </w:tc>
        <w:tc>
          <w:tcPr>
            <w:tcW w:w="1701" w:type="dxa"/>
          </w:tcPr>
          <w:p w14:paraId="4C625D7C" w14:textId="77777777" w:rsidR="00695532" w:rsidRPr="00592FDA" w:rsidRDefault="00695532" w:rsidP="001A53B1">
            <w:pPr>
              <w:rPr>
                <w:rFonts w:ascii="Times New Roman" w:hAnsi="Times New Roman" w:cs="Times New Roman"/>
                <w:sz w:val="22"/>
                <w:szCs w:val="22"/>
              </w:rPr>
            </w:pPr>
          </w:p>
        </w:tc>
        <w:tc>
          <w:tcPr>
            <w:tcW w:w="2225" w:type="dxa"/>
          </w:tcPr>
          <w:p w14:paraId="74A946CB" w14:textId="77777777" w:rsidR="00695532" w:rsidRPr="00592FDA" w:rsidRDefault="00695532" w:rsidP="001A53B1">
            <w:pPr>
              <w:rPr>
                <w:rFonts w:ascii="Times New Roman" w:hAnsi="Times New Roman" w:cs="Times New Roman"/>
                <w:sz w:val="22"/>
                <w:szCs w:val="22"/>
              </w:rPr>
            </w:pPr>
          </w:p>
        </w:tc>
        <w:tc>
          <w:tcPr>
            <w:tcW w:w="2357" w:type="dxa"/>
          </w:tcPr>
          <w:p w14:paraId="50FADD74" w14:textId="77777777" w:rsidR="006B3CD0" w:rsidRDefault="00446378" w:rsidP="001A53B1">
            <w:pPr>
              <w:rPr>
                <w:rFonts w:ascii="Times New Roman" w:hAnsi="Times New Roman" w:cs="Times New Roman"/>
                <w:sz w:val="22"/>
                <w:szCs w:val="22"/>
              </w:rPr>
            </w:pPr>
            <w:r>
              <w:rPr>
                <w:rFonts w:ascii="Times New Roman" w:hAnsi="Times New Roman" w:cs="Times New Roman"/>
                <w:sz w:val="22"/>
                <w:szCs w:val="22"/>
              </w:rPr>
              <w:t>-preamble: [lots of recognizing Aboriginal peoples and Aboriginal languages]</w:t>
            </w:r>
          </w:p>
          <w:p w14:paraId="1D0DD767" w14:textId="0F00667C" w:rsidR="006B3CD0" w:rsidRDefault="006B3CD0" w:rsidP="001A53B1">
            <w:pPr>
              <w:rPr>
                <w:rFonts w:ascii="Times New Roman" w:hAnsi="Times New Roman" w:cs="Times New Roman"/>
                <w:sz w:val="22"/>
                <w:szCs w:val="22"/>
              </w:rPr>
            </w:pPr>
            <w:r>
              <w:rPr>
                <w:rFonts w:ascii="Times New Roman" w:hAnsi="Times New Roman" w:cs="Times New Roman"/>
                <w:sz w:val="22"/>
                <w:szCs w:val="22"/>
              </w:rPr>
              <w:t>-s.28(1) An Official Languages Board is established, comprise</w:t>
            </w:r>
            <w:r w:rsidR="00F33840">
              <w:rPr>
                <w:rFonts w:ascii="Times New Roman" w:hAnsi="Times New Roman" w:cs="Times New Roman"/>
                <w:sz w:val="22"/>
                <w:szCs w:val="22"/>
              </w:rPr>
              <w:t>d of at least one member of eac</w:t>
            </w:r>
            <w:r>
              <w:rPr>
                <w:rFonts w:ascii="Times New Roman" w:hAnsi="Times New Roman" w:cs="Times New Roman"/>
                <w:sz w:val="22"/>
                <w:szCs w:val="22"/>
              </w:rPr>
              <w:t>h</w:t>
            </w:r>
            <w:r w:rsidR="00F33840">
              <w:rPr>
                <w:rFonts w:ascii="Times New Roman" w:hAnsi="Times New Roman" w:cs="Times New Roman"/>
                <w:sz w:val="22"/>
                <w:szCs w:val="22"/>
              </w:rPr>
              <w:t xml:space="preserve"> </w:t>
            </w:r>
            <w:r>
              <w:rPr>
                <w:rFonts w:ascii="Times New Roman" w:hAnsi="Times New Roman" w:cs="Times New Roman"/>
                <w:sz w:val="22"/>
                <w:szCs w:val="22"/>
              </w:rPr>
              <w:t>o</w:t>
            </w:r>
            <w:r w:rsidR="00F33840">
              <w:rPr>
                <w:rFonts w:ascii="Times New Roman" w:hAnsi="Times New Roman" w:cs="Times New Roman"/>
                <w:sz w:val="22"/>
                <w:szCs w:val="22"/>
              </w:rPr>
              <w:t>f</w:t>
            </w:r>
            <w:r>
              <w:rPr>
                <w:rFonts w:ascii="Times New Roman" w:hAnsi="Times New Roman" w:cs="Times New Roman"/>
                <w:sz w:val="22"/>
                <w:szCs w:val="22"/>
              </w:rPr>
              <w:t xml:space="preserve"> the Ch</w:t>
            </w:r>
            <w:r w:rsidR="00F33840">
              <w:rPr>
                <w:rFonts w:ascii="Times New Roman" w:hAnsi="Times New Roman" w:cs="Times New Roman"/>
                <w:sz w:val="22"/>
                <w:szCs w:val="22"/>
              </w:rPr>
              <w:t>i</w:t>
            </w:r>
            <w:r>
              <w:rPr>
                <w:rFonts w:ascii="Times New Roman" w:hAnsi="Times New Roman" w:cs="Times New Roman"/>
                <w:sz w:val="22"/>
                <w:szCs w:val="22"/>
              </w:rPr>
              <w:t xml:space="preserve">pewyan, Cree, English, French, </w:t>
            </w:r>
            <w:proofErr w:type="spellStart"/>
            <w:r>
              <w:rPr>
                <w:rFonts w:ascii="Times New Roman" w:hAnsi="Times New Roman" w:cs="Times New Roman"/>
                <w:sz w:val="22"/>
                <w:szCs w:val="22"/>
              </w:rPr>
              <w:t>Gwich’in</w:t>
            </w:r>
            <w:proofErr w:type="spellEnd"/>
            <w:r>
              <w:rPr>
                <w:rFonts w:ascii="Times New Roman" w:hAnsi="Times New Roman" w:cs="Times New Roman"/>
                <w:sz w:val="22"/>
                <w:szCs w:val="22"/>
              </w:rPr>
              <w:t xml:space="preserve">, Inuinnaqtun, Inuktitut, </w:t>
            </w:r>
            <w:proofErr w:type="spellStart"/>
            <w:r>
              <w:rPr>
                <w:rFonts w:ascii="Times New Roman" w:hAnsi="Times New Roman" w:cs="Times New Roman"/>
                <w:sz w:val="22"/>
                <w:szCs w:val="22"/>
              </w:rPr>
              <w:t>Inuvialuktun</w:t>
            </w:r>
            <w:proofErr w:type="spellEnd"/>
            <w:r>
              <w:rPr>
                <w:rFonts w:ascii="Times New Roman" w:hAnsi="Times New Roman" w:cs="Times New Roman"/>
                <w:sz w:val="22"/>
                <w:szCs w:val="22"/>
              </w:rPr>
              <w:t xml:space="preserve">, North </w:t>
            </w:r>
            <w:proofErr w:type="spellStart"/>
            <w:r>
              <w:rPr>
                <w:rFonts w:ascii="Times New Roman" w:hAnsi="Times New Roman" w:cs="Times New Roman"/>
                <w:sz w:val="22"/>
                <w:szCs w:val="22"/>
              </w:rPr>
              <w:t>Slavey</w:t>
            </w:r>
            <w:proofErr w:type="spellEnd"/>
            <w:r>
              <w:rPr>
                <w:rFonts w:ascii="Times New Roman" w:hAnsi="Times New Roman" w:cs="Times New Roman"/>
                <w:sz w:val="22"/>
                <w:szCs w:val="22"/>
              </w:rPr>
              <w:t xml:space="preserve">, South </w:t>
            </w:r>
            <w:proofErr w:type="spellStart"/>
            <w:r>
              <w:rPr>
                <w:rFonts w:ascii="Times New Roman" w:hAnsi="Times New Roman" w:cs="Times New Roman"/>
                <w:sz w:val="22"/>
                <w:szCs w:val="22"/>
              </w:rPr>
              <w:t>Slaey</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Tâiîchô</w:t>
            </w:r>
            <w:proofErr w:type="spellEnd"/>
            <w:r>
              <w:rPr>
                <w:rFonts w:ascii="Times New Roman" w:hAnsi="Times New Roman" w:cs="Times New Roman"/>
                <w:sz w:val="22"/>
                <w:szCs w:val="22"/>
              </w:rPr>
              <w:t xml:space="preserve"> language communities.</w:t>
            </w:r>
          </w:p>
        </w:tc>
      </w:tr>
      <w:tr w:rsidR="00695532" w:rsidRPr="00592FDA" w14:paraId="4B1CB225" w14:textId="77777777" w:rsidTr="001A53B1">
        <w:tc>
          <w:tcPr>
            <w:tcW w:w="2410" w:type="dxa"/>
          </w:tcPr>
          <w:p w14:paraId="69D4D41B" w14:textId="17FA2177"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Oil and Gas Operations Act</w:t>
            </w:r>
          </w:p>
        </w:tc>
        <w:tc>
          <w:tcPr>
            <w:tcW w:w="1701" w:type="dxa"/>
          </w:tcPr>
          <w:p w14:paraId="24DA060C" w14:textId="77777777" w:rsidR="00695532" w:rsidRPr="00592FDA" w:rsidRDefault="00695532" w:rsidP="001A53B1">
            <w:pPr>
              <w:rPr>
                <w:rFonts w:ascii="Times New Roman" w:hAnsi="Times New Roman" w:cs="Times New Roman"/>
                <w:sz w:val="22"/>
                <w:szCs w:val="22"/>
              </w:rPr>
            </w:pPr>
          </w:p>
        </w:tc>
        <w:tc>
          <w:tcPr>
            <w:tcW w:w="1701" w:type="dxa"/>
          </w:tcPr>
          <w:p w14:paraId="5B26C5F6" w14:textId="77777777" w:rsidR="00695532" w:rsidRPr="00592FDA" w:rsidRDefault="00695532" w:rsidP="001A53B1">
            <w:pPr>
              <w:rPr>
                <w:rFonts w:ascii="Times New Roman" w:hAnsi="Times New Roman" w:cs="Times New Roman"/>
                <w:sz w:val="22"/>
                <w:szCs w:val="22"/>
              </w:rPr>
            </w:pPr>
          </w:p>
        </w:tc>
        <w:tc>
          <w:tcPr>
            <w:tcW w:w="2225" w:type="dxa"/>
          </w:tcPr>
          <w:p w14:paraId="798552C5" w14:textId="77777777" w:rsidR="00695532" w:rsidRPr="00592FDA" w:rsidRDefault="00695532" w:rsidP="001A53B1">
            <w:pPr>
              <w:rPr>
                <w:rFonts w:ascii="Times New Roman" w:hAnsi="Times New Roman" w:cs="Times New Roman"/>
                <w:sz w:val="22"/>
                <w:szCs w:val="22"/>
              </w:rPr>
            </w:pPr>
          </w:p>
        </w:tc>
        <w:tc>
          <w:tcPr>
            <w:tcW w:w="2357" w:type="dxa"/>
          </w:tcPr>
          <w:p w14:paraId="33FEA763" w14:textId="77777777" w:rsidR="00695532" w:rsidRDefault="00F33840" w:rsidP="001A53B1">
            <w:pPr>
              <w:rPr>
                <w:rFonts w:ascii="Times New Roman" w:hAnsi="Times New Roman" w:cs="Times New Roman"/>
                <w:sz w:val="22"/>
                <w:szCs w:val="22"/>
              </w:rPr>
            </w:pPr>
            <w:r>
              <w:rPr>
                <w:rFonts w:ascii="Times New Roman" w:hAnsi="Times New Roman" w:cs="Times New Roman"/>
                <w:sz w:val="22"/>
                <w:szCs w:val="22"/>
              </w:rPr>
              <w:t>-“Inuvialuit Settlement Region”</w:t>
            </w:r>
          </w:p>
          <w:p w14:paraId="0AC538B2" w14:textId="49996EF3" w:rsidR="0017275F" w:rsidRPr="0017275F" w:rsidRDefault="0017275F" w:rsidP="001A53B1">
            <w:pPr>
              <w:rPr>
                <w:rFonts w:ascii="Times New Roman" w:hAnsi="Times New Roman" w:cs="Times New Roman"/>
                <w:sz w:val="22"/>
                <w:szCs w:val="22"/>
              </w:rPr>
            </w:pPr>
            <w:r>
              <w:rPr>
                <w:rFonts w:ascii="Times New Roman" w:hAnsi="Times New Roman" w:cs="Times New Roman"/>
                <w:sz w:val="22"/>
                <w:szCs w:val="22"/>
              </w:rPr>
              <w:t xml:space="preserve">-s.61(3) In section 63, “actual loss or damage” includes loss of income, including future income, and, </w:t>
            </w:r>
            <w:r w:rsidRPr="00AB0BF7">
              <w:rPr>
                <w:rFonts w:ascii="Times New Roman" w:hAnsi="Times New Roman" w:cs="Times New Roman"/>
                <w:sz w:val="22"/>
                <w:szCs w:val="22"/>
                <w:u w:val="single"/>
              </w:rPr>
              <w:t>with respect to any</w:t>
            </w:r>
            <w:r>
              <w:rPr>
                <w:rFonts w:ascii="Times New Roman" w:hAnsi="Times New Roman" w:cs="Times New Roman"/>
                <w:sz w:val="22"/>
                <w:szCs w:val="22"/>
              </w:rPr>
              <w:t xml:space="preserve"> </w:t>
            </w:r>
            <w:r>
              <w:rPr>
                <w:rFonts w:ascii="Times New Roman" w:hAnsi="Times New Roman" w:cs="Times New Roman"/>
                <w:sz w:val="22"/>
                <w:szCs w:val="22"/>
                <w:u w:val="single"/>
              </w:rPr>
              <w:t>Aboriginal peoples of Canada</w:t>
            </w:r>
            <w:r>
              <w:rPr>
                <w:rFonts w:ascii="Times New Roman" w:hAnsi="Times New Roman" w:cs="Times New Roman"/>
                <w:sz w:val="22"/>
                <w:szCs w:val="22"/>
              </w:rPr>
              <w:t>, includes loss of hunting, fishing and gathering opportunities.</w:t>
            </w:r>
          </w:p>
        </w:tc>
      </w:tr>
      <w:tr w:rsidR="00695532" w:rsidRPr="00592FDA" w14:paraId="7DA838DD" w14:textId="77777777" w:rsidTr="001A53B1">
        <w:tc>
          <w:tcPr>
            <w:tcW w:w="2410" w:type="dxa"/>
          </w:tcPr>
          <w:p w14:paraId="5931FEB4" w14:textId="2A6DF342"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Petroleum Resources Act</w:t>
            </w:r>
          </w:p>
        </w:tc>
        <w:tc>
          <w:tcPr>
            <w:tcW w:w="1701" w:type="dxa"/>
          </w:tcPr>
          <w:p w14:paraId="6E05357A" w14:textId="77777777" w:rsidR="00695532" w:rsidRPr="00592FDA" w:rsidRDefault="00695532" w:rsidP="001A53B1">
            <w:pPr>
              <w:rPr>
                <w:rFonts w:ascii="Times New Roman" w:hAnsi="Times New Roman" w:cs="Times New Roman"/>
                <w:sz w:val="22"/>
                <w:szCs w:val="22"/>
              </w:rPr>
            </w:pPr>
          </w:p>
        </w:tc>
        <w:tc>
          <w:tcPr>
            <w:tcW w:w="1701" w:type="dxa"/>
          </w:tcPr>
          <w:p w14:paraId="58E16D59" w14:textId="77777777" w:rsidR="00695532" w:rsidRPr="00592FDA" w:rsidRDefault="00695532" w:rsidP="001A53B1">
            <w:pPr>
              <w:rPr>
                <w:rFonts w:ascii="Times New Roman" w:hAnsi="Times New Roman" w:cs="Times New Roman"/>
                <w:sz w:val="22"/>
                <w:szCs w:val="22"/>
              </w:rPr>
            </w:pPr>
          </w:p>
        </w:tc>
        <w:tc>
          <w:tcPr>
            <w:tcW w:w="2225" w:type="dxa"/>
          </w:tcPr>
          <w:p w14:paraId="5B2CDC0D" w14:textId="77777777" w:rsidR="00695532" w:rsidRPr="00592FDA" w:rsidRDefault="00695532" w:rsidP="001A53B1">
            <w:pPr>
              <w:rPr>
                <w:rFonts w:ascii="Times New Roman" w:hAnsi="Times New Roman" w:cs="Times New Roman"/>
                <w:sz w:val="22"/>
                <w:szCs w:val="22"/>
              </w:rPr>
            </w:pPr>
          </w:p>
        </w:tc>
        <w:tc>
          <w:tcPr>
            <w:tcW w:w="2357" w:type="dxa"/>
          </w:tcPr>
          <w:p w14:paraId="6302CE10" w14:textId="3235FDB7" w:rsidR="00695532" w:rsidRPr="00E74F0B" w:rsidRDefault="00A86CED" w:rsidP="001A53B1">
            <w:pPr>
              <w:rPr>
                <w:rFonts w:ascii="Times New Roman" w:hAnsi="Times New Roman" w:cs="Times New Roman"/>
                <w:sz w:val="22"/>
                <w:szCs w:val="22"/>
              </w:rPr>
            </w:pPr>
            <w:r>
              <w:rPr>
                <w:rFonts w:ascii="Times New Roman" w:hAnsi="Times New Roman" w:cs="Times New Roman"/>
                <w:sz w:val="22"/>
                <w:szCs w:val="22"/>
              </w:rPr>
              <w:t>-</w:t>
            </w:r>
            <w:r w:rsidR="00E74F0B">
              <w:rPr>
                <w:rFonts w:ascii="Times New Roman" w:hAnsi="Times New Roman" w:cs="Times New Roman"/>
                <w:sz w:val="22"/>
                <w:szCs w:val="22"/>
              </w:rPr>
              <w:t xml:space="preserve">s.91 (6) Information or documentation that is privileged under subsection (2) may be disclosed to […] any organization representing </w:t>
            </w:r>
            <w:r w:rsidR="00E74F0B">
              <w:rPr>
                <w:rFonts w:ascii="Times New Roman" w:hAnsi="Times New Roman" w:cs="Times New Roman"/>
                <w:sz w:val="22"/>
                <w:szCs w:val="22"/>
                <w:u w:val="single"/>
              </w:rPr>
              <w:t>any aboriginal people of Canada</w:t>
            </w:r>
            <w:r w:rsidR="00E74F0B">
              <w:rPr>
                <w:rFonts w:ascii="Times New Roman" w:hAnsi="Times New Roman" w:cs="Times New Roman"/>
                <w:sz w:val="22"/>
                <w:szCs w:val="22"/>
              </w:rPr>
              <w:t>, where such disclosure is</w:t>
            </w:r>
            <w:r>
              <w:rPr>
                <w:rFonts w:ascii="Times New Roman" w:hAnsi="Times New Roman" w:cs="Times New Roman"/>
                <w:sz w:val="22"/>
                <w:szCs w:val="22"/>
              </w:rPr>
              <w:t xml:space="preserve"> made pursuant to an agreement </w:t>
            </w:r>
            <w:proofErr w:type="gramStart"/>
            <w:r>
              <w:rPr>
                <w:rFonts w:ascii="Times New Roman" w:hAnsi="Times New Roman" w:cs="Times New Roman"/>
                <w:sz w:val="22"/>
                <w:szCs w:val="22"/>
              </w:rPr>
              <w:t>between</w:t>
            </w:r>
            <w:r w:rsidR="00063D72">
              <w:rPr>
                <w:rFonts w:ascii="Times New Roman" w:hAnsi="Times New Roman" w:cs="Times New Roman"/>
                <w:sz w:val="22"/>
                <w:szCs w:val="22"/>
              </w:rPr>
              <w:t>[</w:t>
            </w:r>
            <w:proofErr w:type="gramEnd"/>
            <w:r w:rsidR="00063D72">
              <w:rPr>
                <w:rFonts w:ascii="Times New Roman" w:hAnsi="Times New Roman" w:cs="Times New Roman"/>
                <w:sz w:val="22"/>
                <w:szCs w:val="22"/>
              </w:rPr>
              <w:t xml:space="preserve">the </w:t>
            </w:r>
            <w:proofErr w:type="spellStart"/>
            <w:r w:rsidR="00063D72">
              <w:rPr>
                <w:rFonts w:ascii="Times New Roman" w:hAnsi="Times New Roman" w:cs="Times New Roman"/>
                <w:sz w:val="22"/>
                <w:szCs w:val="22"/>
              </w:rPr>
              <w:t>Govt</w:t>
            </w:r>
            <w:proofErr w:type="spellEnd"/>
            <w:r w:rsidR="00063D72">
              <w:rPr>
                <w:rFonts w:ascii="Times New Roman" w:hAnsi="Times New Roman" w:cs="Times New Roman"/>
                <w:sz w:val="22"/>
                <w:szCs w:val="22"/>
              </w:rPr>
              <w:t xml:space="preserve"> of the NWT and the organization</w:t>
            </w:r>
            <w:r w:rsidR="00BC2641">
              <w:rPr>
                <w:rFonts w:ascii="Times New Roman" w:hAnsi="Times New Roman" w:cs="Times New Roman"/>
                <w:sz w:val="22"/>
                <w:szCs w:val="22"/>
              </w:rPr>
              <w:t>…</w:t>
            </w:r>
            <w:r>
              <w:rPr>
                <w:rFonts w:ascii="Times New Roman" w:hAnsi="Times New Roman" w:cs="Times New Roman"/>
                <w:sz w:val="22"/>
                <w:szCs w:val="22"/>
              </w:rPr>
              <w:t>]</w:t>
            </w:r>
          </w:p>
        </w:tc>
      </w:tr>
      <w:tr w:rsidR="00695532" w:rsidRPr="00592FDA" w14:paraId="1BE05329" w14:textId="77777777" w:rsidTr="001A53B1">
        <w:tc>
          <w:tcPr>
            <w:tcW w:w="2410" w:type="dxa"/>
          </w:tcPr>
          <w:p w14:paraId="376BDAFA" w14:textId="5B11A0DC"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Property Assessment and Taxation Act</w:t>
            </w:r>
          </w:p>
        </w:tc>
        <w:tc>
          <w:tcPr>
            <w:tcW w:w="1701" w:type="dxa"/>
          </w:tcPr>
          <w:p w14:paraId="3FBC8462" w14:textId="77777777" w:rsidR="00695532" w:rsidRPr="00592FDA" w:rsidRDefault="00695532" w:rsidP="001A53B1">
            <w:pPr>
              <w:rPr>
                <w:rFonts w:ascii="Times New Roman" w:hAnsi="Times New Roman" w:cs="Times New Roman"/>
                <w:sz w:val="22"/>
                <w:szCs w:val="22"/>
              </w:rPr>
            </w:pPr>
          </w:p>
        </w:tc>
        <w:tc>
          <w:tcPr>
            <w:tcW w:w="1701" w:type="dxa"/>
          </w:tcPr>
          <w:p w14:paraId="3E2F7C18" w14:textId="77777777" w:rsidR="00695532" w:rsidRPr="00592FDA" w:rsidRDefault="00695532" w:rsidP="001A53B1">
            <w:pPr>
              <w:rPr>
                <w:rFonts w:ascii="Times New Roman" w:hAnsi="Times New Roman" w:cs="Times New Roman"/>
                <w:sz w:val="22"/>
                <w:szCs w:val="22"/>
              </w:rPr>
            </w:pPr>
          </w:p>
        </w:tc>
        <w:tc>
          <w:tcPr>
            <w:tcW w:w="2225" w:type="dxa"/>
          </w:tcPr>
          <w:p w14:paraId="3EB86C0D" w14:textId="77777777" w:rsidR="00695532" w:rsidRPr="00592FDA" w:rsidRDefault="00695532" w:rsidP="001A53B1">
            <w:pPr>
              <w:rPr>
                <w:rFonts w:ascii="Times New Roman" w:hAnsi="Times New Roman" w:cs="Times New Roman"/>
                <w:sz w:val="22"/>
                <w:szCs w:val="22"/>
              </w:rPr>
            </w:pPr>
          </w:p>
        </w:tc>
        <w:tc>
          <w:tcPr>
            <w:tcW w:w="2357" w:type="dxa"/>
          </w:tcPr>
          <w:p w14:paraId="63F02E68" w14:textId="77777777" w:rsidR="00695532" w:rsidRDefault="00491AAC" w:rsidP="001A53B1">
            <w:pPr>
              <w:rPr>
                <w:rFonts w:ascii="Times New Roman" w:hAnsi="Times New Roman" w:cs="Times New Roman"/>
                <w:sz w:val="22"/>
                <w:szCs w:val="22"/>
              </w:rPr>
            </w:pPr>
            <w:r>
              <w:rPr>
                <w:rFonts w:ascii="Times New Roman" w:hAnsi="Times New Roman" w:cs="Times New Roman"/>
                <w:sz w:val="22"/>
                <w:szCs w:val="22"/>
              </w:rPr>
              <w:t xml:space="preserve">-“municipal taxing authority” means (b) a charter community, hamlet, or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community government that is declared to be a municipal taxing authority in accordance with section 108;</w:t>
            </w:r>
          </w:p>
          <w:p w14:paraId="426F6355" w14:textId="218503A0" w:rsidR="00630FC6" w:rsidRDefault="00630FC6" w:rsidP="001A53B1">
            <w:pPr>
              <w:rPr>
                <w:rFonts w:ascii="Times New Roman" w:hAnsi="Times New Roman" w:cs="Times New Roman"/>
                <w:sz w:val="22"/>
                <w:szCs w:val="22"/>
              </w:rPr>
            </w:pPr>
            <w:r>
              <w:rPr>
                <w:rFonts w:ascii="Times New Roman" w:hAnsi="Times New Roman" w:cs="Times New Roman"/>
                <w:sz w:val="22"/>
                <w:szCs w:val="22"/>
              </w:rPr>
              <w:t xml:space="preserve">-s.4(1)(a)“an </w:t>
            </w:r>
            <w:r>
              <w:rPr>
                <w:rFonts w:ascii="Times New Roman" w:hAnsi="Times New Roman" w:cs="Times New Roman"/>
                <w:b/>
                <w:sz w:val="22"/>
                <w:szCs w:val="22"/>
              </w:rPr>
              <w:t>Indian</w:t>
            </w:r>
            <w:r>
              <w:rPr>
                <w:rFonts w:ascii="Times New Roman" w:hAnsi="Times New Roman" w:cs="Times New Roman"/>
                <w:sz w:val="22"/>
                <w:szCs w:val="22"/>
              </w:rPr>
              <w:t xml:space="preserve"> reserve under the Indian Act”</w:t>
            </w:r>
          </w:p>
          <w:p w14:paraId="46267478" w14:textId="77777777" w:rsidR="00630FC6" w:rsidRDefault="00630FC6" w:rsidP="001A53B1">
            <w:pPr>
              <w:rPr>
                <w:rFonts w:ascii="Times New Roman" w:hAnsi="Times New Roman" w:cs="Times New Roman"/>
                <w:sz w:val="22"/>
                <w:szCs w:val="22"/>
              </w:rPr>
            </w:pPr>
            <w:r>
              <w:rPr>
                <w:rFonts w:ascii="Times New Roman" w:hAnsi="Times New Roman" w:cs="Times New Roman"/>
                <w:sz w:val="22"/>
                <w:szCs w:val="22"/>
              </w:rPr>
              <w:t xml:space="preserve">-s.4(1)(b)“located on an </w:t>
            </w:r>
            <w:r>
              <w:rPr>
                <w:rFonts w:ascii="Times New Roman" w:hAnsi="Times New Roman" w:cs="Times New Roman"/>
                <w:b/>
                <w:sz w:val="22"/>
                <w:szCs w:val="22"/>
              </w:rPr>
              <w:t>Indian</w:t>
            </w:r>
            <w:r>
              <w:rPr>
                <w:rFonts w:ascii="Times New Roman" w:hAnsi="Times New Roman" w:cs="Times New Roman"/>
                <w:sz w:val="22"/>
                <w:szCs w:val="22"/>
              </w:rPr>
              <w:t xml:space="preserve"> reserve;”</w:t>
            </w:r>
          </w:p>
          <w:p w14:paraId="44160591" w14:textId="2C2C28A2" w:rsidR="007B0F29" w:rsidRPr="007B0F29" w:rsidRDefault="007B0F29" w:rsidP="001A53B1">
            <w:pPr>
              <w:rPr>
                <w:rFonts w:ascii="Times New Roman" w:hAnsi="Times New Roman" w:cs="Times New Roman"/>
                <w:sz w:val="22"/>
                <w:szCs w:val="22"/>
              </w:rPr>
            </w:pPr>
            <w:r>
              <w:rPr>
                <w:rFonts w:ascii="Times New Roman" w:hAnsi="Times New Roman" w:cs="Times New Roman"/>
                <w:sz w:val="22"/>
                <w:szCs w:val="22"/>
              </w:rPr>
              <w:t xml:space="preserve">-s.4(1)(d) </w:t>
            </w:r>
            <w:r>
              <w:rPr>
                <w:rFonts w:ascii="Times New Roman" w:hAnsi="Times New Roman" w:cs="Times New Roman"/>
                <w:sz w:val="22"/>
                <w:szCs w:val="22"/>
                <w:u w:val="single"/>
              </w:rPr>
              <w:t>Inuvialuit</w:t>
            </w:r>
            <w:r>
              <w:rPr>
                <w:rFonts w:ascii="Times New Roman" w:hAnsi="Times New Roman" w:cs="Times New Roman"/>
                <w:sz w:val="22"/>
                <w:szCs w:val="22"/>
              </w:rPr>
              <w:t xml:space="preserve"> lands that are exempt from tax pursuant to the Western Arctic (Inuvialuit) Claims Settlement Act (Canada) [are exempt from tax];</w:t>
            </w:r>
          </w:p>
        </w:tc>
      </w:tr>
      <w:tr w:rsidR="00695532" w:rsidRPr="00592FDA" w14:paraId="7FA1B010" w14:textId="77777777" w:rsidTr="001A53B1">
        <w:tc>
          <w:tcPr>
            <w:tcW w:w="2410" w:type="dxa"/>
          </w:tcPr>
          <w:p w14:paraId="2A3C5C4A" w14:textId="7669E2FC"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Public Service Act</w:t>
            </w:r>
          </w:p>
        </w:tc>
        <w:tc>
          <w:tcPr>
            <w:tcW w:w="1701" w:type="dxa"/>
          </w:tcPr>
          <w:p w14:paraId="68AD3C80" w14:textId="77777777" w:rsidR="00695532" w:rsidRPr="00592FDA" w:rsidRDefault="00695532" w:rsidP="001A53B1">
            <w:pPr>
              <w:rPr>
                <w:rFonts w:ascii="Times New Roman" w:hAnsi="Times New Roman" w:cs="Times New Roman"/>
                <w:sz w:val="22"/>
                <w:szCs w:val="22"/>
              </w:rPr>
            </w:pPr>
          </w:p>
        </w:tc>
        <w:tc>
          <w:tcPr>
            <w:tcW w:w="1701" w:type="dxa"/>
          </w:tcPr>
          <w:p w14:paraId="58F6EE7D" w14:textId="77777777" w:rsidR="00695532" w:rsidRPr="00592FDA" w:rsidRDefault="00695532" w:rsidP="001A53B1">
            <w:pPr>
              <w:rPr>
                <w:rFonts w:ascii="Times New Roman" w:hAnsi="Times New Roman" w:cs="Times New Roman"/>
                <w:sz w:val="22"/>
                <w:szCs w:val="22"/>
              </w:rPr>
            </w:pPr>
          </w:p>
        </w:tc>
        <w:tc>
          <w:tcPr>
            <w:tcW w:w="2225" w:type="dxa"/>
          </w:tcPr>
          <w:p w14:paraId="14281225" w14:textId="77777777" w:rsidR="00695532" w:rsidRPr="00592FDA" w:rsidRDefault="00695532" w:rsidP="001A53B1">
            <w:pPr>
              <w:rPr>
                <w:rFonts w:ascii="Times New Roman" w:hAnsi="Times New Roman" w:cs="Times New Roman"/>
                <w:sz w:val="22"/>
                <w:szCs w:val="22"/>
              </w:rPr>
            </w:pPr>
          </w:p>
        </w:tc>
        <w:tc>
          <w:tcPr>
            <w:tcW w:w="2357" w:type="dxa"/>
          </w:tcPr>
          <w:p w14:paraId="6C683DE2" w14:textId="0E85BC64" w:rsidR="00695532" w:rsidRDefault="00D050D3" w:rsidP="001A53B1">
            <w:pPr>
              <w:rPr>
                <w:rFonts w:ascii="Times New Roman" w:hAnsi="Times New Roman" w:cs="Times New Roman"/>
                <w:sz w:val="22"/>
                <w:szCs w:val="22"/>
              </w:rPr>
            </w:pPr>
            <w:r>
              <w:rPr>
                <w:rFonts w:ascii="Times New Roman" w:hAnsi="Times New Roman" w:cs="Times New Roman"/>
                <w:sz w:val="22"/>
                <w:szCs w:val="22"/>
              </w:rPr>
              <w:t>-s.35(</w:t>
            </w:r>
            <w:r w:rsidR="00E22600">
              <w:rPr>
                <w:rFonts w:ascii="Times New Roman" w:hAnsi="Times New Roman" w:cs="Times New Roman"/>
                <w:sz w:val="22"/>
                <w:szCs w:val="22"/>
              </w:rPr>
              <w:t xml:space="preserve">1) The following days are holidays for the public service, namely, (d) the day fixed by proclamation of the Governor in Council for the celebration of the birthday of the </w:t>
            </w:r>
            <w:r w:rsidR="00612154">
              <w:rPr>
                <w:rFonts w:ascii="Times New Roman" w:hAnsi="Times New Roman" w:cs="Times New Roman"/>
                <w:sz w:val="22"/>
                <w:szCs w:val="22"/>
              </w:rPr>
              <w:t>Sovereign</w:t>
            </w:r>
            <w:r w:rsidR="00E22600">
              <w:rPr>
                <w:rFonts w:ascii="Times New Roman" w:hAnsi="Times New Roman" w:cs="Times New Roman"/>
                <w:sz w:val="22"/>
                <w:szCs w:val="22"/>
              </w:rPr>
              <w:t xml:space="preserve">, (d.1) </w:t>
            </w:r>
            <w:r w:rsidR="00E22600">
              <w:rPr>
                <w:rFonts w:ascii="Times New Roman" w:hAnsi="Times New Roman" w:cs="Times New Roman"/>
                <w:sz w:val="22"/>
                <w:szCs w:val="22"/>
                <w:u w:val="single"/>
              </w:rPr>
              <w:t>National Aboriginal Day</w:t>
            </w:r>
          </w:p>
          <w:p w14:paraId="604CDC06" w14:textId="761B086D" w:rsidR="00E22600" w:rsidRPr="00E22600" w:rsidRDefault="00E22600" w:rsidP="001A53B1">
            <w:pPr>
              <w:rPr>
                <w:rFonts w:ascii="Times New Roman" w:hAnsi="Times New Roman" w:cs="Times New Roman"/>
                <w:sz w:val="22"/>
                <w:szCs w:val="22"/>
              </w:rPr>
            </w:pPr>
            <w:r>
              <w:rPr>
                <w:rFonts w:ascii="Times New Roman" w:hAnsi="Times New Roman" w:cs="Times New Roman"/>
                <w:sz w:val="22"/>
                <w:szCs w:val="22"/>
              </w:rPr>
              <w:t>-</w:t>
            </w:r>
          </w:p>
        </w:tc>
      </w:tr>
      <w:tr w:rsidR="00695532" w:rsidRPr="00592FDA" w14:paraId="6DCAD69C" w14:textId="77777777" w:rsidTr="001A53B1">
        <w:tc>
          <w:tcPr>
            <w:tcW w:w="2410" w:type="dxa"/>
          </w:tcPr>
          <w:p w14:paraId="4E8D60DF" w14:textId="26905DC9" w:rsidR="00695532" w:rsidRPr="00695532" w:rsidRDefault="00695532" w:rsidP="001A53B1">
            <w:pPr>
              <w:rPr>
                <w:rFonts w:ascii="Times New Roman" w:hAnsi="Times New Roman" w:cs="Times New Roman"/>
                <w:b/>
                <w:color w:val="0000FF"/>
                <w:sz w:val="22"/>
                <w:szCs w:val="22"/>
              </w:rPr>
            </w:pPr>
            <w:r w:rsidRPr="00695532">
              <w:rPr>
                <w:rFonts w:ascii="Times New Roman" w:hAnsi="Times New Roman" w:cs="Times New Roman"/>
                <w:b/>
                <w:color w:val="0000FF"/>
              </w:rPr>
              <w:t>Reindeer Act</w:t>
            </w:r>
          </w:p>
        </w:tc>
        <w:tc>
          <w:tcPr>
            <w:tcW w:w="1701" w:type="dxa"/>
          </w:tcPr>
          <w:p w14:paraId="20CA3856" w14:textId="77777777" w:rsidR="00695532" w:rsidRPr="00592FDA" w:rsidRDefault="00695532" w:rsidP="001A53B1">
            <w:pPr>
              <w:rPr>
                <w:rFonts w:ascii="Times New Roman" w:hAnsi="Times New Roman" w:cs="Times New Roman"/>
                <w:sz w:val="22"/>
                <w:szCs w:val="22"/>
              </w:rPr>
            </w:pPr>
          </w:p>
        </w:tc>
        <w:tc>
          <w:tcPr>
            <w:tcW w:w="1701" w:type="dxa"/>
          </w:tcPr>
          <w:p w14:paraId="08DFEF3F" w14:textId="77777777" w:rsidR="00695532" w:rsidRPr="00592FDA" w:rsidRDefault="00695532" w:rsidP="001A53B1">
            <w:pPr>
              <w:rPr>
                <w:rFonts w:ascii="Times New Roman" w:hAnsi="Times New Roman" w:cs="Times New Roman"/>
                <w:sz w:val="22"/>
                <w:szCs w:val="22"/>
              </w:rPr>
            </w:pPr>
          </w:p>
        </w:tc>
        <w:tc>
          <w:tcPr>
            <w:tcW w:w="2225" w:type="dxa"/>
          </w:tcPr>
          <w:p w14:paraId="11E9F99D" w14:textId="77777777" w:rsidR="00695532" w:rsidRPr="00592FDA" w:rsidRDefault="00695532" w:rsidP="001A53B1">
            <w:pPr>
              <w:rPr>
                <w:rFonts w:ascii="Times New Roman" w:hAnsi="Times New Roman" w:cs="Times New Roman"/>
                <w:sz w:val="22"/>
                <w:szCs w:val="22"/>
              </w:rPr>
            </w:pPr>
          </w:p>
        </w:tc>
        <w:tc>
          <w:tcPr>
            <w:tcW w:w="2357" w:type="dxa"/>
          </w:tcPr>
          <w:p w14:paraId="5819B893" w14:textId="5FB27E73" w:rsidR="00695532" w:rsidRPr="00B54506" w:rsidRDefault="003D1BC4" w:rsidP="001A53B1">
            <w:pPr>
              <w:rPr>
                <w:rFonts w:ascii="Times New Roman" w:hAnsi="Times New Roman" w:cs="Times New Roman"/>
                <w:sz w:val="22"/>
                <w:szCs w:val="22"/>
              </w:rPr>
            </w:pPr>
            <w:r>
              <w:rPr>
                <w:rFonts w:ascii="Times New Roman" w:hAnsi="Times New Roman" w:cs="Times New Roman"/>
                <w:sz w:val="22"/>
                <w:szCs w:val="22"/>
              </w:rPr>
              <w:t xml:space="preserve">s.6 The Commissioner in Executive Council may make regulations (b) authorizing the Minister to enter into agreements with </w:t>
            </w:r>
            <w:r>
              <w:rPr>
                <w:rFonts w:ascii="Times New Roman" w:hAnsi="Times New Roman" w:cs="Times New Roman"/>
                <w:b/>
                <w:sz w:val="22"/>
                <w:szCs w:val="22"/>
              </w:rPr>
              <w:t>Indians</w:t>
            </w:r>
            <w:r>
              <w:rPr>
                <w:rFonts w:ascii="Times New Roman" w:hAnsi="Times New Roman" w:cs="Times New Roman"/>
                <w:sz w:val="22"/>
                <w:szCs w:val="22"/>
              </w:rPr>
              <w:t xml:space="preserve"> or </w:t>
            </w:r>
            <w:r>
              <w:rPr>
                <w:rFonts w:ascii="Times New Roman" w:hAnsi="Times New Roman" w:cs="Times New Roman"/>
                <w:sz w:val="22"/>
                <w:szCs w:val="22"/>
                <w:u w:val="single"/>
              </w:rPr>
              <w:t>Inuit</w:t>
            </w:r>
            <w:r>
              <w:rPr>
                <w:rFonts w:ascii="Times New Roman" w:hAnsi="Times New Roman" w:cs="Times New Roman"/>
                <w:sz w:val="22"/>
                <w:szCs w:val="22"/>
              </w:rPr>
              <w:t xml:space="preserve"> or </w:t>
            </w:r>
            <w:r>
              <w:rPr>
                <w:rFonts w:ascii="Times New Roman" w:hAnsi="Times New Roman" w:cs="Times New Roman"/>
                <w:b/>
                <w:sz w:val="22"/>
                <w:szCs w:val="22"/>
              </w:rPr>
              <w:t xml:space="preserve">persons with Indian or Inuit blood living the life </w:t>
            </w:r>
            <w:r w:rsidR="00B54506">
              <w:rPr>
                <w:rFonts w:ascii="Times New Roman" w:hAnsi="Times New Roman" w:cs="Times New Roman"/>
                <w:b/>
                <w:sz w:val="22"/>
                <w:szCs w:val="22"/>
              </w:rPr>
              <w:t>or [sic] an Indian or Inuk</w:t>
            </w:r>
            <w:r w:rsidR="00B54506">
              <w:rPr>
                <w:rFonts w:ascii="Times New Roman" w:hAnsi="Times New Roman" w:cs="Times New Roman"/>
                <w:sz w:val="22"/>
                <w:szCs w:val="22"/>
              </w:rPr>
              <w:t>, for the herding of reindeer that are the property of the Commissioner[…]</w:t>
            </w:r>
          </w:p>
        </w:tc>
      </w:tr>
      <w:tr w:rsidR="00695532" w:rsidRPr="00592FDA" w14:paraId="35535CF3" w14:textId="77777777" w:rsidTr="001A53B1">
        <w:tc>
          <w:tcPr>
            <w:tcW w:w="2410" w:type="dxa"/>
          </w:tcPr>
          <w:p w14:paraId="69F8574D" w14:textId="578FCA8E"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Settlement of International Investment Disputes Act</w:t>
            </w:r>
          </w:p>
        </w:tc>
        <w:tc>
          <w:tcPr>
            <w:tcW w:w="1701" w:type="dxa"/>
          </w:tcPr>
          <w:p w14:paraId="773A0F5E" w14:textId="77777777" w:rsidR="00695532" w:rsidRPr="00592FDA" w:rsidRDefault="00695532" w:rsidP="00695532">
            <w:pPr>
              <w:rPr>
                <w:rFonts w:ascii="Times New Roman" w:hAnsi="Times New Roman" w:cs="Times New Roman"/>
                <w:sz w:val="22"/>
                <w:szCs w:val="22"/>
              </w:rPr>
            </w:pPr>
          </w:p>
        </w:tc>
        <w:tc>
          <w:tcPr>
            <w:tcW w:w="1701" w:type="dxa"/>
          </w:tcPr>
          <w:p w14:paraId="096C86A8" w14:textId="77777777" w:rsidR="00695532" w:rsidRPr="00592FDA" w:rsidRDefault="00695532" w:rsidP="00695532">
            <w:pPr>
              <w:rPr>
                <w:rFonts w:ascii="Times New Roman" w:hAnsi="Times New Roman" w:cs="Times New Roman"/>
                <w:sz w:val="22"/>
                <w:szCs w:val="22"/>
              </w:rPr>
            </w:pPr>
          </w:p>
        </w:tc>
        <w:tc>
          <w:tcPr>
            <w:tcW w:w="2225" w:type="dxa"/>
          </w:tcPr>
          <w:p w14:paraId="2376981A" w14:textId="77777777" w:rsidR="00695532" w:rsidRPr="00592FDA" w:rsidRDefault="00695532" w:rsidP="00695532">
            <w:pPr>
              <w:rPr>
                <w:rFonts w:ascii="Times New Roman" w:hAnsi="Times New Roman" w:cs="Times New Roman"/>
                <w:sz w:val="22"/>
                <w:szCs w:val="22"/>
              </w:rPr>
            </w:pPr>
          </w:p>
        </w:tc>
        <w:tc>
          <w:tcPr>
            <w:tcW w:w="2357" w:type="dxa"/>
          </w:tcPr>
          <w:p w14:paraId="3137495D" w14:textId="77777777" w:rsidR="00695532" w:rsidRDefault="006A5F2A" w:rsidP="00695532">
            <w:pPr>
              <w:rPr>
                <w:rFonts w:ascii="Times New Roman" w:hAnsi="Times New Roman" w:cs="Times New Roman"/>
                <w:sz w:val="22"/>
                <w:szCs w:val="22"/>
              </w:rPr>
            </w:pPr>
            <w:r>
              <w:rPr>
                <w:rFonts w:ascii="Times New Roman" w:hAnsi="Times New Roman" w:cs="Times New Roman"/>
                <w:sz w:val="22"/>
                <w:szCs w:val="22"/>
              </w:rPr>
              <w:t>-Section 4 Article 13 (2) The Chairman may designate ten persons to each Panel. The persons so designated to a Panel shall each have a different nationality.</w:t>
            </w:r>
          </w:p>
          <w:p w14:paraId="3961633E" w14:textId="77777777" w:rsidR="004B4347" w:rsidRDefault="004B4347" w:rsidP="00695532">
            <w:pPr>
              <w:rPr>
                <w:rFonts w:ascii="Times New Roman" w:hAnsi="Times New Roman" w:cs="Times New Roman"/>
                <w:sz w:val="22"/>
                <w:szCs w:val="22"/>
              </w:rPr>
            </w:pPr>
            <w:r>
              <w:rPr>
                <w:rFonts w:ascii="Times New Roman" w:hAnsi="Times New Roman" w:cs="Times New Roman"/>
                <w:sz w:val="22"/>
                <w:szCs w:val="22"/>
              </w:rPr>
              <w:t>-Article 16 (2) If a person shall have been designated to serve on the sa</w:t>
            </w:r>
            <w:r w:rsidR="00334336">
              <w:rPr>
                <w:rFonts w:ascii="Times New Roman" w:hAnsi="Times New Roman" w:cs="Times New Roman"/>
                <w:sz w:val="22"/>
                <w:szCs w:val="22"/>
              </w:rPr>
              <w:t>me Panel by [more than one authority</w:t>
            </w:r>
            <w:r>
              <w:rPr>
                <w:rFonts w:ascii="Times New Roman" w:hAnsi="Times New Roman" w:cs="Times New Roman"/>
                <w:sz w:val="22"/>
                <w:szCs w:val="22"/>
              </w:rPr>
              <w:t xml:space="preserve">], he shall be deemed to have been designated by […] or, if one such authority is </w:t>
            </w:r>
            <w:r w:rsidRPr="003F3D71">
              <w:rPr>
                <w:rFonts w:ascii="Times New Roman" w:hAnsi="Times New Roman" w:cs="Times New Roman"/>
                <w:sz w:val="22"/>
                <w:szCs w:val="22"/>
                <w:u w:val="single"/>
              </w:rPr>
              <w:t>the State of which he is a national</w:t>
            </w:r>
            <w:r>
              <w:rPr>
                <w:rFonts w:ascii="Times New Roman" w:hAnsi="Times New Roman" w:cs="Times New Roman"/>
                <w:sz w:val="22"/>
                <w:szCs w:val="22"/>
              </w:rPr>
              <w:t>, by that State.</w:t>
            </w:r>
          </w:p>
          <w:p w14:paraId="5551EED5" w14:textId="77777777" w:rsidR="00824217" w:rsidRDefault="00272D18" w:rsidP="00695532">
            <w:pPr>
              <w:rPr>
                <w:rFonts w:ascii="Times New Roman" w:hAnsi="Times New Roman" w:cs="Times New Roman"/>
                <w:sz w:val="22"/>
                <w:szCs w:val="22"/>
              </w:rPr>
            </w:pPr>
            <w:r>
              <w:rPr>
                <w:rFonts w:ascii="Times New Roman" w:hAnsi="Times New Roman" w:cs="Times New Roman"/>
                <w:sz w:val="22"/>
                <w:szCs w:val="22"/>
              </w:rPr>
              <w:t>-Article 38 “[…</w:t>
            </w:r>
            <w:proofErr w:type="gramStart"/>
            <w:r>
              <w:rPr>
                <w:rFonts w:ascii="Times New Roman" w:hAnsi="Times New Roman" w:cs="Times New Roman"/>
                <w:sz w:val="22"/>
                <w:szCs w:val="22"/>
              </w:rPr>
              <w:t>]Arbitrators</w:t>
            </w:r>
            <w:proofErr w:type="gramEnd"/>
            <w:r>
              <w:rPr>
                <w:rFonts w:ascii="Times New Roman" w:hAnsi="Times New Roman" w:cs="Times New Roman"/>
                <w:sz w:val="22"/>
                <w:szCs w:val="22"/>
              </w:rPr>
              <w:t xml:space="preserve"> appointed by the Chairman pursuant to this Article </w:t>
            </w:r>
            <w:r w:rsidRPr="003F3D71">
              <w:rPr>
                <w:rFonts w:ascii="Times New Roman" w:hAnsi="Times New Roman" w:cs="Times New Roman"/>
                <w:sz w:val="22"/>
                <w:szCs w:val="22"/>
                <w:u w:val="single"/>
              </w:rPr>
              <w:t>shall not be nationals of</w:t>
            </w:r>
            <w:r>
              <w:rPr>
                <w:rFonts w:ascii="Times New Roman" w:hAnsi="Times New Roman" w:cs="Times New Roman"/>
                <w:sz w:val="22"/>
                <w:szCs w:val="22"/>
              </w:rPr>
              <w:t xml:space="preserve"> the Contracting State party to the dispute or of the Contracting State whose national is a party to the dispute.”</w:t>
            </w:r>
          </w:p>
          <w:p w14:paraId="17B5D259" w14:textId="5BB725F1" w:rsidR="003878FD" w:rsidRPr="003878FD" w:rsidRDefault="003878FD" w:rsidP="00695532">
            <w:pPr>
              <w:rPr>
                <w:rFonts w:ascii="Times New Roman" w:hAnsi="Times New Roman" w:cs="Times New Roman"/>
                <w:sz w:val="22"/>
                <w:szCs w:val="22"/>
              </w:rPr>
            </w:pPr>
            <w:r>
              <w:rPr>
                <w:rFonts w:ascii="Times New Roman" w:hAnsi="Times New Roman" w:cs="Times New Roman"/>
                <w:sz w:val="22"/>
                <w:szCs w:val="22"/>
              </w:rPr>
              <w:t xml:space="preserve">-Article 52 (3) “[…] the Chairman shall forthwith appoint from the Panel of Arbitrators an ad hoc Committee of three persons. None of the members of the Committee shall have been a member of the Tribunal which rendered the award, shall be of the same </w:t>
            </w:r>
            <w:r>
              <w:rPr>
                <w:rFonts w:ascii="Times New Roman" w:hAnsi="Times New Roman" w:cs="Times New Roman"/>
                <w:sz w:val="22"/>
                <w:szCs w:val="22"/>
                <w:u w:val="single"/>
              </w:rPr>
              <w:t>nationality</w:t>
            </w:r>
            <w:r>
              <w:rPr>
                <w:rFonts w:ascii="Times New Roman" w:hAnsi="Times New Roman" w:cs="Times New Roman"/>
                <w:sz w:val="22"/>
                <w:szCs w:val="22"/>
              </w:rPr>
              <w:t xml:space="preserve"> as any such member, </w:t>
            </w:r>
            <w:proofErr w:type="gramStart"/>
            <w:r>
              <w:rPr>
                <w:rFonts w:ascii="Times New Roman" w:hAnsi="Times New Roman" w:cs="Times New Roman"/>
                <w:sz w:val="22"/>
                <w:szCs w:val="22"/>
              </w:rPr>
              <w:t>shall</w:t>
            </w:r>
            <w:proofErr w:type="gramEnd"/>
            <w:r>
              <w:rPr>
                <w:rFonts w:ascii="Times New Roman" w:hAnsi="Times New Roman" w:cs="Times New Roman"/>
                <w:sz w:val="22"/>
                <w:szCs w:val="22"/>
              </w:rPr>
              <w:t xml:space="preserve"> </w:t>
            </w:r>
            <w:r w:rsidRPr="003F3D71">
              <w:rPr>
                <w:rFonts w:ascii="Times New Roman" w:hAnsi="Times New Roman" w:cs="Times New Roman"/>
                <w:sz w:val="22"/>
                <w:szCs w:val="22"/>
                <w:u w:val="single"/>
              </w:rPr>
              <w:t>be a national of the State party to the dispute</w:t>
            </w:r>
            <w:r>
              <w:rPr>
                <w:rFonts w:ascii="Times New Roman" w:hAnsi="Times New Roman" w:cs="Times New Roman"/>
                <w:sz w:val="22"/>
                <w:szCs w:val="22"/>
              </w:rPr>
              <w:t>, [etc. conditions].”</w:t>
            </w:r>
          </w:p>
        </w:tc>
      </w:tr>
      <w:tr w:rsidR="00695532" w:rsidRPr="00592FDA" w14:paraId="39A708CC" w14:textId="77777777" w:rsidTr="001A53B1">
        <w:tc>
          <w:tcPr>
            <w:tcW w:w="2410" w:type="dxa"/>
          </w:tcPr>
          <w:p w14:paraId="354F02AB" w14:textId="6626F44E"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Species at Risk (NWT) Act</w:t>
            </w:r>
          </w:p>
        </w:tc>
        <w:tc>
          <w:tcPr>
            <w:tcW w:w="1701" w:type="dxa"/>
          </w:tcPr>
          <w:p w14:paraId="33261F81" w14:textId="77777777" w:rsidR="00695532" w:rsidRPr="00592FDA" w:rsidRDefault="00695532" w:rsidP="00695532">
            <w:pPr>
              <w:rPr>
                <w:rFonts w:ascii="Times New Roman" w:hAnsi="Times New Roman" w:cs="Times New Roman"/>
                <w:sz w:val="22"/>
                <w:szCs w:val="22"/>
              </w:rPr>
            </w:pPr>
          </w:p>
        </w:tc>
        <w:tc>
          <w:tcPr>
            <w:tcW w:w="1701" w:type="dxa"/>
          </w:tcPr>
          <w:p w14:paraId="58937958" w14:textId="77777777" w:rsidR="00695532" w:rsidRPr="00592FDA" w:rsidRDefault="00695532" w:rsidP="00695532">
            <w:pPr>
              <w:rPr>
                <w:rFonts w:ascii="Times New Roman" w:hAnsi="Times New Roman" w:cs="Times New Roman"/>
                <w:sz w:val="22"/>
                <w:szCs w:val="22"/>
              </w:rPr>
            </w:pPr>
          </w:p>
        </w:tc>
        <w:tc>
          <w:tcPr>
            <w:tcW w:w="2225" w:type="dxa"/>
          </w:tcPr>
          <w:p w14:paraId="2CA30ADF" w14:textId="77777777" w:rsidR="00695532" w:rsidRPr="00592FDA" w:rsidRDefault="00695532" w:rsidP="00695532">
            <w:pPr>
              <w:rPr>
                <w:rFonts w:ascii="Times New Roman" w:hAnsi="Times New Roman" w:cs="Times New Roman"/>
                <w:sz w:val="22"/>
                <w:szCs w:val="22"/>
              </w:rPr>
            </w:pPr>
          </w:p>
        </w:tc>
        <w:tc>
          <w:tcPr>
            <w:tcW w:w="2357" w:type="dxa"/>
          </w:tcPr>
          <w:p w14:paraId="18C238C6" w14:textId="40E9EF4E" w:rsidR="00286BDE" w:rsidRDefault="00286BDE" w:rsidP="00695532">
            <w:pPr>
              <w:rPr>
                <w:rFonts w:ascii="Times New Roman" w:hAnsi="Times New Roman" w:cs="Times New Roman"/>
                <w:sz w:val="22"/>
                <w:szCs w:val="22"/>
              </w:rPr>
            </w:pPr>
            <w:r>
              <w:rPr>
                <w:rFonts w:ascii="Times New Roman" w:hAnsi="Times New Roman" w:cs="Times New Roman"/>
                <w:sz w:val="22"/>
                <w:szCs w:val="22"/>
              </w:rPr>
              <w:t xml:space="preserve">-Preamble: “And whereas the conservation of species at risk should use the best available information, </w:t>
            </w:r>
            <w:r w:rsidRPr="00286BDE">
              <w:rPr>
                <w:rFonts w:ascii="Times New Roman" w:hAnsi="Times New Roman" w:cs="Times New Roman"/>
                <w:sz w:val="22"/>
                <w:szCs w:val="22"/>
                <w:u w:val="single"/>
              </w:rPr>
              <w:t>including Aboriginal traditional knowledge</w:t>
            </w:r>
            <w:r>
              <w:rPr>
                <w:rFonts w:ascii="Times New Roman" w:hAnsi="Times New Roman" w:cs="Times New Roman"/>
                <w:sz w:val="22"/>
                <w:szCs w:val="22"/>
              </w:rPr>
              <w:t>…”</w:t>
            </w:r>
            <w:r w:rsidR="003136DF">
              <w:rPr>
                <w:rFonts w:ascii="Times New Roman" w:hAnsi="Times New Roman" w:cs="Times New Roman"/>
                <w:sz w:val="22"/>
                <w:szCs w:val="22"/>
              </w:rPr>
              <w:t xml:space="preserve"> [see similar language in s.17(2)</w:t>
            </w:r>
            <w:r w:rsidR="00A05EE1">
              <w:rPr>
                <w:rFonts w:ascii="Times New Roman" w:hAnsi="Times New Roman" w:cs="Times New Roman"/>
                <w:sz w:val="22"/>
                <w:szCs w:val="22"/>
              </w:rPr>
              <w:t>, s.19(2), s.19(4)</w:t>
            </w:r>
            <w:r w:rsidR="00BB2982">
              <w:rPr>
                <w:rFonts w:ascii="Times New Roman" w:hAnsi="Times New Roman" w:cs="Times New Roman"/>
                <w:sz w:val="22"/>
                <w:szCs w:val="22"/>
              </w:rPr>
              <w:t>, s.30(4</w:t>
            </w:r>
            <w:r w:rsidR="00DA6BE0">
              <w:rPr>
                <w:rFonts w:ascii="Times New Roman" w:hAnsi="Times New Roman" w:cs="Times New Roman"/>
                <w:sz w:val="22"/>
                <w:szCs w:val="22"/>
              </w:rPr>
              <w:t>)</w:t>
            </w:r>
            <w:r w:rsidR="00BB2982">
              <w:rPr>
                <w:rFonts w:ascii="Times New Roman" w:hAnsi="Times New Roman" w:cs="Times New Roman"/>
                <w:sz w:val="22"/>
                <w:szCs w:val="22"/>
              </w:rPr>
              <w:t>(a)</w:t>
            </w:r>
            <w:r w:rsidR="001B799E">
              <w:rPr>
                <w:rFonts w:ascii="Times New Roman" w:hAnsi="Times New Roman" w:cs="Times New Roman"/>
                <w:sz w:val="22"/>
                <w:szCs w:val="22"/>
              </w:rPr>
              <w:t>]</w:t>
            </w:r>
          </w:p>
          <w:p w14:paraId="21EBAB4F" w14:textId="77777777" w:rsidR="00475CDF" w:rsidRDefault="00475CDF" w:rsidP="00475CDF">
            <w:pPr>
              <w:rPr>
                <w:rFonts w:ascii="Times New Roman" w:hAnsi="Times New Roman" w:cs="Times New Roman"/>
                <w:sz w:val="22"/>
                <w:szCs w:val="22"/>
              </w:rPr>
            </w:pPr>
            <w:r>
              <w:rPr>
                <w:rFonts w:ascii="Times New Roman" w:hAnsi="Times New Roman" w:cs="Times New Roman"/>
                <w:sz w:val="22"/>
                <w:szCs w:val="22"/>
              </w:rPr>
              <w:t>-“</w:t>
            </w:r>
            <w:r w:rsidRPr="000D005F">
              <w:rPr>
                <w:rFonts w:ascii="Times New Roman" w:hAnsi="Times New Roman" w:cs="Times New Roman"/>
                <w:sz w:val="22"/>
                <w:szCs w:val="22"/>
                <w:u w:val="single"/>
              </w:rPr>
              <w:t>Aboriginal</w:t>
            </w:r>
            <w:r>
              <w:rPr>
                <w:rFonts w:ascii="Times New Roman" w:hAnsi="Times New Roman" w:cs="Times New Roman"/>
                <w:sz w:val="22"/>
                <w:szCs w:val="22"/>
              </w:rPr>
              <w:t xml:space="preserve"> organization”</w:t>
            </w:r>
          </w:p>
          <w:p w14:paraId="05E4E80E" w14:textId="0A54748D" w:rsidR="004216DF" w:rsidRDefault="004216DF" w:rsidP="00181A00">
            <w:pPr>
              <w:rPr>
                <w:rFonts w:ascii="Times New Roman" w:hAnsi="Times New Roman" w:cs="Times New Roman"/>
                <w:sz w:val="22"/>
                <w:szCs w:val="22"/>
              </w:rPr>
            </w:pPr>
            <w:r>
              <w:rPr>
                <w:rFonts w:ascii="Times New Roman" w:hAnsi="Times New Roman" w:cs="Times New Roman"/>
                <w:sz w:val="22"/>
                <w:szCs w:val="22"/>
              </w:rPr>
              <w:t xml:space="preserve">-s.83 A regulation made under subparagraph 151(1)(d)(iii) that imposes a prohibition against [possessing </w:t>
            </w:r>
            <w:r w:rsidR="00181A00">
              <w:rPr>
                <w:rFonts w:ascii="Times New Roman" w:hAnsi="Times New Roman" w:cs="Times New Roman"/>
                <w:sz w:val="22"/>
                <w:szCs w:val="22"/>
              </w:rPr>
              <w:t>a plant/animal or part</w:t>
            </w:r>
            <w:r>
              <w:rPr>
                <w:rFonts w:ascii="Times New Roman" w:hAnsi="Times New Roman" w:cs="Times New Roman"/>
                <w:sz w:val="22"/>
                <w:szCs w:val="22"/>
              </w:rPr>
              <w:t>], does not apply to a person who possesses [</w:t>
            </w:r>
            <w:r w:rsidR="00181A00">
              <w:rPr>
                <w:rFonts w:ascii="Times New Roman" w:hAnsi="Times New Roman" w:cs="Times New Roman"/>
                <w:sz w:val="22"/>
                <w:szCs w:val="22"/>
              </w:rPr>
              <w:t>a plant/animal or part</w:t>
            </w:r>
            <w:r>
              <w:rPr>
                <w:rFonts w:ascii="Times New Roman" w:hAnsi="Times New Roman" w:cs="Times New Roman"/>
                <w:sz w:val="22"/>
                <w:szCs w:val="22"/>
              </w:rPr>
              <w:t xml:space="preserve">] if (b) the </w:t>
            </w:r>
            <w:r w:rsidRPr="000D005F">
              <w:rPr>
                <w:rFonts w:ascii="Times New Roman" w:hAnsi="Times New Roman" w:cs="Times New Roman"/>
                <w:sz w:val="22"/>
                <w:szCs w:val="22"/>
                <w:u w:val="single"/>
              </w:rPr>
              <w:t>pe</w:t>
            </w:r>
            <w:r w:rsidR="00583B0F" w:rsidRPr="000D005F">
              <w:rPr>
                <w:rFonts w:ascii="Times New Roman" w:hAnsi="Times New Roman" w:cs="Times New Roman"/>
                <w:sz w:val="22"/>
                <w:szCs w:val="22"/>
                <w:u w:val="single"/>
              </w:rPr>
              <w:t>rson is an Aboriginal person</w:t>
            </w:r>
            <w:r w:rsidR="00583B0F">
              <w:rPr>
                <w:rFonts w:ascii="Times New Roman" w:hAnsi="Times New Roman" w:cs="Times New Roman"/>
                <w:sz w:val="22"/>
                <w:szCs w:val="22"/>
              </w:rPr>
              <w:t xml:space="preserve"> wh</w:t>
            </w:r>
            <w:r>
              <w:rPr>
                <w:rFonts w:ascii="Times New Roman" w:hAnsi="Times New Roman" w:cs="Times New Roman"/>
                <w:sz w:val="22"/>
                <w:szCs w:val="22"/>
              </w:rPr>
              <w:t>o</w:t>
            </w:r>
            <w:r w:rsidR="00583B0F">
              <w:rPr>
                <w:rFonts w:ascii="Times New Roman" w:hAnsi="Times New Roman" w:cs="Times New Roman"/>
                <w:sz w:val="22"/>
                <w:szCs w:val="22"/>
              </w:rPr>
              <w:t xml:space="preserve"> </w:t>
            </w:r>
            <w:r>
              <w:rPr>
                <w:rFonts w:ascii="Times New Roman" w:hAnsi="Times New Roman" w:cs="Times New Roman"/>
                <w:sz w:val="22"/>
                <w:szCs w:val="22"/>
              </w:rPr>
              <w:t>uses it for Aboriginal ceremonial or medicinal purposes;</w:t>
            </w:r>
            <w:r w:rsidR="005C6044">
              <w:rPr>
                <w:rFonts w:ascii="Times New Roman" w:hAnsi="Times New Roman" w:cs="Times New Roman"/>
                <w:sz w:val="22"/>
                <w:szCs w:val="22"/>
              </w:rPr>
              <w:t xml:space="preserve"> [similarly in s.84(3)(b)(</w:t>
            </w:r>
            <w:proofErr w:type="spellStart"/>
            <w:r w:rsidR="005C6044">
              <w:rPr>
                <w:rFonts w:ascii="Times New Roman" w:hAnsi="Times New Roman" w:cs="Times New Roman"/>
                <w:sz w:val="22"/>
                <w:szCs w:val="22"/>
              </w:rPr>
              <w:t>i</w:t>
            </w:r>
            <w:proofErr w:type="spellEnd"/>
            <w:r w:rsidR="005C6044">
              <w:rPr>
                <w:rFonts w:ascii="Times New Roman" w:hAnsi="Times New Roman" w:cs="Times New Roman"/>
                <w:sz w:val="22"/>
                <w:szCs w:val="22"/>
              </w:rPr>
              <w:t>)(D)</w:t>
            </w:r>
          </w:p>
        </w:tc>
      </w:tr>
      <w:tr w:rsidR="00695532" w:rsidRPr="00592FDA" w14:paraId="7E376FA8" w14:textId="77777777" w:rsidTr="001A53B1">
        <w:tc>
          <w:tcPr>
            <w:tcW w:w="2410" w:type="dxa"/>
          </w:tcPr>
          <w:p w14:paraId="0C447712" w14:textId="56F8AC5C"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Student Financial Assistance Act</w:t>
            </w:r>
          </w:p>
        </w:tc>
        <w:tc>
          <w:tcPr>
            <w:tcW w:w="1701" w:type="dxa"/>
          </w:tcPr>
          <w:p w14:paraId="3998A97B" w14:textId="77777777" w:rsidR="00695532" w:rsidRPr="00592FDA" w:rsidRDefault="00695532" w:rsidP="00695532">
            <w:pPr>
              <w:rPr>
                <w:rFonts w:ascii="Times New Roman" w:hAnsi="Times New Roman" w:cs="Times New Roman"/>
                <w:sz w:val="22"/>
                <w:szCs w:val="22"/>
              </w:rPr>
            </w:pPr>
          </w:p>
        </w:tc>
        <w:tc>
          <w:tcPr>
            <w:tcW w:w="1701" w:type="dxa"/>
          </w:tcPr>
          <w:p w14:paraId="30AAB983" w14:textId="77777777" w:rsidR="00695532" w:rsidRPr="00592FDA" w:rsidRDefault="00695532" w:rsidP="00695532">
            <w:pPr>
              <w:rPr>
                <w:rFonts w:ascii="Times New Roman" w:hAnsi="Times New Roman" w:cs="Times New Roman"/>
                <w:sz w:val="22"/>
                <w:szCs w:val="22"/>
              </w:rPr>
            </w:pPr>
          </w:p>
        </w:tc>
        <w:tc>
          <w:tcPr>
            <w:tcW w:w="2225" w:type="dxa"/>
          </w:tcPr>
          <w:p w14:paraId="209BAAA9" w14:textId="77777777" w:rsidR="00695532" w:rsidRPr="00592FDA" w:rsidRDefault="00695532" w:rsidP="00695532">
            <w:pPr>
              <w:rPr>
                <w:rFonts w:ascii="Times New Roman" w:hAnsi="Times New Roman" w:cs="Times New Roman"/>
                <w:sz w:val="22"/>
                <w:szCs w:val="22"/>
              </w:rPr>
            </w:pPr>
          </w:p>
        </w:tc>
        <w:tc>
          <w:tcPr>
            <w:tcW w:w="2357" w:type="dxa"/>
          </w:tcPr>
          <w:p w14:paraId="0EEEE798" w14:textId="127A9F2E" w:rsidR="00695532" w:rsidRPr="00150A99" w:rsidRDefault="00150A99" w:rsidP="00695532">
            <w:pPr>
              <w:rPr>
                <w:rFonts w:ascii="Times New Roman" w:hAnsi="Times New Roman" w:cs="Times New Roman"/>
                <w:sz w:val="22"/>
                <w:szCs w:val="22"/>
              </w:rPr>
            </w:pPr>
            <w:r>
              <w:rPr>
                <w:rFonts w:ascii="Times New Roman" w:hAnsi="Times New Roman" w:cs="Times New Roman"/>
                <w:sz w:val="22"/>
                <w:szCs w:val="22"/>
              </w:rPr>
              <w:t xml:space="preserve">-s.14(2) The criteria referred to in paragraph (1)(p) [Minister may make regulations “prescribing criteria for eligibility for any form or category of student financial assistance.”] may include, but are not limited to, (b) the provision of an affirmative action program for the descendants of </w:t>
            </w:r>
            <w:r>
              <w:rPr>
                <w:rFonts w:ascii="Times New Roman" w:hAnsi="Times New Roman" w:cs="Times New Roman"/>
                <w:sz w:val="22"/>
                <w:szCs w:val="22"/>
                <w:u w:val="single"/>
              </w:rPr>
              <w:t>a tribe or race of aboriginal peoples</w:t>
            </w:r>
            <w:r>
              <w:rPr>
                <w:rFonts w:ascii="Times New Roman" w:hAnsi="Times New Roman" w:cs="Times New Roman"/>
                <w:sz w:val="22"/>
                <w:szCs w:val="22"/>
              </w:rPr>
              <w:t xml:space="preserve"> that have historically inhabited the Territories;</w:t>
            </w:r>
          </w:p>
        </w:tc>
      </w:tr>
      <w:tr w:rsidR="00695532" w:rsidRPr="00592FDA" w14:paraId="18530295" w14:textId="77777777" w:rsidTr="001A53B1">
        <w:tc>
          <w:tcPr>
            <w:tcW w:w="2410" w:type="dxa"/>
          </w:tcPr>
          <w:p w14:paraId="128ED368" w14:textId="0DD91424"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Surface Rights Board Act</w:t>
            </w:r>
          </w:p>
        </w:tc>
        <w:tc>
          <w:tcPr>
            <w:tcW w:w="1701" w:type="dxa"/>
          </w:tcPr>
          <w:p w14:paraId="0C50F043" w14:textId="77777777" w:rsidR="00695532" w:rsidRPr="00592FDA" w:rsidRDefault="00695532" w:rsidP="00695532">
            <w:pPr>
              <w:rPr>
                <w:rFonts w:ascii="Times New Roman" w:hAnsi="Times New Roman" w:cs="Times New Roman"/>
                <w:sz w:val="22"/>
                <w:szCs w:val="22"/>
              </w:rPr>
            </w:pPr>
          </w:p>
        </w:tc>
        <w:tc>
          <w:tcPr>
            <w:tcW w:w="1701" w:type="dxa"/>
          </w:tcPr>
          <w:p w14:paraId="181DE5A7" w14:textId="77777777" w:rsidR="00695532" w:rsidRPr="00592FDA" w:rsidRDefault="00695532" w:rsidP="00695532">
            <w:pPr>
              <w:rPr>
                <w:rFonts w:ascii="Times New Roman" w:hAnsi="Times New Roman" w:cs="Times New Roman"/>
                <w:sz w:val="22"/>
                <w:szCs w:val="22"/>
              </w:rPr>
            </w:pPr>
          </w:p>
        </w:tc>
        <w:tc>
          <w:tcPr>
            <w:tcW w:w="2225" w:type="dxa"/>
          </w:tcPr>
          <w:p w14:paraId="4DFFEAB2" w14:textId="77777777" w:rsidR="00695532" w:rsidRPr="00592FDA" w:rsidRDefault="00695532" w:rsidP="00695532">
            <w:pPr>
              <w:rPr>
                <w:rFonts w:ascii="Times New Roman" w:hAnsi="Times New Roman" w:cs="Times New Roman"/>
                <w:sz w:val="22"/>
                <w:szCs w:val="22"/>
              </w:rPr>
            </w:pPr>
          </w:p>
        </w:tc>
        <w:tc>
          <w:tcPr>
            <w:tcW w:w="2357" w:type="dxa"/>
          </w:tcPr>
          <w:p w14:paraId="27677DAF" w14:textId="77777777" w:rsidR="00695532" w:rsidRDefault="00011E7F" w:rsidP="00695532">
            <w:pPr>
              <w:rPr>
                <w:rFonts w:ascii="Times New Roman" w:hAnsi="Times New Roman" w:cs="Times New Roman"/>
                <w:sz w:val="22"/>
                <w:szCs w:val="22"/>
              </w:rPr>
            </w:pPr>
            <w:r>
              <w:rPr>
                <w:rFonts w:ascii="Times New Roman" w:hAnsi="Times New Roman" w:cs="Times New Roman"/>
                <w:sz w:val="22"/>
                <w:szCs w:val="22"/>
              </w:rPr>
              <w:t xml:space="preserve">-preamble: “Whereas the </w:t>
            </w:r>
            <w:proofErr w:type="spellStart"/>
            <w:r w:rsidRPr="00AB7AD7">
              <w:rPr>
                <w:rFonts w:ascii="Times New Roman" w:hAnsi="Times New Roman" w:cs="Times New Roman"/>
                <w:sz w:val="22"/>
                <w:szCs w:val="22"/>
                <w:u w:val="single"/>
              </w:rPr>
              <w:t>Gwich’in</w:t>
            </w:r>
            <w:proofErr w:type="spellEnd"/>
            <w:r w:rsidRPr="00AB7AD7">
              <w:rPr>
                <w:rFonts w:ascii="Times New Roman" w:hAnsi="Times New Roman" w:cs="Times New Roman"/>
                <w:sz w:val="22"/>
                <w:szCs w:val="22"/>
                <w:u w:val="single"/>
              </w:rPr>
              <w:t xml:space="preserve">, </w:t>
            </w:r>
            <w:proofErr w:type="spellStart"/>
            <w:r w:rsidRPr="00AB7AD7">
              <w:rPr>
                <w:rFonts w:ascii="Times New Roman" w:hAnsi="Times New Roman" w:cs="Times New Roman"/>
                <w:sz w:val="22"/>
                <w:szCs w:val="22"/>
                <w:u w:val="single"/>
              </w:rPr>
              <w:t>Sahtu</w:t>
            </w:r>
            <w:proofErr w:type="spellEnd"/>
            <w:r w:rsidRPr="00AB7AD7">
              <w:rPr>
                <w:rFonts w:ascii="Times New Roman" w:hAnsi="Times New Roman" w:cs="Times New Roman"/>
                <w:sz w:val="22"/>
                <w:szCs w:val="22"/>
                <w:u w:val="single"/>
              </w:rPr>
              <w:t xml:space="preserve">, Inuvialuit and </w:t>
            </w:r>
            <w:proofErr w:type="spellStart"/>
            <w:r w:rsidRPr="00AB7AD7">
              <w:rPr>
                <w:rFonts w:ascii="Times New Roman" w:hAnsi="Times New Roman" w:cs="Times New Roman"/>
                <w:sz w:val="22"/>
                <w:szCs w:val="22"/>
                <w:u w:val="single"/>
              </w:rPr>
              <w:t>Taicho</w:t>
            </w:r>
            <w:proofErr w:type="spellEnd"/>
            <w:r w:rsidRPr="00AB7AD7">
              <w:rPr>
                <w:rFonts w:ascii="Times New Roman" w:hAnsi="Times New Roman" w:cs="Times New Roman"/>
                <w:sz w:val="22"/>
                <w:szCs w:val="22"/>
                <w:u w:val="single"/>
              </w:rPr>
              <w:t xml:space="preserve"> Agreements</w:t>
            </w:r>
            <w:r>
              <w:rPr>
                <w:rFonts w:ascii="Times New Roman" w:hAnsi="Times New Roman" w:cs="Times New Roman"/>
                <w:sz w:val="22"/>
                <w:szCs w:val="22"/>
              </w:rPr>
              <w:t xml:space="preserve"> allow for the establishment by legislation of a regime for the determination of terms and conditions of access to </w:t>
            </w:r>
            <w:proofErr w:type="spellStart"/>
            <w:r w:rsidRPr="00AB7AD7">
              <w:rPr>
                <w:rFonts w:ascii="Times New Roman" w:hAnsi="Times New Roman" w:cs="Times New Roman"/>
                <w:sz w:val="22"/>
                <w:szCs w:val="22"/>
                <w:u w:val="single"/>
              </w:rPr>
              <w:t>Gwich’n</w:t>
            </w:r>
            <w:proofErr w:type="spellEnd"/>
            <w:r w:rsidRPr="00AB7AD7">
              <w:rPr>
                <w:rFonts w:ascii="Times New Roman" w:hAnsi="Times New Roman" w:cs="Times New Roman"/>
                <w:sz w:val="22"/>
                <w:szCs w:val="22"/>
                <w:u w:val="single"/>
              </w:rPr>
              <w:t xml:space="preserve"> lands, </w:t>
            </w:r>
            <w:proofErr w:type="spellStart"/>
            <w:r w:rsidRPr="00AB7AD7">
              <w:rPr>
                <w:rFonts w:ascii="Times New Roman" w:hAnsi="Times New Roman" w:cs="Times New Roman"/>
                <w:sz w:val="22"/>
                <w:szCs w:val="22"/>
                <w:u w:val="single"/>
              </w:rPr>
              <w:t>Sahtu</w:t>
            </w:r>
            <w:proofErr w:type="spellEnd"/>
            <w:r w:rsidRPr="00AB7AD7">
              <w:rPr>
                <w:rFonts w:ascii="Times New Roman" w:hAnsi="Times New Roman" w:cs="Times New Roman"/>
                <w:sz w:val="22"/>
                <w:szCs w:val="22"/>
                <w:u w:val="single"/>
              </w:rPr>
              <w:t xml:space="preserve"> lands and </w:t>
            </w:r>
            <w:proofErr w:type="spellStart"/>
            <w:r w:rsidRPr="00AB7AD7">
              <w:rPr>
                <w:rFonts w:ascii="Times New Roman" w:hAnsi="Times New Roman" w:cs="Times New Roman"/>
                <w:sz w:val="22"/>
                <w:szCs w:val="22"/>
                <w:u w:val="single"/>
              </w:rPr>
              <w:t>Taicho</w:t>
            </w:r>
            <w:proofErr w:type="spellEnd"/>
            <w:r w:rsidRPr="00AB7AD7">
              <w:rPr>
                <w:rFonts w:ascii="Times New Roman" w:hAnsi="Times New Roman" w:cs="Times New Roman"/>
                <w:sz w:val="22"/>
                <w:szCs w:val="22"/>
                <w:u w:val="single"/>
              </w:rPr>
              <w:t xml:space="preserve"> lands</w:t>
            </w:r>
            <w:r>
              <w:rPr>
                <w:rFonts w:ascii="Times New Roman" w:hAnsi="Times New Roman" w:cs="Times New Roman"/>
                <w:sz w:val="22"/>
                <w:szCs w:val="22"/>
              </w:rPr>
              <w:t xml:space="preserve">, and the waters overlying those lands, </w:t>
            </w:r>
            <w:r w:rsidRPr="00AB7AD7">
              <w:rPr>
                <w:rFonts w:ascii="Times New Roman" w:hAnsi="Times New Roman" w:cs="Times New Roman"/>
                <w:sz w:val="22"/>
                <w:szCs w:val="22"/>
                <w:u w:val="single"/>
              </w:rPr>
              <w:t>and Inuvialuit lands</w:t>
            </w:r>
            <w:r>
              <w:rPr>
                <w:rFonts w:ascii="Times New Roman" w:hAnsi="Times New Roman" w:cs="Times New Roman"/>
                <w:sz w:val="22"/>
                <w:szCs w:val="22"/>
              </w:rPr>
              <w:t>, as well as the compensation to be paid in respect of that access;”</w:t>
            </w:r>
          </w:p>
          <w:p w14:paraId="6DDB7CE3" w14:textId="72413543" w:rsidR="00F80D05" w:rsidRDefault="00F80D05" w:rsidP="00695532">
            <w:pPr>
              <w:rPr>
                <w:rFonts w:ascii="Times New Roman" w:hAnsi="Times New Roman" w:cs="Times New Roman"/>
                <w:sz w:val="22"/>
                <w:szCs w:val="22"/>
              </w:rPr>
            </w:pPr>
            <w:r>
              <w:rPr>
                <w:rFonts w:ascii="Times New Roman" w:hAnsi="Times New Roman" w:cs="Times New Roman"/>
                <w:sz w:val="22"/>
                <w:szCs w:val="22"/>
              </w:rPr>
              <w:t>-s.11 [knowledge and experience includes “Aboriginal traditional knowledge and experience”]</w:t>
            </w:r>
          </w:p>
        </w:tc>
      </w:tr>
      <w:tr w:rsidR="00695532" w:rsidRPr="00592FDA" w14:paraId="66E60CC2" w14:textId="77777777" w:rsidTr="001A53B1">
        <w:tc>
          <w:tcPr>
            <w:tcW w:w="2410" w:type="dxa"/>
          </w:tcPr>
          <w:p w14:paraId="5099C9C1" w14:textId="28E004DD"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Territorial Parks Act</w:t>
            </w:r>
          </w:p>
        </w:tc>
        <w:tc>
          <w:tcPr>
            <w:tcW w:w="1701" w:type="dxa"/>
          </w:tcPr>
          <w:p w14:paraId="36DDDDD6" w14:textId="77777777" w:rsidR="00695532" w:rsidRPr="00592FDA" w:rsidRDefault="00695532" w:rsidP="00695532">
            <w:pPr>
              <w:rPr>
                <w:rFonts w:ascii="Times New Roman" w:hAnsi="Times New Roman" w:cs="Times New Roman"/>
                <w:sz w:val="22"/>
                <w:szCs w:val="22"/>
              </w:rPr>
            </w:pPr>
          </w:p>
        </w:tc>
        <w:tc>
          <w:tcPr>
            <w:tcW w:w="1701" w:type="dxa"/>
          </w:tcPr>
          <w:p w14:paraId="789423B8" w14:textId="77777777" w:rsidR="00695532" w:rsidRPr="00592FDA" w:rsidRDefault="00695532" w:rsidP="00695532">
            <w:pPr>
              <w:rPr>
                <w:rFonts w:ascii="Times New Roman" w:hAnsi="Times New Roman" w:cs="Times New Roman"/>
                <w:sz w:val="22"/>
                <w:szCs w:val="22"/>
              </w:rPr>
            </w:pPr>
          </w:p>
        </w:tc>
        <w:tc>
          <w:tcPr>
            <w:tcW w:w="2225" w:type="dxa"/>
          </w:tcPr>
          <w:p w14:paraId="662B46E6" w14:textId="77777777" w:rsidR="00695532" w:rsidRPr="00592FDA" w:rsidRDefault="00695532" w:rsidP="00695532">
            <w:pPr>
              <w:rPr>
                <w:rFonts w:ascii="Times New Roman" w:hAnsi="Times New Roman" w:cs="Times New Roman"/>
                <w:sz w:val="22"/>
                <w:szCs w:val="22"/>
              </w:rPr>
            </w:pPr>
          </w:p>
        </w:tc>
        <w:tc>
          <w:tcPr>
            <w:tcW w:w="2357" w:type="dxa"/>
          </w:tcPr>
          <w:p w14:paraId="70E0181A" w14:textId="291D3863" w:rsidR="00B04673" w:rsidRDefault="00B04673" w:rsidP="00695532">
            <w:pPr>
              <w:rPr>
                <w:rFonts w:ascii="Times New Roman" w:hAnsi="Times New Roman" w:cs="Times New Roman"/>
                <w:sz w:val="22"/>
                <w:szCs w:val="22"/>
              </w:rPr>
            </w:pPr>
            <w:r>
              <w:rPr>
                <w:rFonts w:ascii="Times New Roman" w:hAnsi="Times New Roman" w:cs="Times New Roman"/>
                <w:sz w:val="22"/>
                <w:szCs w:val="22"/>
              </w:rPr>
              <w:t xml:space="preserve">-s.2 This Act does not restrict or prohibit in a Territorial Park (a) an </w:t>
            </w:r>
            <w:r>
              <w:rPr>
                <w:rFonts w:ascii="Times New Roman" w:hAnsi="Times New Roman" w:cs="Times New Roman"/>
                <w:b/>
                <w:sz w:val="22"/>
                <w:szCs w:val="22"/>
              </w:rPr>
              <w:t>Indian</w:t>
            </w:r>
            <w:r>
              <w:rPr>
                <w:rFonts w:ascii="Times New Roman" w:hAnsi="Times New Roman" w:cs="Times New Roman"/>
                <w:sz w:val="22"/>
                <w:szCs w:val="22"/>
              </w:rPr>
              <w:t xml:space="preserve"> or </w:t>
            </w:r>
            <w:r>
              <w:rPr>
                <w:rFonts w:ascii="Times New Roman" w:hAnsi="Times New Roman" w:cs="Times New Roman"/>
                <w:sz w:val="22"/>
                <w:szCs w:val="22"/>
                <w:u w:val="single"/>
              </w:rPr>
              <w:t>Inuk</w:t>
            </w:r>
            <w:r>
              <w:rPr>
                <w:rFonts w:ascii="Times New Roman" w:hAnsi="Times New Roman" w:cs="Times New Roman"/>
                <w:sz w:val="22"/>
                <w:szCs w:val="22"/>
              </w:rPr>
              <w:t xml:space="preserve"> from hunting or fishing for food;</w:t>
            </w:r>
          </w:p>
          <w:p w14:paraId="254BC58A" w14:textId="3816851C" w:rsidR="00BE7893" w:rsidRPr="00B04673" w:rsidRDefault="00BE7893" w:rsidP="00695532">
            <w:pPr>
              <w:rPr>
                <w:rFonts w:ascii="Times New Roman" w:hAnsi="Times New Roman" w:cs="Times New Roman"/>
                <w:sz w:val="22"/>
                <w:szCs w:val="22"/>
              </w:rPr>
            </w:pPr>
            <w:r>
              <w:rPr>
                <w:rFonts w:ascii="Times New Roman" w:hAnsi="Times New Roman" w:cs="Times New Roman"/>
                <w:sz w:val="22"/>
                <w:szCs w:val="22"/>
              </w:rPr>
              <w:t>-“aboriginal government or organization”</w:t>
            </w:r>
          </w:p>
        </w:tc>
      </w:tr>
      <w:tr w:rsidR="00695532" w:rsidRPr="00592FDA" w14:paraId="4B7C169B" w14:textId="77777777" w:rsidTr="001A53B1">
        <w:tc>
          <w:tcPr>
            <w:tcW w:w="2410" w:type="dxa"/>
          </w:tcPr>
          <w:p w14:paraId="33BC6F76" w14:textId="5DFFEA46"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Tlicho Community Government Act</w:t>
            </w:r>
          </w:p>
        </w:tc>
        <w:tc>
          <w:tcPr>
            <w:tcW w:w="1701" w:type="dxa"/>
          </w:tcPr>
          <w:p w14:paraId="5F0CD63C" w14:textId="77777777" w:rsidR="00695532" w:rsidRPr="00592FDA" w:rsidRDefault="00695532" w:rsidP="00695532">
            <w:pPr>
              <w:rPr>
                <w:rFonts w:ascii="Times New Roman" w:hAnsi="Times New Roman" w:cs="Times New Roman"/>
                <w:sz w:val="22"/>
                <w:szCs w:val="22"/>
              </w:rPr>
            </w:pPr>
          </w:p>
        </w:tc>
        <w:tc>
          <w:tcPr>
            <w:tcW w:w="1701" w:type="dxa"/>
          </w:tcPr>
          <w:p w14:paraId="0A83A9DF" w14:textId="77777777" w:rsidR="00695532" w:rsidRPr="00592FDA" w:rsidRDefault="00695532" w:rsidP="00695532">
            <w:pPr>
              <w:rPr>
                <w:rFonts w:ascii="Times New Roman" w:hAnsi="Times New Roman" w:cs="Times New Roman"/>
                <w:sz w:val="22"/>
                <w:szCs w:val="22"/>
              </w:rPr>
            </w:pPr>
          </w:p>
        </w:tc>
        <w:tc>
          <w:tcPr>
            <w:tcW w:w="2225" w:type="dxa"/>
          </w:tcPr>
          <w:p w14:paraId="78187CF7" w14:textId="77777777" w:rsidR="00695532" w:rsidRPr="00592FDA" w:rsidRDefault="00695532" w:rsidP="00695532">
            <w:pPr>
              <w:rPr>
                <w:rFonts w:ascii="Times New Roman" w:hAnsi="Times New Roman" w:cs="Times New Roman"/>
                <w:sz w:val="22"/>
                <w:szCs w:val="22"/>
              </w:rPr>
            </w:pPr>
          </w:p>
        </w:tc>
        <w:tc>
          <w:tcPr>
            <w:tcW w:w="2357" w:type="dxa"/>
          </w:tcPr>
          <w:p w14:paraId="4A7C3F29" w14:textId="77777777" w:rsidR="00695532" w:rsidRDefault="00C95CE2" w:rsidP="00695532">
            <w:pP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in name of statute</w:t>
            </w:r>
          </w:p>
          <w:p w14:paraId="15B9C490" w14:textId="0763757E" w:rsidR="004F24F3" w:rsidRDefault="004F24F3" w:rsidP="00695532">
            <w:pP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community governments”</w:t>
            </w:r>
            <w:r w:rsidR="00033637">
              <w:rPr>
                <w:rFonts w:ascii="Times New Roman" w:hAnsi="Times New Roman" w:cs="Times New Roman"/>
                <w:sz w:val="22"/>
                <w:szCs w:val="22"/>
              </w:rPr>
              <w:t xml:space="preserve"> “</w:t>
            </w:r>
            <w:proofErr w:type="spellStart"/>
            <w:r w:rsidR="00033637">
              <w:rPr>
                <w:rFonts w:ascii="Times New Roman" w:hAnsi="Times New Roman" w:cs="Times New Roman"/>
                <w:sz w:val="22"/>
                <w:szCs w:val="22"/>
              </w:rPr>
              <w:t>Taicho</w:t>
            </w:r>
            <w:proofErr w:type="spellEnd"/>
            <w:r w:rsidR="00033637">
              <w:rPr>
                <w:rFonts w:ascii="Times New Roman" w:hAnsi="Times New Roman" w:cs="Times New Roman"/>
                <w:sz w:val="22"/>
                <w:szCs w:val="22"/>
              </w:rPr>
              <w:t xml:space="preserve"> law”</w:t>
            </w:r>
            <w:r w:rsidR="000971AF">
              <w:rPr>
                <w:rFonts w:ascii="Times New Roman" w:hAnsi="Times New Roman" w:cs="Times New Roman"/>
                <w:sz w:val="22"/>
                <w:szCs w:val="22"/>
              </w:rPr>
              <w:t xml:space="preserve"> “</w:t>
            </w:r>
            <w:proofErr w:type="spellStart"/>
            <w:r w:rsidR="000971AF">
              <w:rPr>
                <w:rFonts w:ascii="Times New Roman" w:hAnsi="Times New Roman" w:cs="Times New Roman"/>
                <w:sz w:val="22"/>
                <w:szCs w:val="22"/>
              </w:rPr>
              <w:t>Taicho</w:t>
            </w:r>
            <w:proofErr w:type="spellEnd"/>
            <w:r w:rsidR="000971AF">
              <w:rPr>
                <w:rFonts w:ascii="Times New Roman" w:hAnsi="Times New Roman" w:cs="Times New Roman"/>
                <w:sz w:val="22"/>
                <w:szCs w:val="22"/>
              </w:rPr>
              <w:t xml:space="preserve"> </w:t>
            </w:r>
            <w:r w:rsidR="00353550">
              <w:rPr>
                <w:rFonts w:ascii="Times New Roman" w:hAnsi="Times New Roman" w:cs="Times New Roman"/>
                <w:sz w:val="22"/>
                <w:szCs w:val="22"/>
              </w:rPr>
              <w:t xml:space="preserve">(community) </w:t>
            </w:r>
            <w:r w:rsidR="000971AF">
              <w:rPr>
                <w:rFonts w:ascii="Times New Roman" w:hAnsi="Times New Roman" w:cs="Times New Roman"/>
                <w:sz w:val="22"/>
                <w:szCs w:val="22"/>
              </w:rPr>
              <w:t>lands”</w:t>
            </w:r>
          </w:p>
          <w:p w14:paraId="5786AD03" w14:textId="77777777" w:rsidR="00FF41D4" w:rsidRDefault="00FF41D4" w:rsidP="00695532">
            <w:pPr>
              <w:rPr>
                <w:rFonts w:ascii="Times New Roman" w:hAnsi="Times New Roman" w:cs="Times New Roman"/>
                <w:sz w:val="22"/>
                <w:szCs w:val="22"/>
                <w:u w:val="single"/>
              </w:rPr>
            </w:pPr>
            <w:r>
              <w:rPr>
                <w:rFonts w:ascii="Times New Roman" w:hAnsi="Times New Roman" w:cs="Times New Roman"/>
                <w:sz w:val="22"/>
                <w:szCs w:val="22"/>
              </w:rPr>
              <w:t xml:space="preserve">-s.7 The following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community governments are established: (a) the Community Government of </w:t>
            </w:r>
            <w:proofErr w:type="spellStart"/>
            <w:r w:rsidRPr="00086A75">
              <w:rPr>
                <w:rFonts w:ascii="Times New Roman" w:hAnsi="Times New Roman" w:cs="Times New Roman"/>
                <w:sz w:val="22"/>
                <w:szCs w:val="22"/>
                <w:u w:val="single"/>
              </w:rPr>
              <w:t>Behchokö</w:t>
            </w:r>
            <w:proofErr w:type="spellEnd"/>
            <w:r>
              <w:rPr>
                <w:rFonts w:ascii="Times New Roman" w:hAnsi="Times New Roman" w:cs="Times New Roman"/>
                <w:sz w:val="22"/>
                <w:szCs w:val="22"/>
              </w:rPr>
              <w:t xml:space="preserve">; (b) the Community Government of </w:t>
            </w:r>
            <w:proofErr w:type="spellStart"/>
            <w:r w:rsidRPr="00086A75">
              <w:rPr>
                <w:rFonts w:ascii="Times New Roman" w:hAnsi="Times New Roman" w:cs="Times New Roman"/>
                <w:sz w:val="22"/>
                <w:szCs w:val="22"/>
                <w:u w:val="single"/>
              </w:rPr>
              <w:t>Whatì</w:t>
            </w:r>
            <w:proofErr w:type="spellEnd"/>
            <w:r w:rsidRPr="00086A75">
              <w:rPr>
                <w:rFonts w:ascii="Times New Roman" w:hAnsi="Times New Roman" w:cs="Times New Roman"/>
                <w:sz w:val="22"/>
                <w:szCs w:val="22"/>
                <w:u w:val="single"/>
              </w:rPr>
              <w:t>;</w:t>
            </w:r>
            <w:r>
              <w:rPr>
                <w:rFonts w:ascii="Times New Roman" w:hAnsi="Times New Roman" w:cs="Times New Roman"/>
                <w:sz w:val="22"/>
                <w:szCs w:val="22"/>
              </w:rPr>
              <w:t xml:space="preserve"> (c) the Community Government of </w:t>
            </w:r>
            <w:proofErr w:type="spellStart"/>
            <w:r w:rsidRPr="00086A75">
              <w:rPr>
                <w:rFonts w:ascii="Times New Roman" w:hAnsi="Times New Roman" w:cs="Times New Roman"/>
                <w:sz w:val="22"/>
                <w:szCs w:val="22"/>
                <w:u w:val="single"/>
              </w:rPr>
              <w:t>Gamèti</w:t>
            </w:r>
            <w:proofErr w:type="spellEnd"/>
            <w:r>
              <w:rPr>
                <w:rFonts w:ascii="Times New Roman" w:hAnsi="Times New Roman" w:cs="Times New Roman"/>
                <w:sz w:val="22"/>
                <w:szCs w:val="22"/>
              </w:rPr>
              <w:t xml:space="preserve">; and (d) the Community Government of </w:t>
            </w:r>
            <w:proofErr w:type="spellStart"/>
            <w:r w:rsidRPr="00086A75">
              <w:rPr>
                <w:rFonts w:ascii="Times New Roman" w:hAnsi="Times New Roman" w:cs="Times New Roman"/>
                <w:sz w:val="22"/>
                <w:szCs w:val="22"/>
                <w:u w:val="single"/>
              </w:rPr>
              <w:t>Wekweètì</w:t>
            </w:r>
            <w:proofErr w:type="spellEnd"/>
            <w:r w:rsidRPr="00086A75">
              <w:rPr>
                <w:rFonts w:ascii="Times New Roman" w:hAnsi="Times New Roman" w:cs="Times New Roman"/>
                <w:sz w:val="22"/>
                <w:szCs w:val="22"/>
                <w:u w:val="single"/>
              </w:rPr>
              <w:t>.</w:t>
            </w:r>
          </w:p>
          <w:p w14:paraId="55FB553B" w14:textId="77777777" w:rsidR="00086A75" w:rsidRDefault="00086A75" w:rsidP="00695532">
            <w:pPr>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s.10(</w:t>
            </w:r>
            <w:proofErr w:type="gramEnd"/>
            <w:r>
              <w:rPr>
                <w:rFonts w:ascii="Times New Roman" w:hAnsi="Times New Roman" w:cs="Times New Roman"/>
                <w:sz w:val="22"/>
                <w:szCs w:val="22"/>
              </w:rPr>
              <w:t xml:space="preserve">3) The position of Chief may only be filled by a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Citizen.</w:t>
            </w:r>
            <w:r w:rsidR="0099410B">
              <w:rPr>
                <w:rFonts w:ascii="Times New Roman" w:hAnsi="Times New Roman" w:cs="Times New Roman"/>
                <w:sz w:val="22"/>
                <w:szCs w:val="22"/>
              </w:rPr>
              <w:t xml:space="preserve"> (4) Half the positions of councilor may only be filled by eligible candidates who are </w:t>
            </w:r>
            <w:proofErr w:type="spellStart"/>
            <w:r w:rsidR="0099410B">
              <w:rPr>
                <w:rFonts w:ascii="Times New Roman" w:hAnsi="Times New Roman" w:cs="Times New Roman"/>
                <w:sz w:val="22"/>
                <w:szCs w:val="22"/>
              </w:rPr>
              <w:t>Taicho</w:t>
            </w:r>
            <w:proofErr w:type="spellEnd"/>
            <w:r w:rsidR="0099410B">
              <w:rPr>
                <w:rFonts w:ascii="Times New Roman" w:hAnsi="Times New Roman" w:cs="Times New Roman"/>
                <w:sz w:val="22"/>
                <w:szCs w:val="22"/>
              </w:rPr>
              <w:t xml:space="preserve"> Citizens and </w:t>
            </w:r>
            <w:proofErr w:type="gramStart"/>
            <w:r w:rsidR="0099410B">
              <w:rPr>
                <w:rFonts w:ascii="Times New Roman" w:hAnsi="Times New Roman" w:cs="Times New Roman"/>
                <w:sz w:val="22"/>
                <w:szCs w:val="22"/>
              </w:rPr>
              <w:t>the remaining positions may be filled by any eligible candidate</w:t>
            </w:r>
            <w:proofErr w:type="gramEnd"/>
            <w:r w:rsidR="0099410B">
              <w:rPr>
                <w:rFonts w:ascii="Times New Roman" w:hAnsi="Times New Roman" w:cs="Times New Roman"/>
                <w:sz w:val="22"/>
                <w:szCs w:val="22"/>
              </w:rPr>
              <w:t>.</w:t>
            </w:r>
          </w:p>
          <w:p w14:paraId="5E7F0F55" w14:textId="2601AB60" w:rsidR="00A82263" w:rsidRPr="00086A75" w:rsidRDefault="00A82263" w:rsidP="00695532">
            <w:pPr>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s.17(</w:t>
            </w:r>
            <w:proofErr w:type="gramEnd"/>
            <w:r>
              <w:rPr>
                <w:rFonts w:ascii="Times New Roman" w:hAnsi="Times New Roman" w:cs="Times New Roman"/>
                <w:sz w:val="22"/>
                <w:szCs w:val="22"/>
              </w:rPr>
              <w:t xml:space="preserve">2) At least two of the voters who complete the nomination paper for a candidate for Chief must be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Citizens.</w:t>
            </w:r>
          </w:p>
        </w:tc>
      </w:tr>
      <w:tr w:rsidR="00695532" w:rsidRPr="00592FDA" w14:paraId="34162E4B" w14:textId="77777777" w:rsidTr="001A53B1">
        <w:tc>
          <w:tcPr>
            <w:tcW w:w="2410" w:type="dxa"/>
          </w:tcPr>
          <w:p w14:paraId="34AAE60F" w14:textId="423592C6"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Tlicho Community Services Agency</w:t>
            </w:r>
          </w:p>
        </w:tc>
        <w:tc>
          <w:tcPr>
            <w:tcW w:w="1701" w:type="dxa"/>
          </w:tcPr>
          <w:p w14:paraId="1B48A784" w14:textId="77777777" w:rsidR="00695532" w:rsidRPr="00592FDA" w:rsidRDefault="00695532" w:rsidP="00695532">
            <w:pPr>
              <w:rPr>
                <w:rFonts w:ascii="Times New Roman" w:hAnsi="Times New Roman" w:cs="Times New Roman"/>
                <w:sz w:val="22"/>
                <w:szCs w:val="22"/>
              </w:rPr>
            </w:pPr>
          </w:p>
        </w:tc>
        <w:tc>
          <w:tcPr>
            <w:tcW w:w="1701" w:type="dxa"/>
          </w:tcPr>
          <w:p w14:paraId="4D4F332B" w14:textId="77777777" w:rsidR="00695532" w:rsidRPr="00592FDA" w:rsidRDefault="00695532" w:rsidP="00695532">
            <w:pPr>
              <w:rPr>
                <w:rFonts w:ascii="Times New Roman" w:hAnsi="Times New Roman" w:cs="Times New Roman"/>
                <w:sz w:val="22"/>
                <w:szCs w:val="22"/>
              </w:rPr>
            </w:pPr>
          </w:p>
        </w:tc>
        <w:tc>
          <w:tcPr>
            <w:tcW w:w="2225" w:type="dxa"/>
          </w:tcPr>
          <w:p w14:paraId="726AC5A5" w14:textId="77777777" w:rsidR="00695532" w:rsidRPr="00592FDA" w:rsidRDefault="00695532" w:rsidP="00695532">
            <w:pPr>
              <w:rPr>
                <w:rFonts w:ascii="Times New Roman" w:hAnsi="Times New Roman" w:cs="Times New Roman"/>
                <w:sz w:val="22"/>
                <w:szCs w:val="22"/>
              </w:rPr>
            </w:pPr>
          </w:p>
        </w:tc>
        <w:tc>
          <w:tcPr>
            <w:tcW w:w="2357" w:type="dxa"/>
          </w:tcPr>
          <w:p w14:paraId="48668649" w14:textId="77777777" w:rsidR="00695532" w:rsidRDefault="00345638" w:rsidP="00695532">
            <w:pP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in statute name</w:t>
            </w:r>
          </w:p>
          <w:p w14:paraId="12024A98" w14:textId="77777777" w:rsidR="00A264B5" w:rsidRDefault="00A264B5" w:rsidP="00695532">
            <w:pPr>
              <w:rPr>
                <w:rFonts w:ascii="Times New Roman" w:hAnsi="Times New Roman" w:cs="Times New Roman"/>
                <w:sz w:val="22"/>
                <w:szCs w:val="22"/>
              </w:rPr>
            </w:pPr>
            <w:r>
              <w:rPr>
                <w:rFonts w:ascii="Times New Roman" w:hAnsi="Times New Roman" w:cs="Times New Roman"/>
                <w:sz w:val="22"/>
                <w:szCs w:val="22"/>
              </w:rPr>
              <w:t xml:space="preserve">-Preamble: “Whereas the </w:t>
            </w:r>
            <w:proofErr w:type="spellStart"/>
            <w:r w:rsidRPr="00410030">
              <w:rPr>
                <w:rFonts w:ascii="Times New Roman" w:hAnsi="Times New Roman" w:cs="Times New Roman"/>
                <w:sz w:val="22"/>
                <w:szCs w:val="22"/>
                <w:u w:val="single"/>
              </w:rPr>
              <w:t>Taicho</w:t>
            </w:r>
            <w:proofErr w:type="spellEnd"/>
            <w:r w:rsidRPr="00410030">
              <w:rPr>
                <w:rFonts w:ascii="Times New Roman" w:hAnsi="Times New Roman" w:cs="Times New Roman"/>
                <w:sz w:val="22"/>
                <w:szCs w:val="22"/>
                <w:u w:val="single"/>
              </w:rPr>
              <w:t xml:space="preserve"> is an aboriginal people</w:t>
            </w:r>
            <w:r>
              <w:rPr>
                <w:rFonts w:ascii="Times New Roman" w:hAnsi="Times New Roman" w:cs="Times New Roman"/>
                <w:sz w:val="22"/>
                <w:szCs w:val="22"/>
              </w:rPr>
              <w:t xml:space="preserve"> of Canada […]”</w:t>
            </w:r>
          </w:p>
          <w:p w14:paraId="5AE45B75" w14:textId="77777777" w:rsidR="00430004" w:rsidRDefault="00154C1C" w:rsidP="00695532">
            <w:pPr>
              <w:rPr>
                <w:rFonts w:ascii="Times New Roman" w:hAnsi="Times New Roman" w:cs="Times New Roman"/>
                <w:sz w:val="22"/>
                <w:szCs w:val="22"/>
              </w:rPr>
            </w:pPr>
            <w:r>
              <w:rPr>
                <w:rFonts w:ascii="Times New Roman" w:hAnsi="Times New Roman" w:cs="Times New Roman"/>
                <w:sz w:val="22"/>
                <w:szCs w:val="22"/>
              </w:rPr>
              <w:t>-</w:t>
            </w:r>
            <w:r w:rsidR="00712D0D">
              <w:rPr>
                <w:rFonts w:ascii="Times New Roman" w:hAnsi="Times New Roman" w:cs="Times New Roman"/>
                <w:sz w:val="22"/>
                <w:szCs w:val="22"/>
              </w:rPr>
              <w:t xml:space="preserve">s.1 </w:t>
            </w:r>
            <w:r>
              <w:rPr>
                <w:rFonts w:ascii="Times New Roman" w:hAnsi="Times New Roman" w:cs="Times New Roman"/>
                <w:sz w:val="22"/>
                <w:szCs w:val="22"/>
              </w:rPr>
              <w:t>“</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community” means </w:t>
            </w:r>
            <w:proofErr w:type="spellStart"/>
            <w:r>
              <w:rPr>
                <w:rFonts w:ascii="Times New Roman" w:hAnsi="Times New Roman" w:cs="Times New Roman"/>
                <w:sz w:val="22"/>
                <w:szCs w:val="22"/>
              </w:rPr>
              <w:t>Behchokö</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Whatì</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Gamèti</w:t>
            </w:r>
            <w:proofErr w:type="spellEnd"/>
            <w:r>
              <w:rPr>
                <w:rFonts w:ascii="Times New Roman" w:hAnsi="Times New Roman" w:cs="Times New Roman"/>
                <w:sz w:val="22"/>
                <w:szCs w:val="22"/>
              </w:rPr>
              <w:t xml:space="preserve">, or </w:t>
            </w:r>
            <w:proofErr w:type="spellStart"/>
            <w:r>
              <w:rPr>
                <w:rFonts w:ascii="Times New Roman" w:hAnsi="Times New Roman" w:cs="Times New Roman"/>
                <w:sz w:val="22"/>
                <w:szCs w:val="22"/>
              </w:rPr>
              <w:t>Wekweètì</w:t>
            </w:r>
            <w:proofErr w:type="spellEnd"/>
            <w:r>
              <w:rPr>
                <w:rFonts w:ascii="Times New Roman" w:hAnsi="Times New Roman" w:cs="Times New Roman"/>
                <w:sz w:val="22"/>
                <w:szCs w:val="22"/>
              </w:rPr>
              <w:t>;</w:t>
            </w:r>
            <w:r w:rsidR="00A77570">
              <w:rPr>
                <w:rFonts w:ascii="Times New Roman" w:hAnsi="Times New Roman" w:cs="Times New Roman"/>
                <w:sz w:val="22"/>
                <w:szCs w:val="22"/>
              </w:rPr>
              <w:t>”</w:t>
            </w:r>
          </w:p>
          <w:p w14:paraId="052D40A8" w14:textId="11B5FE13" w:rsidR="00430004" w:rsidRDefault="00430004" w:rsidP="00695532">
            <w:pP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laws”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Citizens”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Government”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lands”</w:t>
            </w:r>
          </w:p>
        </w:tc>
      </w:tr>
      <w:tr w:rsidR="00695532" w:rsidRPr="00592FDA" w14:paraId="755455E2" w14:textId="77777777" w:rsidTr="001A53B1">
        <w:tc>
          <w:tcPr>
            <w:tcW w:w="2410" w:type="dxa"/>
          </w:tcPr>
          <w:p w14:paraId="2ED9F15D" w14:textId="1C4C958A"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Tlicho Land Claims and Self-Government Agreement</w:t>
            </w:r>
          </w:p>
        </w:tc>
        <w:tc>
          <w:tcPr>
            <w:tcW w:w="1701" w:type="dxa"/>
          </w:tcPr>
          <w:p w14:paraId="7A0D3FFE" w14:textId="77777777" w:rsidR="00695532" w:rsidRPr="00592FDA" w:rsidRDefault="00695532" w:rsidP="00695532">
            <w:pPr>
              <w:rPr>
                <w:rFonts w:ascii="Times New Roman" w:hAnsi="Times New Roman" w:cs="Times New Roman"/>
                <w:sz w:val="22"/>
                <w:szCs w:val="22"/>
              </w:rPr>
            </w:pPr>
          </w:p>
        </w:tc>
        <w:tc>
          <w:tcPr>
            <w:tcW w:w="1701" w:type="dxa"/>
          </w:tcPr>
          <w:p w14:paraId="695CF0DA" w14:textId="77777777" w:rsidR="00695532" w:rsidRPr="00592FDA" w:rsidRDefault="00695532" w:rsidP="00695532">
            <w:pPr>
              <w:rPr>
                <w:rFonts w:ascii="Times New Roman" w:hAnsi="Times New Roman" w:cs="Times New Roman"/>
                <w:sz w:val="22"/>
                <w:szCs w:val="22"/>
              </w:rPr>
            </w:pPr>
          </w:p>
        </w:tc>
        <w:tc>
          <w:tcPr>
            <w:tcW w:w="2225" w:type="dxa"/>
          </w:tcPr>
          <w:p w14:paraId="2D90C585" w14:textId="77777777" w:rsidR="00695532" w:rsidRPr="00592FDA" w:rsidRDefault="00695532" w:rsidP="00695532">
            <w:pPr>
              <w:rPr>
                <w:rFonts w:ascii="Times New Roman" w:hAnsi="Times New Roman" w:cs="Times New Roman"/>
                <w:sz w:val="22"/>
                <w:szCs w:val="22"/>
              </w:rPr>
            </w:pPr>
          </w:p>
        </w:tc>
        <w:tc>
          <w:tcPr>
            <w:tcW w:w="2357" w:type="dxa"/>
          </w:tcPr>
          <w:p w14:paraId="5BB7796F" w14:textId="77777777" w:rsidR="00342317" w:rsidRDefault="00342317" w:rsidP="00342317">
            <w:pP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in statute name</w:t>
            </w:r>
          </w:p>
          <w:p w14:paraId="28BA7968" w14:textId="77777777" w:rsidR="00342317" w:rsidRDefault="00342317" w:rsidP="00342317">
            <w:pPr>
              <w:rPr>
                <w:rFonts w:ascii="Times New Roman" w:hAnsi="Times New Roman" w:cs="Times New Roman"/>
                <w:sz w:val="22"/>
                <w:szCs w:val="22"/>
              </w:rPr>
            </w:pPr>
            <w:r>
              <w:rPr>
                <w:rFonts w:ascii="Times New Roman" w:hAnsi="Times New Roman" w:cs="Times New Roman"/>
                <w:sz w:val="22"/>
                <w:szCs w:val="22"/>
              </w:rPr>
              <w:t xml:space="preserve">-Preamble: “Whereas the </w:t>
            </w:r>
            <w:proofErr w:type="spellStart"/>
            <w:r w:rsidRPr="00410030">
              <w:rPr>
                <w:rFonts w:ascii="Times New Roman" w:hAnsi="Times New Roman" w:cs="Times New Roman"/>
                <w:sz w:val="22"/>
                <w:szCs w:val="22"/>
                <w:u w:val="single"/>
              </w:rPr>
              <w:t>Taicho</w:t>
            </w:r>
            <w:proofErr w:type="spellEnd"/>
            <w:r w:rsidRPr="00410030">
              <w:rPr>
                <w:rFonts w:ascii="Times New Roman" w:hAnsi="Times New Roman" w:cs="Times New Roman"/>
                <w:sz w:val="22"/>
                <w:szCs w:val="22"/>
                <w:u w:val="single"/>
              </w:rPr>
              <w:t xml:space="preserve"> is an aboriginal people</w:t>
            </w:r>
            <w:r>
              <w:rPr>
                <w:rFonts w:ascii="Times New Roman" w:hAnsi="Times New Roman" w:cs="Times New Roman"/>
                <w:sz w:val="22"/>
                <w:szCs w:val="22"/>
              </w:rPr>
              <w:t xml:space="preserve"> of Canada […]”</w:t>
            </w:r>
          </w:p>
          <w:p w14:paraId="09BAE210" w14:textId="77777777" w:rsidR="00695532" w:rsidRDefault="00A1676E" w:rsidP="00695532">
            <w:pP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Government”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law”</w:t>
            </w:r>
          </w:p>
          <w:p w14:paraId="25F64F7E" w14:textId="617F48F1" w:rsidR="00475AD4" w:rsidRDefault="00475AD4" w:rsidP="00695532">
            <w:pPr>
              <w:rPr>
                <w:rFonts w:ascii="Times New Roman" w:hAnsi="Times New Roman" w:cs="Times New Roman"/>
                <w:sz w:val="22"/>
                <w:szCs w:val="22"/>
              </w:rPr>
            </w:pPr>
            <w:r>
              <w:rPr>
                <w:rFonts w:ascii="Times New Roman" w:hAnsi="Times New Roman" w:cs="Times New Roman"/>
                <w:sz w:val="22"/>
                <w:szCs w:val="22"/>
              </w:rPr>
              <w:t xml:space="preserve">-s.10 Judicial notice </w:t>
            </w:r>
            <w:proofErr w:type="gramStart"/>
            <w:r>
              <w:rPr>
                <w:rFonts w:ascii="Times New Roman" w:hAnsi="Times New Roman" w:cs="Times New Roman"/>
                <w:sz w:val="22"/>
                <w:szCs w:val="22"/>
              </w:rPr>
              <w:t>shall be taken</w:t>
            </w:r>
            <w:proofErr w:type="gramEnd"/>
            <w:r>
              <w:rPr>
                <w:rFonts w:ascii="Times New Roman" w:hAnsi="Times New Roman" w:cs="Times New Roman"/>
                <w:sz w:val="22"/>
                <w:szCs w:val="22"/>
              </w:rPr>
              <w:t xml:space="preserve"> of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laws.</w:t>
            </w:r>
          </w:p>
        </w:tc>
      </w:tr>
      <w:tr w:rsidR="00695532" w:rsidRPr="00592FDA" w14:paraId="33875458" w14:textId="77777777" w:rsidTr="001A53B1">
        <w:tc>
          <w:tcPr>
            <w:tcW w:w="2410" w:type="dxa"/>
          </w:tcPr>
          <w:p w14:paraId="25C2B29C" w14:textId="4111A048"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Tobacco Control Act</w:t>
            </w:r>
          </w:p>
        </w:tc>
        <w:tc>
          <w:tcPr>
            <w:tcW w:w="1701" w:type="dxa"/>
          </w:tcPr>
          <w:p w14:paraId="394ACAA9" w14:textId="77777777" w:rsidR="00695532" w:rsidRPr="00592FDA" w:rsidRDefault="00695532" w:rsidP="00695532">
            <w:pPr>
              <w:rPr>
                <w:rFonts w:ascii="Times New Roman" w:hAnsi="Times New Roman" w:cs="Times New Roman"/>
                <w:sz w:val="22"/>
                <w:szCs w:val="22"/>
              </w:rPr>
            </w:pPr>
          </w:p>
        </w:tc>
        <w:tc>
          <w:tcPr>
            <w:tcW w:w="1701" w:type="dxa"/>
          </w:tcPr>
          <w:p w14:paraId="054D93E2" w14:textId="77777777" w:rsidR="00695532" w:rsidRPr="00592FDA" w:rsidRDefault="00695532" w:rsidP="00695532">
            <w:pPr>
              <w:rPr>
                <w:rFonts w:ascii="Times New Roman" w:hAnsi="Times New Roman" w:cs="Times New Roman"/>
                <w:sz w:val="22"/>
                <w:szCs w:val="22"/>
              </w:rPr>
            </w:pPr>
          </w:p>
        </w:tc>
        <w:tc>
          <w:tcPr>
            <w:tcW w:w="2225" w:type="dxa"/>
          </w:tcPr>
          <w:p w14:paraId="0C2EFA74" w14:textId="77777777" w:rsidR="00695532" w:rsidRPr="00592FDA" w:rsidRDefault="00695532" w:rsidP="00695532">
            <w:pPr>
              <w:rPr>
                <w:rFonts w:ascii="Times New Roman" w:hAnsi="Times New Roman" w:cs="Times New Roman"/>
                <w:sz w:val="22"/>
                <w:szCs w:val="22"/>
              </w:rPr>
            </w:pPr>
          </w:p>
        </w:tc>
        <w:tc>
          <w:tcPr>
            <w:tcW w:w="2357" w:type="dxa"/>
          </w:tcPr>
          <w:p w14:paraId="5BF80592" w14:textId="77777777" w:rsidR="00695532" w:rsidRDefault="00DF60A8" w:rsidP="00695532">
            <w:pPr>
              <w:rPr>
                <w:rFonts w:ascii="Times New Roman" w:hAnsi="Times New Roman" w:cs="Times New Roman"/>
                <w:sz w:val="22"/>
                <w:szCs w:val="22"/>
              </w:rPr>
            </w:pPr>
            <w:r>
              <w:rPr>
                <w:rFonts w:ascii="Times New Roman" w:hAnsi="Times New Roman" w:cs="Times New Roman"/>
                <w:sz w:val="22"/>
                <w:szCs w:val="22"/>
              </w:rPr>
              <w:t xml:space="preserve">-s.3(6) Nothing in this section prevents (b) a person from giving tobacco or a tobacco accessory to a young person if the gift is made solely </w:t>
            </w:r>
            <w:r w:rsidRPr="0058012C">
              <w:rPr>
                <w:rFonts w:ascii="Times New Roman" w:hAnsi="Times New Roman" w:cs="Times New Roman"/>
                <w:sz w:val="22"/>
                <w:szCs w:val="22"/>
                <w:u w:val="single"/>
              </w:rPr>
              <w:t>for use in traditional Aboriginal</w:t>
            </w:r>
            <w:r>
              <w:rPr>
                <w:rFonts w:ascii="Times New Roman" w:hAnsi="Times New Roman" w:cs="Times New Roman"/>
                <w:sz w:val="22"/>
                <w:szCs w:val="22"/>
              </w:rPr>
              <w:t xml:space="preserve"> spiritual or cultural practices or ceremonies.</w:t>
            </w:r>
          </w:p>
          <w:p w14:paraId="014AF435" w14:textId="1185F3C1" w:rsidR="00FD3740" w:rsidRDefault="00FD3740" w:rsidP="00695532">
            <w:pPr>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s.8(</w:t>
            </w:r>
            <w:proofErr w:type="gramEnd"/>
            <w:r>
              <w:rPr>
                <w:rFonts w:ascii="Times New Roman" w:hAnsi="Times New Roman" w:cs="Times New Roman"/>
                <w:sz w:val="22"/>
                <w:szCs w:val="22"/>
              </w:rPr>
              <w:t xml:space="preserve">2) Subsection (1) does not apply to (a) a public place[…] when </w:t>
            </w:r>
            <w:r w:rsidRPr="0058012C">
              <w:rPr>
                <w:rFonts w:ascii="Times New Roman" w:hAnsi="Times New Roman" w:cs="Times New Roman"/>
                <w:sz w:val="22"/>
                <w:szCs w:val="22"/>
                <w:u w:val="single"/>
              </w:rPr>
              <w:t>it is being used […] for traditional Aboriginal spiritual or cultural practices</w:t>
            </w:r>
            <w:r>
              <w:rPr>
                <w:rFonts w:ascii="Times New Roman" w:hAnsi="Times New Roman" w:cs="Times New Roman"/>
                <w:sz w:val="22"/>
                <w:szCs w:val="22"/>
              </w:rPr>
              <w:t xml:space="preserve"> or ceremonies […]</w:t>
            </w:r>
          </w:p>
        </w:tc>
      </w:tr>
      <w:tr w:rsidR="00695532" w:rsidRPr="00592FDA" w14:paraId="33BFA712" w14:textId="77777777" w:rsidTr="001A53B1">
        <w:tc>
          <w:tcPr>
            <w:tcW w:w="2410" w:type="dxa"/>
          </w:tcPr>
          <w:p w14:paraId="29D3C4DA" w14:textId="1EEC0730"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Vital Statistics Act</w:t>
            </w:r>
          </w:p>
        </w:tc>
        <w:tc>
          <w:tcPr>
            <w:tcW w:w="1701" w:type="dxa"/>
          </w:tcPr>
          <w:p w14:paraId="3C339991" w14:textId="77777777" w:rsidR="00695532" w:rsidRPr="00592FDA" w:rsidRDefault="00695532" w:rsidP="00695532">
            <w:pPr>
              <w:rPr>
                <w:rFonts w:ascii="Times New Roman" w:hAnsi="Times New Roman" w:cs="Times New Roman"/>
                <w:sz w:val="22"/>
                <w:szCs w:val="22"/>
              </w:rPr>
            </w:pPr>
          </w:p>
        </w:tc>
        <w:tc>
          <w:tcPr>
            <w:tcW w:w="1701" w:type="dxa"/>
          </w:tcPr>
          <w:p w14:paraId="22971643" w14:textId="77777777" w:rsidR="00695532" w:rsidRPr="00592FDA" w:rsidRDefault="00695532" w:rsidP="00695532">
            <w:pPr>
              <w:rPr>
                <w:rFonts w:ascii="Times New Roman" w:hAnsi="Times New Roman" w:cs="Times New Roman"/>
                <w:sz w:val="22"/>
                <w:szCs w:val="22"/>
              </w:rPr>
            </w:pPr>
          </w:p>
        </w:tc>
        <w:tc>
          <w:tcPr>
            <w:tcW w:w="2225" w:type="dxa"/>
          </w:tcPr>
          <w:p w14:paraId="193DBFDD" w14:textId="77777777" w:rsidR="00695532" w:rsidRPr="00592FDA" w:rsidRDefault="00695532" w:rsidP="00695532">
            <w:pPr>
              <w:rPr>
                <w:rFonts w:ascii="Times New Roman" w:hAnsi="Times New Roman" w:cs="Times New Roman"/>
                <w:sz w:val="22"/>
                <w:szCs w:val="22"/>
              </w:rPr>
            </w:pPr>
          </w:p>
        </w:tc>
        <w:tc>
          <w:tcPr>
            <w:tcW w:w="2357" w:type="dxa"/>
          </w:tcPr>
          <w:p w14:paraId="322AFF8A" w14:textId="77777777" w:rsidR="00695532" w:rsidRDefault="00214ABE" w:rsidP="00695532">
            <w:pPr>
              <w:rPr>
                <w:rFonts w:ascii="Times New Roman" w:hAnsi="Times New Roman" w:cs="Times New Roman"/>
                <w:sz w:val="22"/>
                <w:szCs w:val="22"/>
              </w:rPr>
            </w:pPr>
            <w:r>
              <w:rPr>
                <w:rFonts w:ascii="Times New Roman" w:hAnsi="Times New Roman" w:cs="Times New Roman"/>
                <w:sz w:val="22"/>
                <w:szCs w:val="22"/>
              </w:rPr>
              <w:t xml:space="preserve">-s.38(5) Where the Registrar General receives a certified copy of an adoption order […] or satisfactory evidence of an adoption </w:t>
            </w:r>
            <w:r>
              <w:rPr>
                <w:rFonts w:ascii="Times New Roman" w:hAnsi="Times New Roman" w:cs="Times New Roman"/>
                <w:sz w:val="22"/>
                <w:szCs w:val="22"/>
                <w:u w:val="single"/>
              </w:rPr>
              <w:t>in accordance with aboriginal custom or law</w:t>
            </w:r>
            <w:r>
              <w:rPr>
                <w:rFonts w:ascii="Times New Roman" w:hAnsi="Times New Roman" w:cs="Times New Roman"/>
                <w:sz w:val="22"/>
                <w:szCs w:val="22"/>
              </w:rPr>
              <w:t>[…] , the Registrar General shall [register the adoption, etc.]</w:t>
            </w:r>
          </w:p>
          <w:p w14:paraId="70F64B9D" w14:textId="53F39E2E" w:rsidR="009B78F2" w:rsidRPr="00214ABE" w:rsidRDefault="009B78F2" w:rsidP="00695532">
            <w:pPr>
              <w:rPr>
                <w:rFonts w:ascii="Times New Roman" w:hAnsi="Times New Roman" w:cs="Times New Roman"/>
                <w:sz w:val="22"/>
                <w:szCs w:val="22"/>
              </w:rPr>
            </w:pPr>
            <w:r>
              <w:rPr>
                <w:rFonts w:ascii="Times New Roman" w:hAnsi="Times New Roman" w:cs="Times New Roman"/>
                <w:sz w:val="22"/>
                <w:szCs w:val="22"/>
              </w:rPr>
              <w:t>-s.40(2)(b)(ii), s.40(3)(a) [certified copies of original birth registration statements may be issued or disclosed for the purposes of establishing the aboriginal status of a person]</w:t>
            </w:r>
          </w:p>
        </w:tc>
      </w:tr>
      <w:tr w:rsidR="00695532" w:rsidRPr="00592FDA" w14:paraId="704D2EB9" w14:textId="77777777" w:rsidTr="001A53B1">
        <w:tc>
          <w:tcPr>
            <w:tcW w:w="2410" w:type="dxa"/>
          </w:tcPr>
          <w:p w14:paraId="0ED7D4E9" w14:textId="404BD455"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Waters Act</w:t>
            </w:r>
          </w:p>
        </w:tc>
        <w:tc>
          <w:tcPr>
            <w:tcW w:w="1701" w:type="dxa"/>
          </w:tcPr>
          <w:p w14:paraId="090F9922" w14:textId="77777777" w:rsidR="00695532" w:rsidRPr="00592FDA" w:rsidRDefault="00695532" w:rsidP="00695532">
            <w:pPr>
              <w:rPr>
                <w:rFonts w:ascii="Times New Roman" w:hAnsi="Times New Roman" w:cs="Times New Roman"/>
                <w:sz w:val="22"/>
                <w:szCs w:val="22"/>
              </w:rPr>
            </w:pPr>
          </w:p>
        </w:tc>
        <w:tc>
          <w:tcPr>
            <w:tcW w:w="1701" w:type="dxa"/>
          </w:tcPr>
          <w:p w14:paraId="36726074" w14:textId="77777777" w:rsidR="00695532" w:rsidRPr="00592FDA" w:rsidRDefault="00695532" w:rsidP="00695532">
            <w:pPr>
              <w:rPr>
                <w:rFonts w:ascii="Times New Roman" w:hAnsi="Times New Roman" w:cs="Times New Roman"/>
                <w:sz w:val="22"/>
                <w:szCs w:val="22"/>
              </w:rPr>
            </w:pPr>
          </w:p>
        </w:tc>
        <w:tc>
          <w:tcPr>
            <w:tcW w:w="2225" w:type="dxa"/>
          </w:tcPr>
          <w:p w14:paraId="5CEB1755" w14:textId="77777777" w:rsidR="00695532" w:rsidRPr="00592FDA" w:rsidRDefault="00695532" w:rsidP="00695532">
            <w:pPr>
              <w:rPr>
                <w:rFonts w:ascii="Times New Roman" w:hAnsi="Times New Roman" w:cs="Times New Roman"/>
                <w:sz w:val="22"/>
                <w:szCs w:val="22"/>
              </w:rPr>
            </w:pPr>
          </w:p>
        </w:tc>
        <w:tc>
          <w:tcPr>
            <w:tcW w:w="2357" w:type="dxa"/>
          </w:tcPr>
          <w:p w14:paraId="77964FC9" w14:textId="30E22E01" w:rsidR="001D29C5" w:rsidRDefault="001D29C5" w:rsidP="00695532">
            <w:pPr>
              <w:rPr>
                <w:rFonts w:ascii="Times New Roman" w:hAnsi="Times New Roman" w:cs="Times New Roman"/>
                <w:sz w:val="22"/>
                <w:szCs w:val="22"/>
              </w:rPr>
            </w:pPr>
            <w:r>
              <w:rPr>
                <w:rFonts w:ascii="Times New Roman" w:hAnsi="Times New Roman" w:cs="Times New Roman"/>
                <w:sz w:val="22"/>
                <w:szCs w:val="22"/>
              </w:rPr>
              <w:t xml:space="preserve">-references to the Inuvialuit, the </w:t>
            </w:r>
            <w:proofErr w:type="spellStart"/>
            <w:r>
              <w:rPr>
                <w:rFonts w:ascii="Times New Roman" w:hAnsi="Times New Roman" w:cs="Times New Roman"/>
                <w:sz w:val="22"/>
                <w:szCs w:val="22"/>
              </w:rPr>
              <w:t>Sahtu</w:t>
            </w:r>
            <w:proofErr w:type="spellEnd"/>
            <w:r>
              <w:rPr>
                <w:rFonts w:ascii="Times New Roman" w:hAnsi="Times New Roman" w:cs="Times New Roman"/>
                <w:sz w:val="22"/>
                <w:szCs w:val="22"/>
              </w:rPr>
              <w:t xml:space="preserve"> First Nation, the </w:t>
            </w:r>
            <w:proofErr w:type="spellStart"/>
            <w:r>
              <w:rPr>
                <w:rFonts w:ascii="Times New Roman" w:hAnsi="Times New Roman" w:cs="Times New Roman"/>
                <w:sz w:val="22"/>
                <w:szCs w:val="22"/>
              </w:rPr>
              <w:t>Taicho</w:t>
            </w:r>
            <w:proofErr w:type="spellEnd"/>
            <w:r>
              <w:rPr>
                <w:rFonts w:ascii="Times New Roman" w:hAnsi="Times New Roman" w:cs="Times New Roman"/>
                <w:sz w:val="22"/>
                <w:szCs w:val="22"/>
              </w:rPr>
              <w:t xml:space="preserve"> first nation, the </w:t>
            </w:r>
            <w:proofErr w:type="spellStart"/>
            <w:r>
              <w:rPr>
                <w:rFonts w:ascii="Times New Roman" w:hAnsi="Times New Roman" w:cs="Times New Roman"/>
                <w:sz w:val="22"/>
                <w:szCs w:val="22"/>
              </w:rPr>
              <w:t>Gwich’in</w:t>
            </w:r>
            <w:proofErr w:type="spellEnd"/>
            <w:r>
              <w:rPr>
                <w:rFonts w:ascii="Times New Roman" w:hAnsi="Times New Roman" w:cs="Times New Roman"/>
                <w:sz w:val="22"/>
                <w:szCs w:val="22"/>
              </w:rPr>
              <w:t xml:space="preserve"> First Nation.</w:t>
            </w:r>
          </w:p>
          <w:p w14:paraId="41EB05E0" w14:textId="5C7FD84A" w:rsidR="001D29C5" w:rsidRDefault="001D29C5" w:rsidP="00695532">
            <w:pPr>
              <w:rPr>
                <w:rFonts w:ascii="Times New Roman" w:hAnsi="Times New Roman" w:cs="Times New Roman"/>
                <w:sz w:val="22"/>
                <w:szCs w:val="22"/>
              </w:rPr>
            </w:pPr>
            <w:r>
              <w:rPr>
                <w:rFonts w:ascii="Times New Roman" w:hAnsi="Times New Roman" w:cs="Times New Roman"/>
                <w:sz w:val="22"/>
                <w:szCs w:val="22"/>
              </w:rPr>
              <w:t>-duty to consult with nations before interfering with water on their lands</w:t>
            </w:r>
          </w:p>
        </w:tc>
      </w:tr>
      <w:tr w:rsidR="00695532" w:rsidRPr="00592FDA" w14:paraId="1078C269" w14:textId="77777777" w:rsidTr="001A53B1">
        <w:tc>
          <w:tcPr>
            <w:tcW w:w="2410" w:type="dxa"/>
          </w:tcPr>
          <w:p w14:paraId="2CA30E02" w14:textId="62C276A5"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Wildlife Act</w:t>
            </w:r>
          </w:p>
        </w:tc>
        <w:tc>
          <w:tcPr>
            <w:tcW w:w="1701" w:type="dxa"/>
          </w:tcPr>
          <w:p w14:paraId="065D34B4" w14:textId="77777777" w:rsidR="00695532" w:rsidRPr="00592FDA" w:rsidRDefault="00695532" w:rsidP="00695532">
            <w:pPr>
              <w:rPr>
                <w:rFonts w:ascii="Times New Roman" w:hAnsi="Times New Roman" w:cs="Times New Roman"/>
                <w:sz w:val="22"/>
                <w:szCs w:val="22"/>
              </w:rPr>
            </w:pPr>
          </w:p>
        </w:tc>
        <w:tc>
          <w:tcPr>
            <w:tcW w:w="1701" w:type="dxa"/>
          </w:tcPr>
          <w:p w14:paraId="40BB85ED" w14:textId="77777777" w:rsidR="00695532" w:rsidRPr="00592FDA" w:rsidRDefault="00695532" w:rsidP="00695532">
            <w:pPr>
              <w:rPr>
                <w:rFonts w:ascii="Times New Roman" w:hAnsi="Times New Roman" w:cs="Times New Roman"/>
                <w:sz w:val="22"/>
                <w:szCs w:val="22"/>
              </w:rPr>
            </w:pPr>
          </w:p>
        </w:tc>
        <w:tc>
          <w:tcPr>
            <w:tcW w:w="2225" w:type="dxa"/>
          </w:tcPr>
          <w:p w14:paraId="750DB933" w14:textId="77777777" w:rsidR="00695532" w:rsidRPr="00592FDA" w:rsidRDefault="00695532" w:rsidP="00695532">
            <w:pPr>
              <w:rPr>
                <w:rFonts w:ascii="Times New Roman" w:hAnsi="Times New Roman" w:cs="Times New Roman"/>
                <w:sz w:val="22"/>
                <w:szCs w:val="22"/>
              </w:rPr>
            </w:pPr>
          </w:p>
        </w:tc>
        <w:tc>
          <w:tcPr>
            <w:tcW w:w="2357" w:type="dxa"/>
          </w:tcPr>
          <w:p w14:paraId="3F9506C5" w14:textId="77777777" w:rsidR="00695532" w:rsidRDefault="000866C7" w:rsidP="00695532">
            <w:pPr>
              <w:rPr>
                <w:rFonts w:ascii="Times New Roman" w:hAnsi="Times New Roman" w:cs="Times New Roman"/>
                <w:sz w:val="22"/>
                <w:szCs w:val="22"/>
              </w:rPr>
            </w:pPr>
            <w:r>
              <w:rPr>
                <w:rFonts w:ascii="Times New Roman" w:hAnsi="Times New Roman" w:cs="Times New Roman"/>
                <w:sz w:val="22"/>
                <w:szCs w:val="22"/>
              </w:rPr>
              <w:t xml:space="preserve">-Preamble: “And whereas the Government of the [NWT] recognizes and respects the </w:t>
            </w:r>
            <w:r>
              <w:rPr>
                <w:rFonts w:ascii="Times New Roman" w:hAnsi="Times New Roman" w:cs="Times New Roman"/>
                <w:sz w:val="22"/>
                <w:szCs w:val="22"/>
                <w:u w:val="single"/>
              </w:rPr>
              <w:t>Aboriginal and treaty rights of Aboriginal peoples</w:t>
            </w:r>
            <w:r>
              <w:rPr>
                <w:rFonts w:ascii="Times New Roman" w:hAnsi="Times New Roman" w:cs="Times New Roman"/>
                <w:sz w:val="22"/>
                <w:szCs w:val="22"/>
              </w:rPr>
              <w:t>, including harvesting rights;”</w:t>
            </w:r>
          </w:p>
          <w:p w14:paraId="02EE6754" w14:textId="77777777" w:rsidR="000C68AB" w:rsidRDefault="000C68AB" w:rsidP="00695532">
            <w:pPr>
              <w:rPr>
                <w:rFonts w:ascii="Times New Roman" w:hAnsi="Times New Roman" w:cs="Times New Roman"/>
                <w:sz w:val="22"/>
                <w:szCs w:val="22"/>
              </w:rPr>
            </w:pPr>
            <w:r>
              <w:rPr>
                <w:rFonts w:ascii="Times New Roman" w:hAnsi="Times New Roman" w:cs="Times New Roman"/>
                <w:sz w:val="22"/>
                <w:szCs w:val="22"/>
              </w:rPr>
              <w:t xml:space="preserve">-s.2(1) The Government of the [NWT] […] shall [exercise powers and perform duties under this Act] in accordance with the following principles: (d) traditional </w:t>
            </w:r>
            <w:r>
              <w:rPr>
                <w:rFonts w:ascii="Times New Roman" w:hAnsi="Times New Roman" w:cs="Times New Roman"/>
                <w:sz w:val="22"/>
                <w:szCs w:val="22"/>
                <w:u w:val="single"/>
              </w:rPr>
              <w:t>Aboriginal</w:t>
            </w:r>
            <w:r>
              <w:rPr>
                <w:rFonts w:ascii="Times New Roman" w:hAnsi="Times New Roman" w:cs="Times New Roman"/>
                <w:sz w:val="22"/>
                <w:szCs w:val="22"/>
              </w:rPr>
              <w:t xml:space="preserve"> values and practices in relation to the harvesting and conservation of wildlife are to be recognized and valued;</w:t>
            </w:r>
          </w:p>
          <w:p w14:paraId="345B9A06" w14:textId="77777777" w:rsidR="00004D45" w:rsidRDefault="00004D45" w:rsidP="00695532">
            <w:pPr>
              <w:rPr>
                <w:rFonts w:ascii="Times New Roman" w:hAnsi="Times New Roman" w:cs="Times New Roman"/>
                <w:sz w:val="22"/>
                <w:szCs w:val="22"/>
              </w:rPr>
            </w:pPr>
            <w:r>
              <w:rPr>
                <w:rFonts w:ascii="Times New Roman" w:hAnsi="Times New Roman" w:cs="Times New Roman"/>
                <w:sz w:val="22"/>
                <w:szCs w:val="22"/>
              </w:rPr>
              <w:t>-s.18 To facilitate effective wildlife management, a person claiming to exercise an Aboriginal or treaty right to harvest wildlife in an area of the [NWT] shall, (a) while harvesting game or other prescribed wildlife, carry proper identification to harvest in the area; and (b) on request by an officer, show proper identification to harvest in the area.</w:t>
            </w:r>
          </w:p>
          <w:p w14:paraId="00C2C85D" w14:textId="77777777" w:rsidR="00FA3A21" w:rsidRDefault="00FA3A21" w:rsidP="00695532">
            <w:pPr>
              <w:rPr>
                <w:rFonts w:ascii="Times New Roman" w:hAnsi="Times New Roman" w:cs="Times New Roman"/>
                <w:sz w:val="22"/>
                <w:szCs w:val="22"/>
              </w:rPr>
            </w:pPr>
            <w:r>
              <w:rPr>
                <w:rFonts w:ascii="Times New Roman" w:hAnsi="Times New Roman" w:cs="Times New Roman"/>
                <w:sz w:val="22"/>
                <w:szCs w:val="22"/>
              </w:rPr>
              <w:t>-“Aboriginal organization”</w:t>
            </w:r>
          </w:p>
          <w:p w14:paraId="7E77C120" w14:textId="77777777" w:rsidR="0041334E" w:rsidRDefault="0041334E" w:rsidP="00695532">
            <w:pPr>
              <w:rPr>
                <w:rFonts w:ascii="Times New Roman" w:hAnsi="Times New Roman" w:cs="Times New Roman"/>
                <w:sz w:val="22"/>
                <w:szCs w:val="22"/>
              </w:rPr>
            </w:pPr>
            <w:r>
              <w:rPr>
                <w:rFonts w:ascii="Times New Roman" w:hAnsi="Times New Roman" w:cs="Times New Roman"/>
                <w:sz w:val="22"/>
                <w:szCs w:val="22"/>
              </w:rPr>
              <w:t xml:space="preserve">-s.21(2) For greater certainty, a person who has an Aboriginal or treaty right to harvest wildlife in an area of the [NWT] does not, under this Act, require a general hunting </w:t>
            </w:r>
            <w:proofErr w:type="spellStart"/>
            <w:r>
              <w:rPr>
                <w:rFonts w:ascii="Times New Roman" w:hAnsi="Times New Roman" w:cs="Times New Roman"/>
                <w:sz w:val="22"/>
                <w:szCs w:val="22"/>
              </w:rPr>
              <w:t>licence</w:t>
            </w:r>
            <w:proofErr w:type="spellEnd"/>
            <w:r>
              <w:rPr>
                <w:rFonts w:ascii="Times New Roman" w:hAnsi="Times New Roman" w:cs="Times New Roman"/>
                <w:sz w:val="22"/>
                <w:szCs w:val="22"/>
              </w:rPr>
              <w:t xml:space="preserve"> to exercise that right in that area.</w:t>
            </w:r>
          </w:p>
          <w:p w14:paraId="2A86CD25" w14:textId="063D8B76" w:rsidR="00B05C3E" w:rsidRPr="000C68AB" w:rsidRDefault="00B05C3E" w:rsidP="00695532">
            <w:pPr>
              <w:rPr>
                <w:rFonts w:ascii="Times New Roman" w:hAnsi="Times New Roman" w:cs="Times New Roman"/>
                <w:sz w:val="22"/>
                <w:szCs w:val="22"/>
              </w:rPr>
            </w:pPr>
            <w:r>
              <w:rPr>
                <w:rFonts w:ascii="Times New Roman" w:hAnsi="Times New Roman" w:cs="Times New Roman"/>
                <w:sz w:val="22"/>
                <w:szCs w:val="22"/>
              </w:rPr>
              <w:t xml:space="preserve">-s.22 A person is not eligible to apply for, obtain or hold a general hunting </w:t>
            </w:r>
            <w:proofErr w:type="spellStart"/>
            <w:r>
              <w:rPr>
                <w:rFonts w:ascii="Times New Roman" w:hAnsi="Times New Roman" w:cs="Times New Roman"/>
                <w:sz w:val="22"/>
                <w:szCs w:val="22"/>
              </w:rPr>
              <w:t>licence</w:t>
            </w:r>
            <w:proofErr w:type="spellEnd"/>
            <w:r>
              <w:rPr>
                <w:rFonts w:ascii="Times New Roman" w:hAnsi="Times New Roman" w:cs="Times New Roman"/>
                <w:sz w:val="22"/>
                <w:szCs w:val="22"/>
              </w:rPr>
              <w:t>, unless he or she (a) [has an Aboriginal/treaty right,] and (b) is or is eligible to be a member of a prescribed Aboriginal organization located in the [NWT].</w:t>
            </w:r>
          </w:p>
        </w:tc>
      </w:tr>
      <w:tr w:rsidR="00695532" w:rsidRPr="00592FDA" w14:paraId="14ED76BC" w14:textId="77777777" w:rsidTr="001A53B1">
        <w:tc>
          <w:tcPr>
            <w:tcW w:w="2410" w:type="dxa"/>
          </w:tcPr>
          <w:p w14:paraId="6AD3FF8E" w14:textId="461ECF8C" w:rsidR="00695532" w:rsidRPr="00695532" w:rsidRDefault="00695532" w:rsidP="00695532">
            <w:pPr>
              <w:rPr>
                <w:rFonts w:ascii="Times New Roman" w:hAnsi="Times New Roman" w:cs="Times New Roman"/>
                <w:b/>
                <w:color w:val="0000FF"/>
                <w:sz w:val="22"/>
                <w:szCs w:val="22"/>
                <w:lang w:val="en-CA"/>
              </w:rPr>
            </w:pPr>
            <w:r w:rsidRPr="00695532">
              <w:rPr>
                <w:rFonts w:ascii="Times New Roman" w:hAnsi="Times New Roman" w:cs="Times New Roman"/>
                <w:b/>
                <w:color w:val="0000FF"/>
              </w:rPr>
              <w:t>Youth Justice Act</w:t>
            </w:r>
          </w:p>
        </w:tc>
        <w:tc>
          <w:tcPr>
            <w:tcW w:w="1701" w:type="dxa"/>
          </w:tcPr>
          <w:p w14:paraId="61FFDD26" w14:textId="77777777" w:rsidR="00695532" w:rsidRPr="00592FDA" w:rsidRDefault="00695532" w:rsidP="00695532">
            <w:pPr>
              <w:rPr>
                <w:rFonts w:ascii="Times New Roman" w:hAnsi="Times New Roman" w:cs="Times New Roman"/>
                <w:sz w:val="22"/>
                <w:szCs w:val="22"/>
              </w:rPr>
            </w:pPr>
          </w:p>
        </w:tc>
        <w:tc>
          <w:tcPr>
            <w:tcW w:w="1701" w:type="dxa"/>
          </w:tcPr>
          <w:p w14:paraId="2FD3F0AB" w14:textId="77777777" w:rsidR="00695532" w:rsidRPr="00592FDA" w:rsidRDefault="00695532" w:rsidP="00695532">
            <w:pPr>
              <w:rPr>
                <w:rFonts w:ascii="Times New Roman" w:hAnsi="Times New Roman" w:cs="Times New Roman"/>
                <w:sz w:val="22"/>
                <w:szCs w:val="22"/>
              </w:rPr>
            </w:pPr>
          </w:p>
        </w:tc>
        <w:tc>
          <w:tcPr>
            <w:tcW w:w="2225" w:type="dxa"/>
          </w:tcPr>
          <w:p w14:paraId="70C49F3E" w14:textId="77777777" w:rsidR="00695532" w:rsidRPr="00592FDA" w:rsidRDefault="00695532" w:rsidP="00695532">
            <w:pPr>
              <w:rPr>
                <w:rFonts w:ascii="Times New Roman" w:hAnsi="Times New Roman" w:cs="Times New Roman"/>
                <w:sz w:val="22"/>
                <w:szCs w:val="22"/>
              </w:rPr>
            </w:pPr>
          </w:p>
        </w:tc>
        <w:tc>
          <w:tcPr>
            <w:tcW w:w="2357" w:type="dxa"/>
          </w:tcPr>
          <w:p w14:paraId="55802EFA" w14:textId="77777777" w:rsidR="00695532" w:rsidRDefault="00D01E31" w:rsidP="00695532">
            <w:pPr>
              <w:rPr>
                <w:rFonts w:ascii="Times New Roman" w:hAnsi="Times New Roman" w:cs="Times New Roman"/>
                <w:sz w:val="22"/>
                <w:szCs w:val="22"/>
              </w:rPr>
            </w:pPr>
            <w:r>
              <w:rPr>
                <w:rFonts w:ascii="Times New Roman" w:hAnsi="Times New Roman" w:cs="Times New Roman"/>
                <w:sz w:val="22"/>
                <w:szCs w:val="22"/>
              </w:rPr>
              <w:t>-s.8(2) The following principles apply in this Act: (c) within the limits of fair and proportionate accountability, the measures taken against young persons who commit offenses sho</w:t>
            </w:r>
            <w:r w:rsidR="00E33626">
              <w:rPr>
                <w:rFonts w:ascii="Times New Roman" w:hAnsi="Times New Roman" w:cs="Times New Roman"/>
                <w:sz w:val="22"/>
                <w:szCs w:val="22"/>
              </w:rPr>
              <w:t>uld (iv) respect [gender/cultural</w:t>
            </w:r>
            <w:r>
              <w:rPr>
                <w:rFonts w:ascii="Times New Roman" w:hAnsi="Times New Roman" w:cs="Times New Roman"/>
                <w:sz w:val="22"/>
                <w:szCs w:val="22"/>
              </w:rPr>
              <w:t>/etc.] differences and respond to the needs of aboriginal young persons and of  young persons with special requirements.</w:t>
            </w:r>
          </w:p>
          <w:p w14:paraId="421E0688" w14:textId="5C9720B5" w:rsidR="00CE6451" w:rsidRPr="00CE6451" w:rsidRDefault="00CE6451" w:rsidP="00695532">
            <w:pPr>
              <w:rPr>
                <w:rFonts w:ascii="Times New Roman" w:hAnsi="Times New Roman" w:cs="Times New Roman"/>
                <w:sz w:val="22"/>
                <w:szCs w:val="22"/>
              </w:rPr>
            </w:pPr>
            <w:r>
              <w:rPr>
                <w:rFonts w:ascii="Times New Roman" w:hAnsi="Times New Roman" w:cs="Times New Roman"/>
                <w:sz w:val="22"/>
                <w:szCs w:val="22"/>
              </w:rPr>
              <w:t xml:space="preserve">-s.33.(2) A youth justice court[…] shall determine the sentence in accordance with […] the following principles: (d) all available sanctions other than custody that are reasonable in the circumstances should be considered for all young offenders, </w:t>
            </w:r>
            <w:r>
              <w:rPr>
                <w:rFonts w:ascii="Times New Roman" w:hAnsi="Times New Roman" w:cs="Times New Roman"/>
                <w:sz w:val="22"/>
                <w:szCs w:val="22"/>
                <w:u w:val="single"/>
              </w:rPr>
              <w:t>with particular attention being given to the circumstances of aboriginal young persons</w:t>
            </w:r>
            <w:r>
              <w:rPr>
                <w:rFonts w:ascii="Times New Roman" w:hAnsi="Times New Roman" w:cs="Times New Roman"/>
                <w:sz w:val="22"/>
                <w:szCs w:val="22"/>
              </w:rPr>
              <w:t>.</w:t>
            </w:r>
          </w:p>
        </w:tc>
      </w:tr>
    </w:tbl>
    <w:p w14:paraId="4AE67AB1" w14:textId="4A4DE10C" w:rsidR="003372C3" w:rsidRPr="00592FDA" w:rsidRDefault="003372C3" w:rsidP="00592FDA">
      <w:pPr>
        <w:jc w:val="center"/>
        <w:rPr>
          <w:rFonts w:ascii="Times New Roman" w:hAnsi="Times New Roman" w:cs="Times New Roman"/>
          <w:sz w:val="28"/>
          <w:szCs w:val="28"/>
        </w:rPr>
      </w:pPr>
    </w:p>
    <w:p w14:paraId="06FDC028" w14:textId="77777777" w:rsidR="00592FDA" w:rsidRPr="00592FDA" w:rsidRDefault="00592FDA">
      <w:pPr>
        <w:rPr>
          <w:rFonts w:ascii="Times New Roman" w:hAnsi="Times New Roman" w:cs="Times New Roman"/>
        </w:rPr>
      </w:pPr>
    </w:p>
    <w:sectPr w:rsidR="00592FDA" w:rsidRPr="00592FDA" w:rsidSect="00592FDA">
      <w:headerReference w:type="even" r:id="rId8"/>
      <w:head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DBA4" w14:textId="77777777" w:rsidR="008135F0" w:rsidRDefault="008135F0" w:rsidP="00D643F9">
      <w:r>
        <w:separator/>
      </w:r>
    </w:p>
  </w:endnote>
  <w:endnote w:type="continuationSeparator" w:id="0">
    <w:p w14:paraId="6D5B6AB8" w14:textId="77777777" w:rsidR="008135F0" w:rsidRDefault="008135F0"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Malgun Gothic"/>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5AF" w14:textId="77777777" w:rsidR="008135F0" w:rsidRDefault="008135F0" w:rsidP="00D643F9">
      <w:r>
        <w:separator/>
      </w:r>
    </w:p>
  </w:footnote>
  <w:footnote w:type="continuationSeparator" w:id="0">
    <w:p w14:paraId="0B87A6BF" w14:textId="77777777" w:rsidR="008135F0" w:rsidRDefault="008135F0" w:rsidP="00D6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9305" w14:textId="77777777" w:rsidR="008135F0" w:rsidRDefault="00813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2F81" w14:textId="77777777" w:rsidR="008135F0" w:rsidRDefault="00813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0C1E"/>
    <w:rsid w:val="00001481"/>
    <w:rsid w:val="00004D45"/>
    <w:rsid w:val="00011561"/>
    <w:rsid w:val="00011B87"/>
    <w:rsid w:val="00011E7F"/>
    <w:rsid w:val="00014E7E"/>
    <w:rsid w:val="0002078B"/>
    <w:rsid w:val="00021242"/>
    <w:rsid w:val="0002186A"/>
    <w:rsid w:val="000257AD"/>
    <w:rsid w:val="00025BB0"/>
    <w:rsid w:val="00027781"/>
    <w:rsid w:val="000278CA"/>
    <w:rsid w:val="00033637"/>
    <w:rsid w:val="00034555"/>
    <w:rsid w:val="00045C1E"/>
    <w:rsid w:val="00056B0C"/>
    <w:rsid w:val="00056BF1"/>
    <w:rsid w:val="0006390E"/>
    <w:rsid w:val="00063D72"/>
    <w:rsid w:val="000755E8"/>
    <w:rsid w:val="00083692"/>
    <w:rsid w:val="00083C48"/>
    <w:rsid w:val="00085826"/>
    <w:rsid w:val="000866C7"/>
    <w:rsid w:val="00086A75"/>
    <w:rsid w:val="0009171B"/>
    <w:rsid w:val="00093C17"/>
    <w:rsid w:val="000971AF"/>
    <w:rsid w:val="000A0174"/>
    <w:rsid w:val="000A1891"/>
    <w:rsid w:val="000A43B8"/>
    <w:rsid w:val="000A494E"/>
    <w:rsid w:val="000B13F7"/>
    <w:rsid w:val="000B21B7"/>
    <w:rsid w:val="000B3CE0"/>
    <w:rsid w:val="000C1553"/>
    <w:rsid w:val="000C68AB"/>
    <w:rsid w:val="000D005F"/>
    <w:rsid w:val="000D7279"/>
    <w:rsid w:val="000D79DD"/>
    <w:rsid w:val="000E2F25"/>
    <w:rsid w:val="000E4469"/>
    <w:rsid w:val="000E5835"/>
    <w:rsid w:val="00100B84"/>
    <w:rsid w:val="001016F0"/>
    <w:rsid w:val="001060E4"/>
    <w:rsid w:val="001064D5"/>
    <w:rsid w:val="00106FE5"/>
    <w:rsid w:val="00110CFD"/>
    <w:rsid w:val="0011152F"/>
    <w:rsid w:val="0011198E"/>
    <w:rsid w:val="00111C09"/>
    <w:rsid w:val="001127D3"/>
    <w:rsid w:val="0011705C"/>
    <w:rsid w:val="001225B7"/>
    <w:rsid w:val="0012628F"/>
    <w:rsid w:val="001311D0"/>
    <w:rsid w:val="0013284A"/>
    <w:rsid w:val="00132C49"/>
    <w:rsid w:val="00137A20"/>
    <w:rsid w:val="00141E4E"/>
    <w:rsid w:val="001421DE"/>
    <w:rsid w:val="00142917"/>
    <w:rsid w:val="00143BB7"/>
    <w:rsid w:val="00143F59"/>
    <w:rsid w:val="0014403C"/>
    <w:rsid w:val="00150A99"/>
    <w:rsid w:val="00154C1C"/>
    <w:rsid w:val="00160E65"/>
    <w:rsid w:val="0017275F"/>
    <w:rsid w:val="00173302"/>
    <w:rsid w:val="001739AF"/>
    <w:rsid w:val="00173B19"/>
    <w:rsid w:val="00176319"/>
    <w:rsid w:val="00180151"/>
    <w:rsid w:val="00181A00"/>
    <w:rsid w:val="00183E55"/>
    <w:rsid w:val="00192C80"/>
    <w:rsid w:val="00193C26"/>
    <w:rsid w:val="001A53B1"/>
    <w:rsid w:val="001B799E"/>
    <w:rsid w:val="001C1EBC"/>
    <w:rsid w:val="001C56C1"/>
    <w:rsid w:val="001D29C5"/>
    <w:rsid w:val="001D3D08"/>
    <w:rsid w:val="001E0BD0"/>
    <w:rsid w:val="001E6731"/>
    <w:rsid w:val="001F228E"/>
    <w:rsid w:val="001F3369"/>
    <w:rsid w:val="001F771E"/>
    <w:rsid w:val="00203276"/>
    <w:rsid w:val="0020427B"/>
    <w:rsid w:val="002070A5"/>
    <w:rsid w:val="00214ABE"/>
    <w:rsid w:val="00234981"/>
    <w:rsid w:val="00235689"/>
    <w:rsid w:val="002361D0"/>
    <w:rsid w:val="002365C5"/>
    <w:rsid w:val="00237664"/>
    <w:rsid w:val="00244C03"/>
    <w:rsid w:val="00250ACB"/>
    <w:rsid w:val="002650F2"/>
    <w:rsid w:val="00266B60"/>
    <w:rsid w:val="00266BE2"/>
    <w:rsid w:val="002726FA"/>
    <w:rsid w:val="00272D18"/>
    <w:rsid w:val="00273ABF"/>
    <w:rsid w:val="00274AD7"/>
    <w:rsid w:val="00275301"/>
    <w:rsid w:val="00285833"/>
    <w:rsid w:val="00286BDE"/>
    <w:rsid w:val="00287598"/>
    <w:rsid w:val="00291174"/>
    <w:rsid w:val="00296259"/>
    <w:rsid w:val="002A0DFB"/>
    <w:rsid w:val="002A4A47"/>
    <w:rsid w:val="002A740F"/>
    <w:rsid w:val="002B2F54"/>
    <w:rsid w:val="002C282F"/>
    <w:rsid w:val="002C6563"/>
    <w:rsid w:val="002C6EBE"/>
    <w:rsid w:val="002C7682"/>
    <w:rsid w:val="002D2604"/>
    <w:rsid w:val="002D34C0"/>
    <w:rsid w:val="002D3FE4"/>
    <w:rsid w:val="002D6530"/>
    <w:rsid w:val="002E2CA8"/>
    <w:rsid w:val="002E3786"/>
    <w:rsid w:val="002E3A30"/>
    <w:rsid w:val="002E4689"/>
    <w:rsid w:val="002E653C"/>
    <w:rsid w:val="002F0A1F"/>
    <w:rsid w:val="003037E9"/>
    <w:rsid w:val="00305036"/>
    <w:rsid w:val="00311E3B"/>
    <w:rsid w:val="003136DF"/>
    <w:rsid w:val="00315256"/>
    <w:rsid w:val="00315AC4"/>
    <w:rsid w:val="00323DFF"/>
    <w:rsid w:val="00327829"/>
    <w:rsid w:val="0033069E"/>
    <w:rsid w:val="00334336"/>
    <w:rsid w:val="003372C3"/>
    <w:rsid w:val="00337614"/>
    <w:rsid w:val="00337B65"/>
    <w:rsid w:val="00340594"/>
    <w:rsid w:val="003412E6"/>
    <w:rsid w:val="00342317"/>
    <w:rsid w:val="003454D8"/>
    <w:rsid w:val="003455E5"/>
    <w:rsid w:val="00345605"/>
    <w:rsid w:val="00345638"/>
    <w:rsid w:val="00353550"/>
    <w:rsid w:val="00365B9C"/>
    <w:rsid w:val="003726DE"/>
    <w:rsid w:val="00377870"/>
    <w:rsid w:val="0038004E"/>
    <w:rsid w:val="003823A6"/>
    <w:rsid w:val="00382861"/>
    <w:rsid w:val="00384856"/>
    <w:rsid w:val="003878FD"/>
    <w:rsid w:val="00394F97"/>
    <w:rsid w:val="003A4BA5"/>
    <w:rsid w:val="003B096F"/>
    <w:rsid w:val="003B3C6B"/>
    <w:rsid w:val="003B5A67"/>
    <w:rsid w:val="003B75D0"/>
    <w:rsid w:val="003C02DD"/>
    <w:rsid w:val="003C2B4E"/>
    <w:rsid w:val="003D1BC4"/>
    <w:rsid w:val="003D45AE"/>
    <w:rsid w:val="003E3158"/>
    <w:rsid w:val="003E384B"/>
    <w:rsid w:val="003E517B"/>
    <w:rsid w:val="003F3D71"/>
    <w:rsid w:val="003F5F8E"/>
    <w:rsid w:val="00400D5E"/>
    <w:rsid w:val="00402354"/>
    <w:rsid w:val="00410030"/>
    <w:rsid w:val="0041334E"/>
    <w:rsid w:val="00416157"/>
    <w:rsid w:val="00416B7C"/>
    <w:rsid w:val="00417052"/>
    <w:rsid w:val="0042162B"/>
    <w:rsid w:val="004216DF"/>
    <w:rsid w:val="00430004"/>
    <w:rsid w:val="00431EC3"/>
    <w:rsid w:val="00435EA2"/>
    <w:rsid w:val="004401E8"/>
    <w:rsid w:val="004407BB"/>
    <w:rsid w:val="00446378"/>
    <w:rsid w:val="0044688D"/>
    <w:rsid w:val="00450352"/>
    <w:rsid w:val="00451A90"/>
    <w:rsid w:val="00457DD9"/>
    <w:rsid w:val="00461301"/>
    <w:rsid w:val="00466A3A"/>
    <w:rsid w:val="0047012B"/>
    <w:rsid w:val="00471234"/>
    <w:rsid w:val="00472DE8"/>
    <w:rsid w:val="00475AD4"/>
    <w:rsid w:val="00475CDF"/>
    <w:rsid w:val="00482122"/>
    <w:rsid w:val="0048233B"/>
    <w:rsid w:val="00484215"/>
    <w:rsid w:val="00490788"/>
    <w:rsid w:val="00491AAC"/>
    <w:rsid w:val="004927A4"/>
    <w:rsid w:val="004938A6"/>
    <w:rsid w:val="004B4347"/>
    <w:rsid w:val="004C0E56"/>
    <w:rsid w:val="004C7A8F"/>
    <w:rsid w:val="004D0B54"/>
    <w:rsid w:val="004D1729"/>
    <w:rsid w:val="004D3B9F"/>
    <w:rsid w:val="004D5A40"/>
    <w:rsid w:val="004F24F3"/>
    <w:rsid w:val="004F2968"/>
    <w:rsid w:val="004F763D"/>
    <w:rsid w:val="00500485"/>
    <w:rsid w:val="00515CB5"/>
    <w:rsid w:val="005214A0"/>
    <w:rsid w:val="00526EA5"/>
    <w:rsid w:val="00533F3F"/>
    <w:rsid w:val="005402F8"/>
    <w:rsid w:val="005421CA"/>
    <w:rsid w:val="00543BFE"/>
    <w:rsid w:val="00543F0B"/>
    <w:rsid w:val="005528A8"/>
    <w:rsid w:val="00560A60"/>
    <w:rsid w:val="00572AAF"/>
    <w:rsid w:val="005750B9"/>
    <w:rsid w:val="0057552B"/>
    <w:rsid w:val="0057757F"/>
    <w:rsid w:val="0057767C"/>
    <w:rsid w:val="005779DE"/>
    <w:rsid w:val="0058012C"/>
    <w:rsid w:val="005833BA"/>
    <w:rsid w:val="00583B0F"/>
    <w:rsid w:val="00590927"/>
    <w:rsid w:val="00590EA2"/>
    <w:rsid w:val="00592FDA"/>
    <w:rsid w:val="005952E8"/>
    <w:rsid w:val="005A3FD7"/>
    <w:rsid w:val="005B3D4A"/>
    <w:rsid w:val="005B6366"/>
    <w:rsid w:val="005C6044"/>
    <w:rsid w:val="005D293C"/>
    <w:rsid w:val="005E398F"/>
    <w:rsid w:val="005E7496"/>
    <w:rsid w:val="005F0214"/>
    <w:rsid w:val="006029AB"/>
    <w:rsid w:val="00612154"/>
    <w:rsid w:val="00612DE4"/>
    <w:rsid w:val="00623BDD"/>
    <w:rsid w:val="00623F56"/>
    <w:rsid w:val="00624355"/>
    <w:rsid w:val="00630FC6"/>
    <w:rsid w:val="00632AC4"/>
    <w:rsid w:val="00633DE8"/>
    <w:rsid w:val="0064120D"/>
    <w:rsid w:val="006431E8"/>
    <w:rsid w:val="006504E5"/>
    <w:rsid w:val="0065588E"/>
    <w:rsid w:val="00656152"/>
    <w:rsid w:val="006563FC"/>
    <w:rsid w:val="00656F93"/>
    <w:rsid w:val="00657A33"/>
    <w:rsid w:val="006603C7"/>
    <w:rsid w:val="006714A8"/>
    <w:rsid w:val="00671B58"/>
    <w:rsid w:val="00671E0E"/>
    <w:rsid w:val="006759DD"/>
    <w:rsid w:val="00677177"/>
    <w:rsid w:val="006850D7"/>
    <w:rsid w:val="006861BE"/>
    <w:rsid w:val="006943A6"/>
    <w:rsid w:val="00695369"/>
    <w:rsid w:val="00695532"/>
    <w:rsid w:val="006A3132"/>
    <w:rsid w:val="006A54C8"/>
    <w:rsid w:val="006A5F2A"/>
    <w:rsid w:val="006B2A2E"/>
    <w:rsid w:val="006B3CD0"/>
    <w:rsid w:val="006C1761"/>
    <w:rsid w:val="006C42DB"/>
    <w:rsid w:val="006D6CA6"/>
    <w:rsid w:val="006E05A4"/>
    <w:rsid w:val="006E0745"/>
    <w:rsid w:val="006E2A53"/>
    <w:rsid w:val="006E5962"/>
    <w:rsid w:val="006F0CE0"/>
    <w:rsid w:val="006F3635"/>
    <w:rsid w:val="00700B74"/>
    <w:rsid w:val="00701DC5"/>
    <w:rsid w:val="00703B3C"/>
    <w:rsid w:val="00712099"/>
    <w:rsid w:val="00712D0D"/>
    <w:rsid w:val="0072411E"/>
    <w:rsid w:val="007368E8"/>
    <w:rsid w:val="00741613"/>
    <w:rsid w:val="00742FFE"/>
    <w:rsid w:val="00746F00"/>
    <w:rsid w:val="007520D3"/>
    <w:rsid w:val="0076423D"/>
    <w:rsid w:val="0076743E"/>
    <w:rsid w:val="00774D95"/>
    <w:rsid w:val="007807B8"/>
    <w:rsid w:val="00786B2E"/>
    <w:rsid w:val="00787E38"/>
    <w:rsid w:val="00795F26"/>
    <w:rsid w:val="00796B76"/>
    <w:rsid w:val="00797152"/>
    <w:rsid w:val="007A5C09"/>
    <w:rsid w:val="007B0F29"/>
    <w:rsid w:val="007B1827"/>
    <w:rsid w:val="007B1CC8"/>
    <w:rsid w:val="007C1F84"/>
    <w:rsid w:val="007C447F"/>
    <w:rsid w:val="007C73D3"/>
    <w:rsid w:val="007D2181"/>
    <w:rsid w:val="007D6C65"/>
    <w:rsid w:val="007E66B3"/>
    <w:rsid w:val="007E6CD0"/>
    <w:rsid w:val="007F10E3"/>
    <w:rsid w:val="007F3A29"/>
    <w:rsid w:val="007F5B57"/>
    <w:rsid w:val="007F77CA"/>
    <w:rsid w:val="008017B4"/>
    <w:rsid w:val="0080259C"/>
    <w:rsid w:val="00802C47"/>
    <w:rsid w:val="008066FB"/>
    <w:rsid w:val="008135F0"/>
    <w:rsid w:val="00815967"/>
    <w:rsid w:val="00820763"/>
    <w:rsid w:val="00824217"/>
    <w:rsid w:val="00833800"/>
    <w:rsid w:val="008342ED"/>
    <w:rsid w:val="00835341"/>
    <w:rsid w:val="00841B9F"/>
    <w:rsid w:val="00842A74"/>
    <w:rsid w:val="00847984"/>
    <w:rsid w:val="00847CB3"/>
    <w:rsid w:val="008521CF"/>
    <w:rsid w:val="00855369"/>
    <w:rsid w:val="00863770"/>
    <w:rsid w:val="00865B59"/>
    <w:rsid w:val="0087120B"/>
    <w:rsid w:val="00871376"/>
    <w:rsid w:val="00872F9A"/>
    <w:rsid w:val="00875A2E"/>
    <w:rsid w:val="00877334"/>
    <w:rsid w:val="00880895"/>
    <w:rsid w:val="008865E3"/>
    <w:rsid w:val="00892847"/>
    <w:rsid w:val="00894B70"/>
    <w:rsid w:val="008967E9"/>
    <w:rsid w:val="008A44B4"/>
    <w:rsid w:val="008A7C5A"/>
    <w:rsid w:val="008B7ED8"/>
    <w:rsid w:val="008C7ED9"/>
    <w:rsid w:val="008D1F3D"/>
    <w:rsid w:val="008D6E08"/>
    <w:rsid w:val="008E78B5"/>
    <w:rsid w:val="008F71B2"/>
    <w:rsid w:val="009021D9"/>
    <w:rsid w:val="009065FB"/>
    <w:rsid w:val="009245E0"/>
    <w:rsid w:val="00930089"/>
    <w:rsid w:val="009353FF"/>
    <w:rsid w:val="00970E40"/>
    <w:rsid w:val="00973875"/>
    <w:rsid w:val="00975BC2"/>
    <w:rsid w:val="009760EF"/>
    <w:rsid w:val="009767F3"/>
    <w:rsid w:val="00977CE1"/>
    <w:rsid w:val="00983F5E"/>
    <w:rsid w:val="00984091"/>
    <w:rsid w:val="009931C0"/>
    <w:rsid w:val="0099410B"/>
    <w:rsid w:val="00995C8B"/>
    <w:rsid w:val="009A3E32"/>
    <w:rsid w:val="009A4B09"/>
    <w:rsid w:val="009A5D7A"/>
    <w:rsid w:val="009B430B"/>
    <w:rsid w:val="009B78F2"/>
    <w:rsid w:val="009C5506"/>
    <w:rsid w:val="009C60FF"/>
    <w:rsid w:val="009C6C6C"/>
    <w:rsid w:val="009D0083"/>
    <w:rsid w:val="009E0941"/>
    <w:rsid w:val="009E0F5A"/>
    <w:rsid w:val="009E3EF3"/>
    <w:rsid w:val="009E41C2"/>
    <w:rsid w:val="009E4B7D"/>
    <w:rsid w:val="009E51E4"/>
    <w:rsid w:val="009E6357"/>
    <w:rsid w:val="009F099D"/>
    <w:rsid w:val="009F788C"/>
    <w:rsid w:val="00A058F9"/>
    <w:rsid w:val="00A05EE1"/>
    <w:rsid w:val="00A11D01"/>
    <w:rsid w:val="00A1676E"/>
    <w:rsid w:val="00A235BC"/>
    <w:rsid w:val="00A264B5"/>
    <w:rsid w:val="00A3641A"/>
    <w:rsid w:val="00A37DFE"/>
    <w:rsid w:val="00A45156"/>
    <w:rsid w:val="00A46780"/>
    <w:rsid w:val="00A46884"/>
    <w:rsid w:val="00A4698D"/>
    <w:rsid w:val="00A475A4"/>
    <w:rsid w:val="00A52969"/>
    <w:rsid w:val="00A53BE2"/>
    <w:rsid w:val="00A613CC"/>
    <w:rsid w:val="00A61E18"/>
    <w:rsid w:val="00A62EB1"/>
    <w:rsid w:val="00A639EE"/>
    <w:rsid w:val="00A65370"/>
    <w:rsid w:val="00A6749A"/>
    <w:rsid w:val="00A679AE"/>
    <w:rsid w:val="00A71DC6"/>
    <w:rsid w:val="00A7511F"/>
    <w:rsid w:val="00A77570"/>
    <w:rsid w:val="00A82263"/>
    <w:rsid w:val="00A86CED"/>
    <w:rsid w:val="00A92ACB"/>
    <w:rsid w:val="00A92CDD"/>
    <w:rsid w:val="00A966B8"/>
    <w:rsid w:val="00AA0CFA"/>
    <w:rsid w:val="00AA2735"/>
    <w:rsid w:val="00AB0198"/>
    <w:rsid w:val="00AB0BF7"/>
    <w:rsid w:val="00AB29BE"/>
    <w:rsid w:val="00AB7AD7"/>
    <w:rsid w:val="00AD1A52"/>
    <w:rsid w:val="00AD78E3"/>
    <w:rsid w:val="00AE0391"/>
    <w:rsid w:val="00AE1B25"/>
    <w:rsid w:val="00AE498A"/>
    <w:rsid w:val="00AE4F2D"/>
    <w:rsid w:val="00AF090C"/>
    <w:rsid w:val="00B002E2"/>
    <w:rsid w:val="00B04673"/>
    <w:rsid w:val="00B05C3E"/>
    <w:rsid w:val="00B11B91"/>
    <w:rsid w:val="00B12D8F"/>
    <w:rsid w:val="00B22A1E"/>
    <w:rsid w:val="00B34E7A"/>
    <w:rsid w:val="00B35BC5"/>
    <w:rsid w:val="00B426F5"/>
    <w:rsid w:val="00B50AC1"/>
    <w:rsid w:val="00B5368C"/>
    <w:rsid w:val="00B54506"/>
    <w:rsid w:val="00B65175"/>
    <w:rsid w:val="00B704DF"/>
    <w:rsid w:val="00B708A2"/>
    <w:rsid w:val="00B7418D"/>
    <w:rsid w:val="00B75715"/>
    <w:rsid w:val="00B80E99"/>
    <w:rsid w:val="00B82462"/>
    <w:rsid w:val="00B85AE1"/>
    <w:rsid w:val="00B86E19"/>
    <w:rsid w:val="00B873CD"/>
    <w:rsid w:val="00B8761B"/>
    <w:rsid w:val="00B927B1"/>
    <w:rsid w:val="00B963A1"/>
    <w:rsid w:val="00B96758"/>
    <w:rsid w:val="00B9678A"/>
    <w:rsid w:val="00B968A5"/>
    <w:rsid w:val="00BA2F3E"/>
    <w:rsid w:val="00BA5CB1"/>
    <w:rsid w:val="00BB2982"/>
    <w:rsid w:val="00BC2641"/>
    <w:rsid w:val="00BC3E82"/>
    <w:rsid w:val="00BD3667"/>
    <w:rsid w:val="00BD7483"/>
    <w:rsid w:val="00BD7722"/>
    <w:rsid w:val="00BE09A7"/>
    <w:rsid w:val="00BE271F"/>
    <w:rsid w:val="00BE5F09"/>
    <w:rsid w:val="00BE6AB6"/>
    <w:rsid w:val="00BE7893"/>
    <w:rsid w:val="00C03839"/>
    <w:rsid w:val="00C05F36"/>
    <w:rsid w:val="00C06A09"/>
    <w:rsid w:val="00C07878"/>
    <w:rsid w:val="00C11B4C"/>
    <w:rsid w:val="00C120E6"/>
    <w:rsid w:val="00C23756"/>
    <w:rsid w:val="00C27001"/>
    <w:rsid w:val="00C27EB2"/>
    <w:rsid w:val="00C3287A"/>
    <w:rsid w:val="00C34381"/>
    <w:rsid w:val="00C3683A"/>
    <w:rsid w:val="00C407A2"/>
    <w:rsid w:val="00C43FBA"/>
    <w:rsid w:val="00C54552"/>
    <w:rsid w:val="00C549D7"/>
    <w:rsid w:val="00C55367"/>
    <w:rsid w:val="00C619A4"/>
    <w:rsid w:val="00C62572"/>
    <w:rsid w:val="00C9126D"/>
    <w:rsid w:val="00C9161C"/>
    <w:rsid w:val="00C9473B"/>
    <w:rsid w:val="00C95CE2"/>
    <w:rsid w:val="00CA2DD5"/>
    <w:rsid w:val="00CC0CA1"/>
    <w:rsid w:val="00CD2F94"/>
    <w:rsid w:val="00CD4138"/>
    <w:rsid w:val="00CD4679"/>
    <w:rsid w:val="00CD5D79"/>
    <w:rsid w:val="00CD6E58"/>
    <w:rsid w:val="00CE6451"/>
    <w:rsid w:val="00CF7C0E"/>
    <w:rsid w:val="00D01686"/>
    <w:rsid w:val="00D01E31"/>
    <w:rsid w:val="00D02BA9"/>
    <w:rsid w:val="00D050D3"/>
    <w:rsid w:val="00D13F96"/>
    <w:rsid w:val="00D145F3"/>
    <w:rsid w:val="00D15BD3"/>
    <w:rsid w:val="00D2028D"/>
    <w:rsid w:val="00D22825"/>
    <w:rsid w:val="00D315C6"/>
    <w:rsid w:val="00D36574"/>
    <w:rsid w:val="00D41390"/>
    <w:rsid w:val="00D41906"/>
    <w:rsid w:val="00D43096"/>
    <w:rsid w:val="00D4493E"/>
    <w:rsid w:val="00D44B1D"/>
    <w:rsid w:val="00D44E86"/>
    <w:rsid w:val="00D4544C"/>
    <w:rsid w:val="00D544AD"/>
    <w:rsid w:val="00D55864"/>
    <w:rsid w:val="00D55A8E"/>
    <w:rsid w:val="00D569D3"/>
    <w:rsid w:val="00D643F9"/>
    <w:rsid w:val="00D66953"/>
    <w:rsid w:val="00D6708C"/>
    <w:rsid w:val="00D71EE8"/>
    <w:rsid w:val="00D8210D"/>
    <w:rsid w:val="00D83274"/>
    <w:rsid w:val="00D859EF"/>
    <w:rsid w:val="00D860C0"/>
    <w:rsid w:val="00D91812"/>
    <w:rsid w:val="00D93BDB"/>
    <w:rsid w:val="00D93ED2"/>
    <w:rsid w:val="00D95340"/>
    <w:rsid w:val="00D95F59"/>
    <w:rsid w:val="00DA6BE0"/>
    <w:rsid w:val="00DB0E0A"/>
    <w:rsid w:val="00DB1D81"/>
    <w:rsid w:val="00DB69D4"/>
    <w:rsid w:val="00DC118D"/>
    <w:rsid w:val="00DC1D8D"/>
    <w:rsid w:val="00DC23C0"/>
    <w:rsid w:val="00DC569F"/>
    <w:rsid w:val="00DC5C91"/>
    <w:rsid w:val="00DD1257"/>
    <w:rsid w:val="00DD442A"/>
    <w:rsid w:val="00DD5611"/>
    <w:rsid w:val="00DE30C4"/>
    <w:rsid w:val="00DF60A8"/>
    <w:rsid w:val="00E001A9"/>
    <w:rsid w:val="00E03C45"/>
    <w:rsid w:val="00E117B9"/>
    <w:rsid w:val="00E22308"/>
    <w:rsid w:val="00E22600"/>
    <w:rsid w:val="00E23ED6"/>
    <w:rsid w:val="00E305C3"/>
    <w:rsid w:val="00E33626"/>
    <w:rsid w:val="00E4065D"/>
    <w:rsid w:val="00E43052"/>
    <w:rsid w:val="00E4551B"/>
    <w:rsid w:val="00E47E84"/>
    <w:rsid w:val="00E52049"/>
    <w:rsid w:val="00E520A3"/>
    <w:rsid w:val="00E544EC"/>
    <w:rsid w:val="00E564BA"/>
    <w:rsid w:val="00E65889"/>
    <w:rsid w:val="00E74F0B"/>
    <w:rsid w:val="00E77A5B"/>
    <w:rsid w:val="00E82330"/>
    <w:rsid w:val="00E85B79"/>
    <w:rsid w:val="00E91DC1"/>
    <w:rsid w:val="00EA30B4"/>
    <w:rsid w:val="00EA7A3C"/>
    <w:rsid w:val="00EC10A3"/>
    <w:rsid w:val="00EC56AB"/>
    <w:rsid w:val="00EE09C8"/>
    <w:rsid w:val="00EE0CAF"/>
    <w:rsid w:val="00EE6ACE"/>
    <w:rsid w:val="00EF7045"/>
    <w:rsid w:val="00EF7A1C"/>
    <w:rsid w:val="00F001BA"/>
    <w:rsid w:val="00F062B6"/>
    <w:rsid w:val="00F157CB"/>
    <w:rsid w:val="00F177CE"/>
    <w:rsid w:val="00F2067E"/>
    <w:rsid w:val="00F2206A"/>
    <w:rsid w:val="00F234A7"/>
    <w:rsid w:val="00F2437B"/>
    <w:rsid w:val="00F25D2D"/>
    <w:rsid w:val="00F33840"/>
    <w:rsid w:val="00F36F87"/>
    <w:rsid w:val="00F4189F"/>
    <w:rsid w:val="00F46172"/>
    <w:rsid w:val="00F5176E"/>
    <w:rsid w:val="00F56C50"/>
    <w:rsid w:val="00F64148"/>
    <w:rsid w:val="00F648E0"/>
    <w:rsid w:val="00F64AF6"/>
    <w:rsid w:val="00F66948"/>
    <w:rsid w:val="00F80D05"/>
    <w:rsid w:val="00F83918"/>
    <w:rsid w:val="00FA0D0B"/>
    <w:rsid w:val="00FA26A3"/>
    <w:rsid w:val="00FA3A21"/>
    <w:rsid w:val="00FA6964"/>
    <w:rsid w:val="00FB5205"/>
    <w:rsid w:val="00FB55F0"/>
    <w:rsid w:val="00FC73ED"/>
    <w:rsid w:val="00FD1E6E"/>
    <w:rsid w:val="00FD2C18"/>
    <w:rsid w:val="00FD2D1D"/>
    <w:rsid w:val="00FD3740"/>
    <w:rsid w:val="00FE0CBD"/>
    <w:rsid w:val="00FE2CAF"/>
    <w:rsid w:val="00FE5209"/>
    <w:rsid w:val="00FE7D78"/>
    <w:rsid w:val="00FF41D4"/>
    <w:rsid w:val="00FF525D"/>
    <w:rsid w:val="00FF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CF9BB036-E416-463D-AD98-A717F091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264968890">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45206385">
      <w:bodyDiv w:val="1"/>
      <w:marLeft w:val="0"/>
      <w:marRight w:val="0"/>
      <w:marTop w:val="0"/>
      <w:marBottom w:val="0"/>
      <w:divBdr>
        <w:top w:val="none" w:sz="0" w:space="0" w:color="auto"/>
        <w:left w:val="none" w:sz="0" w:space="0" w:color="auto"/>
        <w:bottom w:val="none" w:sz="0" w:space="0" w:color="auto"/>
        <w:right w:val="none" w:sz="0" w:space="0" w:color="auto"/>
      </w:divBdr>
    </w:div>
    <w:div w:id="365178015">
      <w:bodyDiv w:val="1"/>
      <w:marLeft w:val="0"/>
      <w:marRight w:val="0"/>
      <w:marTop w:val="0"/>
      <w:marBottom w:val="0"/>
      <w:divBdr>
        <w:top w:val="none" w:sz="0" w:space="0" w:color="auto"/>
        <w:left w:val="none" w:sz="0" w:space="0" w:color="auto"/>
        <w:bottom w:val="none" w:sz="0" w:space="0" w:color="auto"/>
        <w:right w:val="none" w:sz="0" w:space="0" w:color="auto"/>
      </w:divBdr>
    </w:div>
    <w:div w:id="475613591">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656956269">
      <w:bodyDiv w:val="1"/>
      <w:marLeft w:val="0"/>
      <w:marRight w:val="0"/>
      <w:marTop w:val="0"/>
      <w:marBottom w:val="0"/>
      <w:divBdr>
        <w:top w:val="none" w:sz="0" w:space="0" w:color="auto"/>
        <w:left w:val="none" w:sz="0" w:space="0" w:color="auto"/>
        <w:bottom w:val="none" w:sz="0" w:space="0" w:color="auto"/>
        <w:right w:val="none" w:sz="0" w:space="0" w:color="auto"/>
      </w:divBdr>
    </w:div>
    <w:div w:id="659885826">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430157038">
      <w:bodyDiv w:val="1"/>
      <w:marLeft w:val="0"/>
      <w:marRight w:val="0"/>
      <w:marTop w:val="0"/>
      <w:marBottom w:val="0"/>
      <w:divBdr>
        <w:top w:val="none" w:sz="0" w:space="0" w:color="auto"/>
        <w:left w:val="none" w:sz="0" w:space="0" w:color="auto"/>
        <w:bottom w:val="none" w:sz="0" w:space="0" w:color="auto"/>
        <w:right w:val="none" w:sz="0" w:space="0" w:color="auto"/>
      </w:divBdr>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
    <w:div w:id="1725324542">
      <w:bodyDiv w:val="1"/>
      <w:marLeft w:val="0"/>
      <w:marRight w:val="0"/>
      <w:marTop w:val="0"/>
      <w:marBottom w:val="0"/>
      <w:divBdr>
        <w:top w:val="none" w:sz="0" w:space="0" w:color="auto"/>
        <w:left w:val="none" w:sz="0" w:space="0" w:color="auto"/>
        <w:bottom w:val="none" w:sz="0" w:space="0" w:color="auto"/>
        <w:right w:val="none" w:sz="0" w:space="0" w:color="auto"/>
      </w:divBdr>
    </w:div>
    <w:div w:id="1841844204">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B7B7-07F7-4E97-9163-AB4B59DD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2465</Words>
  <Characters>14052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2017-12-21T17:49:00Z</dcterms:created>
  <dcterms:modified xsi:type="dcterms:W3CDTF">2017-12-21T17:49:00Z</dcterms:modified>
</cp:coreProperties>
</file>